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D4AA74" w14:textId="626E9479" w:rsidR="003E2210" w:rsidRPr="0088003B" w:rsidRDefault="00D36C62" w:rsidP="00FB1907">
      <w:pPr>
        <w:spacing w:after="0"/>
        <w:rPr>
          <w:rFonts w:eastAsia="Times New Roman" w:cs="Arial"/>
          <w:b/>
          <w:bCs/>
          <w:color w:val="FFF9EF" w:themeColor="background1"/>
          <w:sz w:val="36"/>
          <w:szCs w:val="36"/>
          <w:lang w:val="en-GB" w:eastAsia="en-AU"/>
        </w:rPr>
      </w:pPr>
      <w:r w:rsidRPr="0088003B">
        <w:rPr>
          <w:rFonts w:eastAsia="Times New Roman" w:cs="Arial"/>
          <w:noProof/>
          <w:color w:val="FFF9EF" w:themeColor="background1"/>
          <w:sz w:val="32"/>
          <w:szCs w:val="32"/>
          <w:lang w:val="en-GB" w:eastAsia="en-AU"/>
        </w:rPr>
        <w:drawing>
          <wp:anchor distT="0" distB="0" distL="114300" distR="114300" simplePos="0" relativeHeight="251658246" behindDoc="1" locked="0" layoutInCell="1" allowOverlap="1" wp14:anchorId="4FAE001F" wp14:editId="073D6D28">
            <wp:simplePos x="0" y="0"/>
            <wp:positionH relativeFrom="page">
              <wp:align>center</wp:align>
            </wp:positionH>
            <wp:positionV relativeFrom="page">
              <wp:align>top</wp:align>
            </wp:positionV>
            <wp:extent cx="7552800" cy="10685096"/>
            <wp:effectExtent l="0" t="0" r="0" b="254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7552800" cy="106850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17CB">
        <w:rPr>
          <w:rFonts w:eastAsia="Times New Roman" w:cs="Arial"/>
          <w:b/>
          <w:bCs/>
          <w:color w:val="FFF9EF" w:themeColor="background1"/>
          <w:sz w:val="36"/>
          <w:szCs w:val="36"/>
          <w:lang w:val="en-GB" w:eastAsia="en-AU"/>
        </w:rPr>
        <w:softHyphen/>
      </w:r>
      <w:r w:rsidR="006F17CB">
        <w:rPr>
          <w:rFonts w:eastAsia="Times New Roman" w:cs="Arial"/>
          <w:b/>
          <w:bCs/>
          <w:color w:val="FFF9EF" w:themeColor="background1"/>
          <w:sz w:val="36"/>
          <w:szCs w:val="36"/>
          <w:lang w:val="en-GB" w:eastAsia="en-AU"/>
        </w:rPr>
        <w:softHyphen/>
      </w:r>
    </w:p>
    <w:p w14:paraId="082BEF32" w14:textId="222E39DD" w:rsidR="003E2210" w:rsidRPr="0088003B" w:rsidRDefault="003E2210" w:rsidP="00FB1907">
      <w:pPr>
        <w:spacing w:after="0"/>
        <w:rPr>
          <w:rFonts w:eastAsia="Times New Roman" w:cs="Arial"/>
          <w:b/>
          <w:bCs/>
          <w:color w:val="FFF9EF" w:themeColor="background1"/>
          <w:sz w:val="36"/>
          <w:szCs w:val="36"/>
          <w:lang w:val="en-GB" w:eastAsia="en-AU"/>
        </w:rPr>
      </w:pPr>
    </w:p>
    <w:p w14:paraId="1A8226F6" w14:textId="2E547463" w:rsidR="003E2210" w:rsidRPr="0088003B" w:rsidRDefault="003E2210" w:rsidP="00FB1907">
      <w:pPr>
        <w:spacing w:after="0"/>
        <w:rPr>
          <w:rFonts w:eastAsia="Times New Roman" w:cs="Arial"/>
          <w:b/>
          <w:bCs/>
          <w:color w:val="FFF9EF" w:themeColor="background1"/>
          <w:sz w:val="36"/>
          <w:szCs w:val="36"/>
          <w:lang w:val="en-GB" w:eastAsia="en-AU"/>
        </w:rPr>
      </w:pPr>
    </w:p>
    <w:p w14:paraId="19F43D50" w14:textId="0B427729" w:rsidR="003E2210" w:rsidRPr="0088003B" w:rsidRDefault="003E2210" w:rsidP="00FB1907">
      <w:pPr>
        <w:spacing w:after="0"/>
        <w:rPr>
          <w:rFonts w:eastAsia="Times New Roman" w:cs="Arial"/>
          <w:b/>
          <w:bCs/>
          <w:color w:val="FFF9EF" w:themeColor="background1"/>
          <w:sz w:val="36"/>
          <w:szCs w:val="36"/>
          <w:lang w:val="en-GB" w:eastAsia="en-AU"/>
        </w:rPr>
      </w:pPr>
    </w:p>
    <w:p w14:paraId="541CFCC0" w14:textId="61A0E840" w:rsidR="003E2210" w:rsidRPr="0088003B" w:rsidRDefault="003E2210" w:rsidP="00FB1907">
      <w:pPr>
        <w:spacing w:after="0"/>
        <w:rPr>
          <w:rFonts w:eastAsia="Times New Roman" w:cs="Arial"/>
          <w:b/>
          <w:bCs/>
          <w:color w:val="FFF9EF" w:themeColor="background1"/>
          <w:sz w:val="36"/>
          <w:szCs w:val="36"/>
          <w:lang w:val="en-GB" w:eastAsia="en-AU"/>
        </w:rPr>
      </w:pPr>
    </w:p>
    <w:p w14:paraId="1BB59103" w14:textId="73AF5C44" w:rsidR="003E2210" w:rsidRPr="0088003B" w:rsidRDefault="003E2210" w:rsidP="00FB1907">
      <w:pPr>
        <w:spacing w:after="0"/>
        <w:rPr>
          <w:rFonts w:eastAsia="Times New Roman" w:cs="Arial"/>
          <w:b/>
          <w:bCs/>
          <w:color w:val="FFF9EF" w:themeColor="background1"/>
          <w:sz w:val="36"/>
          <w:szCs w:val="36"/>
          <w:lang w:val="en-GB" w:eastAsia="en-AU"/>
        </w:rPr>
      </w:pPr>
    </w:p>
    <w:p w14:paraId="62650E1A" w14:textId="4645A4C3" w:rsidR="003E2210" w:rsidRPr="0088003B" w:rsidRDefault="003E2210" w:rsidP="00FB1907">
      <w:pPr>
        <w:spacing w:after="0"/>
        <w:rPr>
          <w:rFonts w:eastAsia="Times New Roman" w:cs="Arial"/>
          <w:b/>
          <w:bCs/>
          <w:color w:val="FFF9EF" w:themeColor="background1"/>
          <w:sz w:val="36"/>
          <w:szCs w:val="36"/>
          <w:lang w:val="en-GB" w:eastAsia="en-AU"/>
        </w:rPr>
      </w:pPr>
    </w:p>
    <w:p w14:paraId="3B7FDFD4" w14:textId="3144F332" w:rsidR="003E2210" w:rsidRPr="0088003B" w:rsidRDefault="003E2210" w:rsidP="00FB1907">
      <w:pPr>
        <w:spacing w:after="0"/>
        <w:rPr>
          <w:rFonts w:eastAsia="Times New Roman" w:cs="Arial"/>
          <w:b/>
          <w:bCs/>
          <w:color w:val="FFF9EF" w:themeColor="background1"/>
          <w:sz w:val="36"/>
          <w:szCs w:val="36"/>
          <w:lang w:val="en-GB" w:eastAsia="en-AU"/>
        </w:rPr>
      </w:pPr>
    </w:p>
    <w:p w14:paraId="1AFF934D" w14:textId="03053A60" w:rsidR="003E2210" w:rsidRPr="0088003B" w:rsidRDefault="003E2210" w:rsidP="00FB1907">
      <w:pPr>
        <w:spacing w:after="0"/>
        <w:rPr>
          <w:rFonts w:eastAsia="Times New Roman" w:cs="Arial"/>
          <w:b/>
          <w:bCs/>
          <w:color w:val="FFF9EF" w:themeColor="background1"/>
          <w:sz w:val="36"/>
          <w:szCs w:val="36"/>
          <w:lang w:val="en-GB" w:eastAsia="en-AU"/>
        </w:rPr>
      </w:pPr>
    </w:p>
    <w:p w14:paraId="1C95D128" w14:textId="24338F65" w:rsidR="003E2210" w:rsidRPr="0088003B" w:rsidRDefault="003E2210" w:rsidP="00FB1907">
      <w:pPr>
        <w:spacing w:after="0"/>
        <w:rPr>
          <w:rFonts w:eastAsia="Times New Roman" w:cs="Arial"/>
          <w:b/>
          <w:bCs/>
          <w:color w:val="FFF9EF" w:themeColor="background1"/>
          <w:sz w:val="36"/>
          <w:szCs w:val="36"/>
          <w:lang w:val="en-GB" w:eastAsia="en-AU"/>
        </w:rPr>
      </w:pPr>
    </w:p>
    <w:p w14:paraId="4398C430" w14:textId="77777777" w:rsidR="00666A1E" w:rsidRPr="007A1311" w:rsidRDefault="00666A1E" w:rsidP="00FB1907">
      <w:pPr>
        <w:spacing w:after="0"/>
        <w:rPr>
          <w:rFonts w:eastAsia="Times New Roman" w:cs="Arial"/>
          <w:b/>
          <w:bCs/>
          <w:color w:val="FFF9EF" w:themeColor="background1"/>
          <w:sz w:val="32"/>
          <w:szCs w:val="32"/>
          <w:lang w:val="en-GB" w:eastAsia="en-AU"/>
        </w:rPr>
      </w:pPr>
    </w:p>
    <w:p w14:paraId="0255574B" w14:textId="6429CCE9" w:rsidR="00A35A96" w:rsidRPr="00C520E3" w:rsidRDefault="009A7B6A" w:rsidP="00FB1907">
      <w:pPr>
        <w:spacing w:after="0"/>
        <w:rPr>
          <w:rFonts w:ascii="Bahnschrift" w:eastAsia="Times New Roman" w:hAnsi="Bahnschrift" w:cs="Arial"/>
          <w:b/>
          <w:color w:val="FFF9EF" w:themeColor="background1"/>
          <w:sz w:val="72"/>
          <w:szCs w:val="72"/>
          <w:lang w:val="en-GB" w:eastAsia="en-AU"/>
        </w:rPr>
      </w:pPr>
      <w:r w:rsidRPr="00C520E3">
        <w:rPr>
          <w:rFonts w:ascii="Bahnschrift" w:eastAsia="Times New Roman" w:hAnsi="Bahnschrift" w:cs="Arial"/>
          <w:b/>
          <w:color w:val="FFF9EF" w:themeColor="background1"/>
          <w:sz w:val="72"/>
          <w:szCs w:val="72"/>
          <w:lang w:val="en-GB" w:eastAsia="en-AU"/>
        </w:rPr>
        <w:t xml:space="preserve">QCOSS </w:t>
      </w:r>
      <w:r w:rsidR="00FB1907" w:rsidRPr="00C520E3">
        <w:rPr>
          <w:rFonts w:ascii="Bahnschrift" w:eastAsia="Times New Roman" w:hAnsi="Bahnschrift" w:cs="Arial"/>
          <w:b/>
          <w:color w:val="FFF9EF" w:themeColor="background1"/>
          <w:sz w:val="72"/>
          <w:szCs w:val="72"/>
          <w:lang w:val="en-GB" w:eastAsia="en-AU"/>
        </w:rPr>
        <w:t>Annual Report</w:t>
      </w:r>
    </w:p>
    <w:p w14:paraId="626CA3DA" w14:textId="1305A058" w:rsidR="00E65EF9" w:rsidRDefault="009A7B6A" w:rsidP="00FB1907">
      <w:pPr>
        <w:spacing w:after="0"/>
        <w:rPr>
          <w:rFonts w:eastAsia="Times New Roman" w:cs="Arial"/>
          <w:color w:val="FAA61B" w:themeColor="accent1"/>
          <w:sz w:val="32"/>
          <w:szCs w:val="32"/>
          <w:lang w:val="en-GB" w:eastAsia="en-AU"/>
        </w:rPr>
      </w:pPr>
      <w:r w:rsidRPr="0088003B">
        <w:rPr>
          <w:rFonts w:eastAsia="Times New Roman" w:cs="Arial"/>
          <w:color w:val="FAA61B" w:themeColor="accent1"/>
          <w:sz w:val="32"/>
          <w:szCs w:val="32"/>
          <w:lang w:val="en-GB" w:eastAsia="en-AU"/>
        </w:rPr>
        <w:t>J</w:t>
      </w:r>
      <w:r w:rsidR="00FB1907" w:rsidRPr="0088003B">
        <w:rPr>
          <w:rFonts w:eastAsia="Times New Roman" w:cs="Arial"/>
          <w:color w:val="FAA61B" w:themeColor="accent1"/>
          <w:sz w:val="32"/>
          <w:szCs w:val="32"/>
          <w:lang w:val="en-GB" w:eastAsia="en-AU"/>
        </w:rPr>
        <w:t>uly</w:t>
      </w:r>
      <w:r w:rsidRPr="0088003B">
        <w:rPr>
          <w:rFonts w:eastAsia="Times New Roman" w:cs="Arial"/>
          <w:color w:val="FAA61B" w:themeColor="accent1"/>
          <w:sz w:val="32"/>
          <w:szCs w:val="32"/>
          <w:lang w:val="en-GB" w:eastAsia="en-AU"/>
        </w:rPr>
        <w:t xml:space="preserve"> 202</w:t>
      </w:r>
      <w:r w:rsidR="00093C5E">
        <w:rPr>
          <w:rFonts w:eastAsia="Times New Roman" w:cs="Arial"/>
          <w:color w:val="FAA61B" w:themeColor="accent1"/>
          <w:sz w:val="32"/>
          <w:szCs w:val="32"/>
          <w:lang w:val="en-GB" w:eastAsia="en-AU"/>
        </w:rPr>
        <w:t>1</w:t>
      </w:r>
      <w:r w:rsidRPr="0088003B">
        <w:rPr>
          <w:rFonts w:eastAsia="Times New Roman" w:cs="Arial"/>
          <w:color w:val="FAA61B" w:themeColor="accent1"/>
          <w:sz w:val="32"/>
          <w:szCs w:val="32"/>
          <w:lang w:val="en-GB" w:eastAsia="en-AU"/>
        </w:rPr>
        <w:t xml:space="preserve"> </w:t>
      </w:r>
      <w:r w:rsidR="00FB1907" w:rsidRPr="0088003B">
        <w:rPr>
          <w:rFonts w:eastAsia="Times New Roman" w:cs="Arial"/>
          <w:color w:val="FAA61B" w:themeColor="accent1"/>
          <w:sz w:val="32"/>
          <w:szCs w:val="32"/>
          <w:lang w:val="en-GB" w:eastAsia="en-AU"/>
        </w:rPr>
        <w:t>-</w:t>
      </w:r>
      <w:r w:rsidRPr="0088003B">
        <w:rPr>
          <w:rFonts w:eastAsia="Times New Roman" w:cs="Arial"/>
          <w:color w:val="FAA61B" w:themeColor="accent1"/>
          <w:sz w:val="32"/>
          <w:szCs w:val="32"/>
          <w:lang w:val="en-GB" w:eastAsia="en-AU"/>
        </w:rPr>
        <w:t xml:space="preserve"> J</w:t>
      </w:r>
      <w:r w:rsidR="00FB1907" w:rsidRPr="0088003B">
        <w:rPr>
          <w:rFonts w:eastAsia="Times New Roman" w:cs="Arial"/>
          <w:color w:val="FAA61B" w:themeColor="accent1"/>
          <w:sz w:val="32"/>
          <w:szCs w:val="32"/>
          <w:lang w:val="en-GB" w:eastAsia="en-AU"/>
        </w:rPr>
        <w:t>une</w:t>
      </w:r>
      <w:r w:rsidRPr="0088003B">
        <w:rPr>
          <w:rFonts w:eastAsia="Times New Roman" w:cs="Arial"/>
          <w:color w:val="FAA61B" w:themeColor="accent1"/>
          <w:sz w:val="32"/>
          <w:szCs w:val="32"/>
          <w:lang w:val="en-GB" w:eastAsia="en-AU"/>
        </w:rPr>
        <w:t xml:space="preserve"> 202</w:t>
      </w:r>
      <w:r w:rsidR="00093C5E">
        <w:rPr>
          <w:rFonts w:eastAsia="Times New Roman" w:cs="Arial"/>
          <w:color w:val="FAA61B" w:themeColor="accent1"/>
          <w:sz w:val="32"/>
          <w:szCs w:val="32"/>
          <w:lang w:val="en-GB" w:eastAsia="en-AU"/>
        </w:rPr>
        <w:t>2</w:t>
      </w:r>
    </w:p>
    <w:p w14:paraId="29D416BF" w14:textId="113F36BF" w:rsidR="007B6AD2" w:rsidRPr="004762D1" w:rsidRDefault="007B6AD2" w:rsidP="004762D1">
      <w:pPr>
        <w:rPr>
          <w:rFonts w:eastAsia="Times New Roman" w:cs="Arial"/>
          <w:color w:val="FAA61B" w:themeColor="accent1"/>
          <w:sz w:val="32"/>
          <w:szCs w:val="32"/>
          <w:lang w:val="en-GB" w:eastAsia="en-AU"/>
        </w:rPr>
      </w:pPr>
    </w:p>
    <w:p w14:paraId="736A6592" w14:textId="77777777" w:rsidR="007B6AD2" w:rsidRDefault="007B6AD2" w:rsidP="00AC3A10">
      <w:pPr>
        <w:spacing w:before="120"/>
        <w:ind w:right="-1"/>
        <w:rPr>
          <w:rFonts w:ascii="Bahnschrift" w:hAnsi="Bahnschrift" w:cs="Arial"/>
          <w:bCs/>
          <w:color w:val="2A3648" w:themeColor="text2"/>
          <w:sz w:val="44"/>
          <w:szCs w:val="44"/>
        </w:rPr>
      </w:pPr>
    </w:p>
    <w:p w14:paraId="2AAF615C" w14:textId="77777777" w:rsidR="007B6AD2" w:rsidRDefault="007B6AD2" w:rsidP="00AC3A10">
      <w:pPr>
        <w:spacing w:before="120"/>
        <w:ind w:right="-1"/>
        <w:rPr>
          <w:rFonts w:ascii="Bahnschrift" w:hAnsi="Bahnschrift" w:cs="Arial"/>
          <w:bCs/>
          <w:color w:val="2A3648" w:themeColor="text2"/>
          <w:sz w:val="44"/>
          <w:szCs w:val="44"/>
        </w:rPr>
      </w:pPr>
    </w:p>
    <w:p w14:paraId="4007D868" w14:textId="781A8F85" w:rsidR="00F3018A" w:rsidRDefault="00F3018A" w:rsidP="00AC3A10">
      <w:pPr>
        <w:spacing w:before="120"/>
        <w:ind w:right="-1"/>
        <w:rPr>
          <w:rFonts w:ascii="Bahnschrift" w:hAnsi="Bahnschrift" w:cs="Arial"/>
          <w:bCs/>
          <w:color w:val="2A3648" w:themeColor="text2"/>
          <w:sz w:val="44"/>
          <w:szCs w:val="44"/>
        </w:rPr>
      </w:pPr>
    </w:p>
    <w:p w14:paraId="2E00D109" w14:textId="527C94DE" w:rsidR="00F3018A" w:rsidRDefault="00F3018A">
      <w:pPr>
        <w:rPr>
          <w:rFonts w:ascii="Bahnschrift" w:hAnsi="Bahnschrift" w:cs="Arial"/>
          <w:bCs/>
          <w:color w:val="2A3648" w:themeColor="text2"/>
          <w:sz w:val="44"/>
          <w:szCs w:val="44"/>
        </w:rPr>
      </w:pPr>
    </w:p>
    <w:p w14:paraId="22B8AB66" w14:textId="77777777" w:rsidR="00F3018A" w:rsidRDefault="00F3018A">
      <w:pPr>
        <w:rPr>
          <w:rFonts w:ascii="Bahnschrift" w:hAnsi="Bahnschrift" w:cs="Arial"/>
          <w:bCs/>
          <w:color w:val="2A3648" w:themeColor="text2"/>
          <w:sz w:val="44"/>
          <w:szCs w:val="44"/>
        </w:rPr>
      </w:pPr>
    </w:p>
    <w:p w14:paraId="4D1E7D7A" w14:textId="77777777" w:rsidR="00F3018A" w:rsidRDefault="00F3018A">
      <w:pPr>
        <w:rPr>
          <w:rFonts w:ascii="Bahnschrift" w:hAnsi="Bahnschrift" w:cs="Arial"/>
          <w:bCs/>
          <w:color w:val="2A3648" w:themeColor="text2"/>
          <w:sz w:val="44"/>
          <w:szCs w:val="44"/>
        </w:rPr>
      </w:pPr>
    </w:p>
    <w:p w14:paraId="6A08AEA3" w14:textId="77777777" w:rsidR="00F3018A" w:rsidRDefault="00F3018A">
      <w:pPr>
        <w:rPr>
          <w:rFonts w:ascii="Bahnschrift" w:hAnsi="Bahnschrift" w:cs="Arial"/>
          <w:bCs/>
          <w:color w:val="2A3648" w:themeColor="text2"/>
          <w:sz w:val="44"/>
          <w:szCs w:val="44"/>
        </w:rPr>
      </w:pPr>
    </w:p>
    <w:p w14:paraId="7F2D486E" w14:textId="77777777" w:rsidR="00F3018A" w:rsidRDefault="00F3018A">
      <w:pPr>
        <w:rPr>
          <w:rFonts w:ascii="Bahnschrift" w:hAnsi="Bahnschrift" w:cs="Arial"/>
          <w:bCs/>
          <w:color w:val="2A3648" w:themeColor="text2"/>
          <w:sz w:val="44"/>
          <w:szCs w:val="44"/>
        </w:rPr>
      </w:pPr>
    </w:p>
    <w:p w14:paraId="55E990CD" w14:textId="77777777" w:rsidR="00F3018A" w:rsidRDefault="00F3018A">
      <w:pPr>
        <w:rPr>
          <w:rFonts w:ascii="Bahnschrift" w:hAnsi="Bahnschrift" w:cs="Arial"/>
          <w:bCs/>
          <w:color w:val="2A3648" w:themeColor="text2"/>
          <w:sz w:val="44"/>
          <w:szCs w:val="44"/>
        </w:rPr>
      </w:pPr>
    </w:p>
    <w:p w14:paraId="4601EA0B" w14:textId="77777777" w:rsidR="00F3018A" w:rsidRDefault="00F3018A">
      <w:pPr>
        <w:rPr>
          <w:rFonts w:ascii="Bahnschrift" w:hAnsi="Bahnschrift" w:cs="Arial"/>
          <w:bCs/>
          <w:color w:val="2A3648" w:themeColor="text2"/>
          <w:sz w:val="44"/>
          <w:szCs w:val="44"/>
        </w:rPr>
      </w:pPr>
      <w:r>
        <w:rPr>
          <w:rFonts w:ascii="Bahnschrift" w:hAnsi="Bahnschrift" w:cs="Arial"/>
          <w:bCs/>
          <w:color w:val="2A3648" w:themeColor="text2"/>
          <w:sz w:val="44"/>
          <w:szCs w:val="44"/>
        </w:rPr>
        <w:br w:type="page"/>
      </w:r>
    </w:p>
    <w:p w14:paraId="31BFAF3A" w14:textId="109F5C51" w:rsidR="005823A3" w:rsidRDefault="00D36C62" w:rsidP="00AC3A10">
      <w:pPr>
        <w:spacing w:before="120"/>
        <w:ind w:right="-1"/>
        <w:rPr>
          <w:rFonts w:ascii="Bahnschrift" w:hAnsi="Bahnschrift" w:cs="Arial"/>
          <w:bCs/>
          <w:color w:val="2A3648" w:themeColor="text2"/>
          <w:sz w:val="44"/>
          <w:szCs w:val="44"/>
        </w:rPr>
      </w:pPr>
      <w:r>
        <w:rPr>
          <w:rFonts w:ascii="Bahnschrift" w:hAnsi="Bahnschrift" w:cs="Arial"/>
          <w:bCs/>
          <w:noProof/>
          <w:color w:val="2A3648" w:themeColor="text2"/>
          <w:sz w:val="44"/>
          <w:szCs w:val="44"/>
        </w:rPr>
        <w:lastRenderedPageBreak/>
        <w:drawing>
          <wp:anchor distT="0" distB="0" distL="114300" distR="114300" simplePos="0" relativeHeight="251658349" behindDoc="1" locked="0" layoutInCell="1" allowOverlap="1" wp14:anchorId="3851C398" wp14:editId="5FB0CA56">
            <wp:simplePos x="723900" y="914400"/>
            <wp:positionH relativeFrom="page">
              <wp:align>center</wp:align>
            </wp:positionH>
            <wp:positionV relativeFrom="page">
              <wp:align>center</wp:align>
            </wp:positionV>
            <wp:extent cx="7556222" cy="10688400"/>
            <wp:effectExtent l="0" t="0" r="6985"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2" cstate="email">
                      <a:extLst>
                        <a:ext uri="{28A0092B-C50C-407E-A947-70E740481C1C}">
                          <a14:useLocalDpi xmlns:a14="http://schemas.microsoft.com/office/drawing/2010/main"/>
                        </a:ext>
                      </a:extLst>
                    </a:blip>
                    <a:stretch>
                      <a:fillRect/>
                    </a:stretch>
                  </pic:blipFill>
                  <pic:spPr>
                    <a:xfrm>
                      <a:off x="0" y="0"/>
                      <a:ext cx="7556222" cy="10688400"/>
                    </a:xfrm>
                    <a:prstGeom prst="rect">
                      <a:avLst/>
                    </a:prstGeom>
                  </pic:spPr>
                </pic:pic>
              </a:graphicData>
            </a:graphic>
            <wp14:sizeRelH relativeFrom="margin">
              <wp14:pctWidth>0</wp14:pctWidth>
            </wp14:sizeRelH>
            <wp14:sizeRelV relativeFrom="margin">
              <wp14:pctHeight>0</wp14:pctHeight>
            </wp14:sizeRelV>
          </wp:anchor>
        </w:drawing>
      </w:r>
    </w:p>
    <w:p w14:paraId="349FE9FE" w14:textId="2506CAD0" w:rsidR="005823A3" w:rsidRDefault="005823A3">
      <w:pPr>
        <w:rPr>
          <w:rFonts w:ascii="Bahnschrift" w:hAnsi="Bahnschrift" w:cs="Arial"/>
          <w:bCs/>
          <w:color w:val="2A3648" w:themeColor="text2"/>
          <w:sz w:val="44"/>
          <w:szCs w:val="44"/>
        </w:rPr>
      </w:pPr>
      <w:r>
        <w:rPr>
          <w:rFonts w:ascii="Bahnschrift" w:hAnsi="Bahnschrift" w:cs="Arial"/>
          <w:bCs/>
          <w:color w:val="2A3648" w:themeColor="text2"/>
          <w:sz w:val="44"/>
          <w:szCs w:val="44"/>
        </w:rPr>
        <w:br w:type="page"/>
      </w:r>
    </w:p>
    <w:p w14:paraId="25BC2DA7" w14:textId="77777777" w:rsidR="007B6AD2" w:rsidRDefault="007B6AD2" w:rsidP="00AC3A10">
      <w:pPr>
        <w:spacing w:before="120"/>
        <w:ind w:right="-1"/>
        <w:rPr>
          <w:rFonts w:ascii="Bahnschrift" w:hAnsi="Bahnschrift" w:cs="Arial"/>
          <w:bCs/>
          <w:color w:val="2A3648" w:themeColor="text2"/>
          <w:sz w:val="44"/>
          <w:szCs w:val="44"/>
        </w:rPr>
      </w:pPr>
    </w:p>
    <w:p w14:paraId="34EDB69B" w14:textId="77777777" w:rsidR="00F3018A" w:rsidRDefault="00F3018A" w:rsidP="00AC3A10">
      <w:pPr>
        <w:spacing w:before="120"/>
        <w:ind w:right="-1"/>
        <w:rPr>
          <w:rFonts w:ascii="Bahnschrift" w:hAnsi="Bahnschrift" w:cs="Arial"/>
          <w:bCs/>
          <w:color w:val="2A3648" w:themeColor="text2"/>
          <w:sz w:val="44"/>
          <w:szCs w:val="44"/>
        </w:rPr>
      </w:pPr>
    </w:p>
    <w:p w14:paraId="264AD9F7" w14:textId="77777777" w:rsidR="00F3018A" w:rsidRDefault="00F3018A" w:rsidP="00AC3A10">
      <w:pPr>
        <w:spacing w:before="120"/>
        <w:ind w:right="-1"/>
        <w:rPr>
          <w:rFonts w:ascii="Bahnschrift" w:hAnsi="Bahnschrift" w:cs="Arial"/>
          <w:bCs/>
          <w:color w:val="2A3648" w:themeColor="text2"/>
          <w:sz w:val="44"/>
          <w:szCs w:val="44"/>
        </w:rPr>
      </w:pPr>
    </w:p>
    <w:p w14:paraId="1CB12098" w14:textId="77777777" w:rsidR="00F3018A" w:rsidRDefault="00F3018A" w:rsidP="00AC3A10">
      <w:pPr>
        <w:spacing w:before="120"/>
        <w:ind w:right="-1"/>
        <w:rPr>
          <w:rFonts w:ascii="Bahnschrift" w:hAnsi="Bahnschrift" w:cs="Arial"/>
          <w:bCs/>
          <w:color w:val="2A3648" w:themeColor="text2"/>
          <w:sz w:val="44"/>
          <w:szCs w:val="44"/>
        </w:rPr>
      </w:pPr>
    </w:p>
    <w:p w14:paraId="458FACC2" w14:textId="77777777" w:rsidR="007B6AD2" w:rsidRDefault="007B6AD2" w:rsidP="00AC3A10">
      <w:pPr>
        <w:spacing w:before="120"/>
        <w:ind w:right="-1"/>
        <w:rPr>
          <w:rFonts w:ascii="Bahnschrift" w:hAnsi="Bahnschrift" w:cs="Arial"/>
          <w:bCs/>
          <w:color w:val="2A3648" w:themeColor="text2"/>
          <w:sz w:val="44"/>
          <w:szCs w:val="44"/>
        </w:rPr>
      </w:pPr>
    </w:p>
    <w:p w14:paraId="36CF5578" w14:textId="6221CC5F" w:rsidR="007B6AD2" w:rsidRDefault="007B6AD2" w:rsidP="00AC3A10">
      <w:pPr>
        <w:spacing w:before="120"/>
        <w:ind w:right="-1"/>
        <w:rPr>
          <w:rFonts w:ascii="Bahnschrift" w:hAnsi="Bahnschrift" w:cs="Arial"/>
          <w:bCs/>
          <w:color w:val="2A3648" w:themeColor="text2"/>
          <w:sz w:val="44"/>
          <w:szCs w:val="44"/>
        </w:rPr>
      </w:pPr>
    </w:p>
    <w:p w14:paraId="0C770926" w14:textId="72ABFB33" w:rsidR="007B6AD2" w:rsidRDefault="00034AA9" w:rsidP="00AC3A10">
      <w:pPr>
        <w:spacing w:before="120"/>
        <w:ind w:right="-1"/>
        <w:rPr>
          <w:rFonts w:ascii="Bahnschrift" w:hAnsi="Bahnschrift" w:cs="Arial"/>
          <w:bCs/>
          <w:color w:val="2A3648" w:themeColor="text2"/>
          <w:sz w:val="44"/>
          <w:szCs w:val="44"/>
        </w:rPr>
      </w:pPr>
      <w:r>
        <w:rPr>
          <w:rFonts w:ascii="Bahnschrift" w:hAnsi="Bahnschrift" w:cs="Arial"/>
          <w:bCs/>
          <w:noProof/>
          <w:color w:val="2A3648" w:themeColor="text2"/>
          <w:sz w:val="44"/>
          <w:szCs w:val="44"/>
        </w:rPr>
        <mc:AlternateContent>
          <mc:Choice Requires="wpg">
            <w:drawing>
              <wp:anchor distT="0" distB="0" distL="114300" distR="114300" simplePos="0" relativeHeight="251658346" behindDoc="0" locked="0" layoutInCell="1" allowOverlap="1" wp14:anchorId="4AD0CD23" wp14:editId="226DA49B">
                <wp:simplePos x="0" y="0"/>
                <wp:positionH relativeFrom="page">
                  <wp:align>center</wp:align>
                </wp:positionH>
                <wp:positionV relativeFrom="paragraph">
                  <wp:posOffset>262255</wp:posOffset>
                </wp:positionV>
                <wp:extent cx="2649600" cy="748800"/>
                <wp:effectExtent l="0" t="0" r="0" b="0"/>
                <wp:wrapSquare wrapText="bothSides"/>
                <wp:docPr id="11" name="Group 11"/>
                <wp:cNvGraphicFramePr/>
                <a:graphic xmlns:a="http://schemas.openxmlformats.org/drawingml/2006/main">
                  <a:graphicData uri="http://schemas.microsoft.com/office/word/2010/wordprocessingGroup">
                    <wpg:wgp>
                      <wpg:cNvGrpSpPr/>
                      <wpg:grpSpPr>
                        <a:xfrm>
                          <a:off x="0" y="0"/>
                          <a:ext cx="2649600" cy="748800"/>
                          <a:chOff x="0" y="0"/>
                          <a:chExt cx="2647950" cy="747395"/>
                        </a:xfrm>
                      </wpg:grpSpPr>
                      <pic:pic xmlns:pic="http://schemas.openxmlformats.org/drawingml/2006/picture">
                        <pic:nvPicPr>
                          <pic:cNvPr id="41" name="Picture 2" descr="Aboriginal flag"/>
                          <pic:cNvPicPr>
                            <a:picLocks noChangeAspect="1"/>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1066800" cy="747395"/>
                          </a:xfrm>
                          <a:prstGeom prst="rect">
                            <a:avLst/>
                          </a:prstGeom>
                          <a:noFill/>
                        </pic:spPr>
                      </pic:pic>
                      <pic:pic xmlns:pic="http://schemas.openxmlformats.org/drawingml/2006/picture">
                        <pic:nvPicPr>
                          <pic:cNvPr id="100" name="Picture 4" descr="Torres Strait flag"/>
                          <pic:cNvPicPr>
                            <a:picLocks noChangeAspect="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1581150" y="0"/>
                            <a:ext cx="1066800" cy="74739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73CFAC9A" id="Group 11" o:spid="_x0000_s1026" style="position:absolute;margin-left:0;margin-top:20.65pt;width:208.65pt;height:58.95pt;z-index:251658346;mso-position-horizontal:center;mso-position-horizontal-relative:page;mso-width-relative:margin;mso-height-relative:margin" coordsize="26479,7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Aboriginal flag" style="position:absolute;width:10668;height:7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">
                  <v:imagedata r:id="rId15" o:title="Aboriginal flag"/>
                </v:shape>
                <v:shape id="Picture 4" o:spid="_x0000_s1028" type="#_x0000_t75" alt="Torres Strait flag" style="position:absolute;left:15811;width:10668;height:7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">
                  <v:imagedata r:id="rId16" o:title="Torres Strait flag"/>
                </v:shape>
                <w10:wrap type="square" anchorx="page"/>
              </v:group>
            </w:pict>
          </mc:Fallback>
        </mc:AlternateContent>
      </w:r>
    </w:p>
    <w:p w14:paraId="0F1E6F7A" w14:textId="76DA3DAE" w:rsidR="007B6AD2" w:rsidRDefault="007B6AD2" w:rsidP="00AC3A10">
      <w:pPr>
        <w:spacing w:before="120"/>
        <w:ind w:right="-1"/>
        <w:rPr>
          <w:rFonts w:ascii="Bahnschrift" w:hAnsi="Bahnschrift" w:cs="Arial"/>
          <w:bCs/>
          <w:color w:val="2A3648" w:themeColor="text2"/>
          <w:sz w:val="44"/>
          <w:szCs w:val="44"/>
        </w:rPr>
      </w:pPr>
    </w:p>
    <w:p w14:paraId="0EFB7C47" w14:textId="124304AE" w:rsidR="007B6AD2" w:rsidRDefault="007B6AD2" w:rsidP="00AC3A10">
      <w:pPr>
        <w:spacing w:before="120"/>
        <w:ind w:right="-1"/>
        <w:rPr>
          <w:rFonts w:ascii="Bahnschrift" w:hAnsi="Bahnschrift" w:cs="Arial"/>
          <w:bCs/>
          <w:color w:val="2A3648" w:themeColor="text2"/>
          <w:sz w:val="44"/>
          <w:szCs w:val="44"/>
        </w:rPr>
      </w:pPr>
    </w:p>
    <w:p w14:paraId="52238DE0" w14:textId="3603EEDC" w:rsidR="00D6047F" w:rsidRPr="002754D0" w:rsidRDefault="00D6047F" w:rsidP="00034AA9">
      <w:pPr>
        <w:spacing w:line="240" w:lineRule="auto"/>
        <w:jc w:val="center"/>
        <w:rPr>
          <w:rFonts w:ascii="Bahnschrift" w:hAnsi="Bahnschrift" w:cs="Arial"/>
          <w:sz w:val="22"/>
          <w:szCs w:val="24"/>
        </w:rPr>
      </w:pPr>
      <w:r w:rsidRPr="00506C36">
        <w:rPr>
          <w:rFonts w:ascii="Bahnschrift" w:hAnsi="Bahnschrift" w:cs="Arial"/>
          <w:sz w:val="22"/>
          <w:szCs w:val="24"/>
        </w:rPr>
        <w:t>QCOSS acknowledges Aboriginal and Torres Strait Islander people as the original inhabitants of</w:t>
      </w:r>
      <w:r>
        <w:rPr>
          <w:rFonts w:ascii="Bahnschrift" w:hAnsi="Bahnschrift" w:cs="Arial"/>
          <w:sz w:val="22"/>
          <w:szCs w:val="24"/>
        </w:rPr>
        <w:t xml:space="preserve"> </w:t>
      </w:r>
      <w:r w:rsidRPr="00506C36">
        <w:rPr>
          <w:rFonts w:ascii="Bahnschrift" w:hAnsi="Bahnschrift" w:cs="Arial"/>
          <w:sz w:val="22"/>
          <w:szCs w:val="24"/>
        </w:rPr>
        <w:t>Australia and recognises these unique cultures as part of the cultural heritage of all Australians. We pay respect to the Elders of this land; past and present</w:t>
      </w:r>
    </w:p>
    <w:p w14:paraId="5EF457C6" w14:textId="43CAB4BE" w:rsidR="007B6AD2" w:rsidRDefault="007B6AD2" w:rsidP="00AC3A10">
      <w:pPr>
        <w:spacing w:before="120"/>
        <w:ind w:right="-1"/>
        <w:rPr>
          <w:rFonts w:ascii="Bahnschrift" w:hAnsi="Bahnschrift" w:cs="Arial"/>
          <w:bCs/>
          <w:color w:val="2A3648" w:themeColor="text2"/>
          <w:sz w:val="44"/>
          <w:szCs w:val="44"/>
        </w:rPr>
      </w:pPr>
    </w:p>
    <w:p w14:paraId="28FFE29B" w14:textId="6E4AC904" w:rsidR="007B6AD2" w:rsidRDefault="007B6AD2" w:rsidP="00AC3A10">
      <w:pPr>
        <w:spacing w:before="120"/>
        <w:ind w:right="-1"/>
        <w:rPr>
          <w:rFonts w:ascii="Bahnschrift" w:hAnsi="Bahnschrift" w:cs="Arial"/>
          <w:bCs/>
          <w:color w:val="2A3648" w:themeColor="text2"/>
          <w:sz w:val="44"/>
          <w:szCs w:val="44"/>
        </w:rPr>
      </w:pPr>
    </w:p>
    <w:p w14:paraId="06B249FA" w14:textId="51AAD90F" w:rsidR="007B6AD2" w:rsidRDefault="007B6AD2" w:rsidP="00AC3A10">
      <w:pPr>
        <w:spacing w:before="120"/>
        <w:ind w:right="-1"/>
        <w:rPr>
          <w:rFonts w:ascii="Bahnschrift" w:hAnsi="Bahnschrift" w:cs="Arial"/>
          <w:bCs/>
          <w:color w:val="2A3648" w:themeColor="text2"/>
          <w:sz w:val="44"/>
          <w:szCs w:val="44"/>
        </w:rPr>
      </w:pPr>
    </w:p>
    <w:p w14:paraId="4900362D" w14:textId="77777777" w:rsidR="007B6AD2" w:rsidRDefault="007B6AD2" w:rsidP="00AC3A10">
      <w:pPr>
        <w:spacing w:before="120"/>
        <w:ind w:right="-1"/>
        <w:rPr>
          <w:rFonts w:ascii="Bahnschrift" w:hAnsi="Bahnschrift" w:cs="Arial"/>
          <w:bCs/>
          <w:color w:val="2A3648" w:themeColor="text2"/>
          <w:sz w:val="44"/>
          <w:szCs w:val="44"/>
        </w:rPr>
      </w:pPr>
    </w:p>
    <w:p w14:paraId="1C7FEFF0" w14:textId="77777777" w:rsidR="007B6AD2" w:rsidRDefault="007B6AD2" w:rsidP="00AC3A10">
      <w:pPr>
        <w:spacing w:before="120"/>
        <w:ind w:right="-1"/>
        <w:rPr>
          <w:rFonts w:ascii="Bahnschrift" w:hAnsi="Bahnschrift" w:cs="Arial"/>
          <w:bCs/>
          <w:color w:val="2A3648" w:themeColor="text2"/>
          <w:sz w:val="44"/>
          <w:szCs w:val="44"/>
        </w:rPr>
      </w:pPr>
    </w:p>
    <w:p w14:paraId="5D3FEE89" w14:textId="77777777" w:rsidR="007B6AD2" w:rsidRDefault="007B6AD2" w:rsidP="00AC3A10">
      <w:pPr>
        <w:spacing w:before="120"/>
        <w:ind w:right="-1"/>
        <w:rPr>
          <w:rFonts w:ascii="Bahnschrift" w:hAnsi="Bahnschrift" w:cs="Arial"/>
          <w:bCs/>
          <w:color w:val="2A3648" w:themeColor="text2"/>
          <w:sz w:val="44"/>
          <w:szCs w:val="44"/>
        </w:rPr>
      </w:pPr>
    </w:p>
    <w:p w14:paraId="701A9F58" w14:textId="77777777" w:rsidR="00034AA9" w:rsidRDefault="00034AA9" w:rsidP="00AC3A10">
      <w:pPr>
        <w:spacing w:before="120"/>
        <w:ind w:right="-1"/>
        <w:rPr>
          <w:rFonts w:ascii="Bahnschrift" w:hAnsi="Bahnschrift" w:cs="Arial"/>
          <w:bCs/>
          <w:color w:val="2A3648" w:themeColor="text2"/>
          <w:sz w:val="44"/>
          <w:szCs w:val="44"/>
        </w:rPr>
      </w:pPr>
    </w:p>
    <w:p w14:paraId="218298FC" w14:textId="77777777" w:rsidR="00034AA9" w:rsidRDefault="00034AA9" w:rsidP="00AC3A10">
      <w:pPr>
        <w:spacing w:before="120"/>
        <w:ind w:right="-1"/>
        <w:rPr>
          <w:rFonts w:ascii="Bahnschrift" w:hAnsi="Bahnschrift" w:cs="Arial"/>
          <w:bCs/>
          <w:color w:val="2A3648" w:themeColor="text2"/>
          <w:sz w:val="44"/>
          <w:szCs w:val="44"/>
        </w:rPr>
      </w:pPr>
    </w:p>
    <w:p w14:paraId="31007347" w14:textId="4FEF412B" w:rsidR="007B6AD2" w:rsidRDefault="001F7703" w:rsidP="00AC3A10">
      <w:pPr>
        <w:spacing w:before="120"/>
        <w:ind w:right="-1"/>
        <w:rPr>
          <w:rFonts w:ascii="Bahnschrift" w:hAnsi="Bahnschrift" w:cs="Arial"/>
          <w:bCs/>
          <w:color w:val="2A3648" w:themeColor="text2"/>
          <w:sz w:val="44"/>
          <w:szCs w:val="44"/>
        </w:rPr>
      </w:pPr>
      <w:r>
        <w:rPr>
          <w:rFonts w:cs="Arial"/>
          <w:noProof/>
          <w:color w:val="2A3648" w:themeColor="text2"/>
          <w:sz w:val="18"/>
          <w:szCs w:val="18"/>
        </w:rPr>
        <mc:AlternateContent>
          <mc:Choice Requires="wps">
            <w:drawing>
              <wp:anchor distT="0" distB="0" distL="114300" distR="114300" simplePos="0" relativeHeight="251658347" behindDoc="0" locked="0" layoutInCell="1" allowOverlap="1" wp14:anchorId="3906B932" wp14:editId="416F7C5F">
                <wp:simplePos x="0" y="0"/>
                <wp:positionH relativeFrom="page">
                  <wp:posOffset>11430</wp:posOffset>
                </wp:positionH>
                <wp:positionV relativeFrom="page">
                  <wp:posOffset>10201275</wp:posOffset>
                </wp:positionV>
                <wp:extent cx="7538085" cy="27305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7538085" cy="273050"/>
                        </a:xfrm>
                        <a:prstGeom prst="rect">
                          <a:avLst/>
                        </a:prstGeom>
                        <a:noFill/>
                        <a:ln w="6350">
                          <a:noFill/>
                        </a:ln>
                      </wps:spPr>
                      <wps:txbx>
                        <w:txbxContent>
                          <w:p w14:paraId="67CA2CBF" w14:textId="77777777" w:rsidR="00D6047F" w:rsidRPr="002754D0" w:rsidRDefault="00D6047F" w:rsidP="00D6047F">
                            <w:pPr>
                              <w:jc w:val="center"/>
                              <w:rPr>
                                <w:rFonts w:ascii="Bahnschrift" w:hAnsi="Bahnschrift"/>
                              </w:rPr>
                            </w:pPr>
                            <w:r w:rsidRPr="002754D0">
                              <w:rPr>
                                <w:rFonts w:ascii="Bahnschrift" w:hAnsi="Bahnschrift" w:cs="Arial"/>
                                <w:color w:val="2A3648" w:themeColor="text2"/>
                                <w:sz w:val="18"/>
                                <w:szCs w:val="18"/>
                              </w:rPr>
                              <w:t>© 2022 Queensland Council of Social Service Ltd. This publication is copyright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06B932" id="_x0000_t202" coordsize="21600,21600" o:spt="202" path="m,l,21600r21600,l21600,xe">
                <v:stroke joinstyle="miter"/>
                <v:path gradientshapeok="t" o:connecttype="rect"/>
              </v:shapetype>
              <v:shape id="Text Box 27" o:spid="_x0000_s1026" type="#_x0000_t202" style="position:absolute;margin-left:.9pt;margin-top:803.25pt;width:593.55pt;height:21.5pt;z-index:2516583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" filled="f" stroked="f" strokeweight=".5pt">
                <v:textbox>
                  <w:txbxContent>
                    <w:p w14:paraId="67CA2CBF" w14:textId="77777777" w:rsidR="00D6047F" w:rsidRPr="002754D0" w:rsidRDefault="00D6047F" w:rsidP="00D6047F">
                      <w:pPr>
                        <w:jc w:val="center"/>
                        <w:rPr>
                          <w:rFonts w:ascii="Bahnschrift" w:hAnsi="Bahnschrift"/>
                        </w:rPr>
                      </w:pPr>
                      <w:r w:rsidRPr="002754D0">
                        <w:rPr>
                          <w:rFonts w:ascii="Bahnschrift" w:hAnsi="Bahnschrift" w:cs="Arial"/>
                          <w:color w:val="2A3648" w:themeColor="text2"/>
                          <w:sz w:val="18"/>
                          <w:szCs w:val="18"/>
                        </w:rPr>
                        <w:t>© 2022 Queensland Council of Social Service Ltd. This publication is copyright</w:t>
                      </w:r>
                    </w:p>
                  </w:txbxContent>
                </v:textbox>
                <w10:wrap anchorx="page" anchory="page"/>
              </v:shape>
            </w:pict>
          </mc:Fallback>
        </mc:AlternateContent>
      </w:r>
    </w:p>
    <w:p w14:paraId="265E96C3" w14:textId="491E7878" w:rsidR="00E218CE" w:rsidRPr="00266C0C" w:rsidRDefault="007C3B3B" w:rsidP="00AC3A10">
      <w:pPr>
        <w:spacing w:before="120"/>
        <w:ind w:right="-1"/>
        <w:rPr>
          <w:rFonts w:ascii="Bahnschrift" w:hAnsi="Bahnschrift" w:cs="Arial"/>
          <w:bCs/>
          <w:color w:val="2A3648" w:themeColor="text2"/>
          <w:sz w:val="44"/>
          <w:szCs w:val="44"/>
        </w:rPr>
      </w:pPr>
      <w:r>
        <w:rPr>
          <w:rFonts w:ascii="Bahnschrift" w:eastAsia="Times New Roman" w:hAnsi="Bahnschrift"/>
          <w:iCs/>
          <w:noProof/>
          <w:color w:val="2A3648" w:themeColor="text1"/>
          <w:sz w:val="28"/>
          <w:szCs w:val="28"/>
          <w:lang w:val="en-US" w:eastAsia="en-AU"/>
        </w:rPr>
        <w:lastRenderedPageBreak/>
        <w:drawing>
          <wp:anchor distT="0" distB="0" distL="114300" distR="114300" simplePos="0" relativeHeight="251658281" behindDoc="1" locked="0" layoutInCell="1" allowOverlap="1" wp14:anchorId="046EC4C8" wp14:editId="5F3F6896">
            <wp:simplePos x="0" y="0"/>
            <wp:positionH relativeFrom="column">
              <wp:posOffset>0</wp:posOffset>
            </wp:positionH>
            <wp:positionV relativeFrom="paragraph">
              <wp:posOffset>366462</wp:posOffset>
            </wp:positionV>
            <wp:extent cx="6120765" cy="108585"/>
            <wp:effectExtent l="0" t="0" r="0" b="5715"/>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7" cstate="email">
                      <a:extLst>
                        <a:ext uri="{28A0092B-C50C-407E-A947-70E740481C1C}">
                          <a14:useLocalDpi xmlns:a14="http://schemas.microsoft.com/office/drawing/2010/main"/>
                        </a:ext>
                      </a:extLst>
                    </a:blip>
                    <a:stretch>
                      <a:fillRect/>
                    </a:stretch>
                  </pic:blipFill>
                  <pic:spPr>
                    <a:xfrm>
                      <a:off x="0" y="0"/>
                      <a:ext cx="6120765" cy="108585"/>
                    </a:xfrm>
                    <a:prstGeom prst="rect">
                      <a:avLst/>
                    </a:prstGeom>
                  </pic:spPr>
                </pic:pic>
              </a:graphicData>
            </a:graphic>
            <wp14:sizeRelH relativeFrom="page">
              <wp14:pctWidth>0</wp14:pctWidth>
            </wp14:sizeRelH>
            <wp14:sizeRelV relativeFrom="page">
              <wp14:pctHeight>0</wp14:pctHeight>
            </wp14:sizeRelV>
          </wp:anchor>
        </w:drawing>
      </w:r>
      <w:r w:rsidR="00E218CE" w:rsidRPr="00266C0C">
        <w:rPr>
          <w:rFonts w:ascii="Bahnschrift" w:hAnsi="Bahnschrift" w:cs="Arial"/>
          <w:bCs/>
          <w:color w:val="2A3648" w:themeColor="text2"/>
          <w:sz w:val="44"/>
          <w:szCs w:val="44"/>
        </w:rPr>
        <w:t>About QCOSS</w:t>
      </w:r>
    </w:p>
    <w:p w14:paraId="4C393B5E" w14:textId="4F2272EB" w:rsidR="00B92162" w:rsidRPr="007F72EE" w:rsidRDefault="00B92162" w:rsidP="001823E9">
      <w:pPr>
        <w:ind w:left="142" w:right="-1"/>
        <w:rPr>
          <w:rFonts w:ascii="Bahnschrift" w:hAnsi="Bahnschrift" w:cs="Arial"/>
          <w:bCs/>
          <w:color w:val="2A3648" w:themeColor="text2"/>
          <w:sz w:val="44"/>
          <w:szCs w:val="44"/>
        </w:rPr>
      </w:pPr>
    </w:p>
    <w:p w14:paraId="15CA8152" w14:textId="31AF6037" w:rsidR="00E218CE" w:rsidRPr="0088003B" w:rsidRDefault="00282CE6" w:rsidP="00A3376A">
      <w:pPr>
        <w:spacing w:after="80"/>
        <w:ind w:left="142" w:right="-1"/>
        <w:rPr>
          <w:rFonts w:cs="Arial"/>
          <w:color w:val="2A3648" w:themeColor="text1"/>
          <w:sz w:val="22"/>
        </w:rPr>
      </w:pPr>
      <w:r>
        <w:rPr>
          <w:rFonts w:cs="Arial"/>
          <w:noProof/>
          <w:color w:val="2A3648" w:themeColor="text1"/>
          <w:sz w:val="22"/>
        </w:rPr>
        <w:drawing>
          <wp:anchor distT="0" distB="0" distL="114300" distR="114300" simplePos="0" relativeHeight="251658308" behindDoc="1" locked="0" layoutInCell="1" allowOverlap="1" wp14:anchorId="0D7932CA" wp14:editId="2023B2F5">
            <wp:simplePos x="0" y="0"/>
            <wp:positionH relativeFrom="column">
              <wp:posOffset>3923030</wp:posOffset>
            </wp:positionH>
            <wp:positionV relativeFrom="paragraph">
              <wp:posOffset>24765</wp:posOffset>
            </wp:positionV>
            <wp:extent cx="2125345" cy="1273810"/>
            <wp:effectExtent l="0" t="0" r="8255" b="254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8" cstate="email">
                      <a:extLst>
                        <a:ext uri="{28A0092B-C50C-407E-A947-70E740481C1C}">
                          <a14:useLocalDpi xmlns:a14="http://schemas.microsoft.com/office/drawing/2010/main"/>
                        </a:ext>
                      </a:extLst>
                    </a:blip>
                    <a:srcRect l="-4261" r="-1"/>
                    <a:stretch/>
                  </pic:blipFill>
                  <pic:spPr bwMode="auto">
                    <a:xfrm>
                      <a:off x="0" y="0"/>
                      <a:ext cx="2125345" cy="1273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18CE" w:rsidRPr="0088003B">
        <w:rPr>
          <w:rFonts w:cs="Arial"/>
          <w:color w:val="2A3648" w:themeColor="text1"/>
          <w:sz w:val="22"/>
        </w:rPr>
        <w:t>We are QCOSS (Queensland Council of Social Service), Queensland’s peak body for the social service sector.</w:t>
      </w:r>
      <w:r w:rsidR="00A8697A">
        <w:rPr>
          <w:rFonts w:cs="Arial"/>
          <w:color w:val="2A3648" w:themeColor="text1"/>
          <w:sz w:val="22"/>
        </w:rPr>
        <w:br/>
      </w:r>
      <w:r w:rsidR="00E218CE" w:rsidRPr="0088003B">
        <w:rPr>
          <w:rFonts w:cs="Arial"/>
          <w:color w:val="2A3648" w:themeColor="text1"/>
          <w:sz w:val="22"/>
        </w:rPr>
        <w:t xml:space="preserve">Our vision is to achieve equality, </w:t>
      </w:r>
      <w:proofErr w:type="gramStart"/>
      <w:r w:rsidR="00E218CE" w:rsidRPr="0088003B">
        <w:rPr>
          <w:rFonts w:cs="Arial"/>
          <w:color w:val="2A3648" w:themeColor="text1"/>
          <w:sz w:val="22"/>
        </w:rPr>
        <w:t>opportunity</w:t>
      </w:r>
      <w:proofErr w:type="gramEnd"/>
      <w:r w:rsidR="00E218CE" w:rsidRPr="0088003B">
        <w:rPr>
          <w:rFonts w:cs="Arial"/>
          <w:color w:val="2A3648" w:themeColor="text1"/>
          <w:sz w:val="22"/>
        </w:rPr>
        <w:t xml:space="preserve"> and wellbeing for every person, in every community.</w:t>
      </w:r>
    </w:p>
    <w:p w14:paraId="14CFEF66" w14:textId="25777495" w:rsidR="00E218CE" w:rsidRPr="0088003B" w:rsidRDefault="00E218CE" w:rsidP="00A3376A">
      <w:pPr>
        <w:spacing w:after="80"/>
        <w:ind w:left="142" w:right="-1"/>
        <w:rPr>
          <w:rFonts w:cs="Arial"/>
          <w:color w:val="2A3648" w:themeColor="text1"/>
          <w:sz w:val="22"/>
        </w:rPr>
      </w:pPr>
      <w:r w:rsidRPr="0088003B">
        <w:rPr>
          <w:rFonts w:cs="Arial"/>
          <w:color w:val="2A3648" w:themeColor="text1"/>
          <w:sz w:val="22"/>
        </w:rPr>
        <w:t xml:space="preserve">We believe that every person in Queensland – regardless of where they come from, who they pray to, their gender, who they love, how or where they live – deserves to live a life of equality, </w:t>
      </w:r>
      <w:proofErr w:type="gramStart"/>
      <w:r w:rsidRPr="0088003B">
        <w:rPr>
          <w:rFonts w:cs="Arial"/>
          <w:color w:val="2A3648" w:themeColor="text1"/>
          <w:sz w:val="22"/>
        </w:rPr>
        <w:t>opportunity</w:t>
      </w:r>
      <w:proofErr w:type="gramEnd"/>
      <w:r w:rsidRPr="0088003B">
        <w:rPr>
          <w:rFonts w:cs="Arial"/>
          <w:color w:val="2A3648" w:themeColor="text1"/>
          <w:sz w:val="22"/>
        </w:rPr>
        <w:t xml:space="preserve"> and wellbeing.</w:t>
      </w:r>
    </w:p>
    <w:p w14:paraId="081FCFE9" w14:textId="4E2BB00E" w:rsidR="00E218CE" w:rsidRPr="0088003B" w:rsidRDefault="00E218CE" w:rsidP="00A3376A">
      <w:pPr>
        <w:spacing w:after="80"/>
        <w:ind w:left="142" w:right="-1"/>
        <w:rPr>
          <w:rFonts w:cs="Arial"/>
          <w:color w:val="2A3648" w:themeColor="text1"/>
          <w:sz w:val="22"/>
        </w:rPr>
      </w:pPr>
      <w:r w:rsidRPr="0088003B">
        <w:rPr>
          <w:rFonts w:cs="Arial"/>
          <w:color w:val="2A3648" w:themeColor="text1"/>
          <w:sz w:val="22"/>
        </w:rPr>
        <w:t xml:space="preserve">We are a conduit for change. We bring people together to help solve the big social issues </w:t>
      </w:r>
      <w:r w:rsidR="008935E3">
        <w:rPr>
          <w:rFonts w:cs="Arial"/>
          <w:color w:val="2A3648" w:themeColor="text1"/>
          <w:sz w:val="22"/>
        </w:rPr>
        <w:br/>
      </w:r>
      <w:r w:rsidRPr="0088003B">
        <w:rPr>
          <w:rFonts w:cs="Arial"/>
          <w:color w:val="2A3648" w:themeColor="text1"/>
          <w:sz w:val="22"/>
        </w:rPr>
        <w:t xml:space="preserve">faced by people in Queensland, building strength in numbers to amplify our voice. </w:t>
      </w:r>
    </w:p>
    <w:p w14:paraId="4777C56E" w14:textId="5681D741" w:rsidR="00E218CE" w:rsidRPr="0088003B" w:rsidRDefault="00E218CE" w:rsidP="00A3376A">
      <w:pPr>
        <w:spacing w:after="80"/>
        <w:ind w:left="142" w:right="-1"/>
        <w:rPr>
          <w:rFonts w:cs="Arial"/>
          <w:color w:val="2A3648" w:themeColor="text1"/>
          <w:sz w:val="22"/>
        </w:rPr>
      </w:pPr>
      <w:r w:rsidRPr="0088003B">
        <w:rPr>
          <w:rFonts w:cs="Arial"/>
          <w:color w:val="2A3648" w:themeColor="text1"/>
          <w:sz w:val="22"/>
        </w:rPr>
        <w:t xml:space="preserve">We’re committed to self-determination and opportunity for Aboriginal and Torres Strait </w:t>
      </w:r>
      <w:r w:rsidR="008935E3">
        <w:rPr>
          <w:rFonts w:cs="Arial"/>
          <w:color w:val="2A3648" w:themeColor="text1"/>
          <w:sz w:val="22"/>
        </w:rPr>
        <w:br/>
      </w:r>
      <w:r w:rsidRPr="0088003B">
        <w:rPr>
          <w:rFonts w:cs="Arial"/>
          <w:color w:val="2A3648" w:themeColor="text1"/>
          <w:sz w:val="22"/>
        </w:rPr>
        <w:t>Islander people.</w:t>
      </w:r>
    </w:p>
    <w:p w14:paraId="58DDF81B" w14:textId="777A0699" w:rsidR="00E218CE" w:rsidRDefault="00E218CE" w:rsidP="00A3376A">
      <w:pPr>
        <w:spacing w:after="80"/>
        <w:ind w:left="142" w:right="-1"/>
        <w:rPr>
          <w:rFonts w:cs="Arial"/>
          <w:color w:val="2A3648" w:themeColor="text1"/>
          <w:sz w:val="22"/>
        </w:rPr>
      </w:pPr>
      <w:r w:rsidRPr="0088003B">
        <w:rPr>
          <w:rFonts w:cs="Arial"/>
          <w:color w:val="2A3648" w:themeColor="text1"/>
          <w:sz w:val="22"/>
        </w:rPr>
        <w:t>QCOSS is part of the national network of Councils of Social Service lending support and</w:t>
      </w:r>
      <w:r w:rsidR="008935E3">
        <w:rPr>
          <w:rFonts w:cs="Arial"/>
          <w:color w:val="2A3648" w:themeColor="text1"/>
          <w:sz w:val="22"/>
        </w:rPr>
        <w:br/>
      </w:r>
      <w:r w:rsidRPr="0088003B">
        <w:rPr>
          <w:rFonts w:cs="Arial"/>
          <w:color w:val="2A3648" w:themeColor="text1"/>
          <w:sz w:val="22"/>
        </w:rPr>
        <w:t xml:space="preserve">gaining essential insight to national and other state issues. QCOSS is supported by the </w:t>
      </w:r>
      <w:r w:rsidR="008935E3">
        <w:rPr>
          <w:rFonts w:cs="Arial"/>
          <w:color w:val="2A3648" w:themeColor="text1"/>
          <w:sz w:val="22"/>
        </w:rPr>
        <w:br/>
      </w:r>
      <w:r w:rsidRPr="0088003B">
        <w:rPr>
          <w:rFonts w:cs="Arial"/>
          <w:color w:val="2A3648" w:themeColor="text1"/>
          <w:sz w:val="22"/>
        </w:rPr>
        <w:t xml:space="preserve">vice-regal patronage of </w:t>
      </w:r>
      <w:r w:rsidR="00C61FD8">
        <w:rPr>
          <w:rFonts w:cs="Arial"/>
          <w:color w:val="2A3648" w:themeColor="text1"/>
          <w:sz w:val="22"/>
        </w:rPr>
        <w:t>Her</w:t>
      </w:r>
      <w:r w:rsidRPr="0088003B">
        <w:rPr>
          <w:rFonts w:cs="Arial"/>
          <w:color w:val="2A3648" w:themeColor="text1"/>
          <w:sz w:val="22"/>
        </w:rPr>
        <w:t xml:space="preserve"> Excellency the Honourable </w:t>
      </w:r>
      <w:r w:rsidR="00C61FD8" w:rsidRPr="00C61FD8">
        <w:rPr>
          <w:rFonts w:cs="Arial"/>
          <w:color w:val="2A3648" w:themeColor="text1"/>
          <w:sz w:val="22"/>
        </w:rPr>
        <w:t xml:space="preserve">Dr Jeannette Young </w:t>
      </w:r>
      <w:r w:rsidR="00A4294B">
        <w:rPr>
          <w:rFonts w:cs="Arial"/>
          <w:color w:val="2A3648" w:themeColor="text1"/>
          <w:sz w:val="22"/>
        </w:rPr>
        <w:t xml:space="preserve">AC </w:t>
      </w:r>
      <w:r w:rsidR="00C61FD8" w:rsidRPr="00C61FD8">
        <w:rPr>
          <w:rFonts w:cs="Arial"/>
          <w:color w:val="2A3648" w:themeColor="text1"/>
          <w:sz w:val="22"/>
        </w:rPr>
        <w:t>PSM</w:t>
      </w:r>
      <w:r w:rsidRPr="0088003B">
        <w:rPr>
          <w:rFonts w:cs="Arial"/>
          <w:color w:val="2A3648" w:themeColor="text1"/>
          <w:sz w:val="22"/>
        </w:rPr>
        <w:t xml:space="preserve">, </w:t>
      </w:r>
      <w:r w:rsidR="008935E3">
        <w:rPr>
          <w:rFonts w:cs="Arial"/>
          <w:color w:val="2A3648" w:themeColor="text1"/>
          <w:sz w:val="22"/>
        </w:rPr>
        <w:br/>
      </w:r>
      <w:hyperlink r:id="rId19" w:history="1">
        <w:r w:rsidRPr="0088003B">
          <w:rPr>
            <w:rFonts w:cs="Arial"/>
            <w:color w:val="2A3648" w:themeColor="text1"/>
            <w:sz w:val="22"/>
          </w:rPr>
          <w:t>Governor of Queensland</w:t>
        </w:r>
      </w:hyperlink>
      <w:r w:rsidRPr="0088003B">
        <w:rPr>
          <w:rFonts w:cs="Arial"/>
          <w:color w:val="2A3648" w:themeColor="text1"/>
          <w:sz w:val="22"/>
        </w:rPr>
        <w:t>.</w:t>
      </w:r>
    </w:p>
    <w:p w14:paraId="16C41009" w14:textId="77777777" w:rsidR="00034AA9" w:rsidRDefault="00034AA9" w:rsidP="00A3376A">
      <w:pPr>
        <w:spacing w:after="80"/>
        <w:ind w:left="142" w:right="-1"/>
        <w:rPr>
          <w:rFonts w:cs="Arial"/>
          <w:color w:val="2A3648" w:themeColor="text1"/>
          <w:sz w:val="22"/>
        </w:rPr>
      </w:pPr>
    </w:p>
    <w:p w14:paraId="18AEF051" w14:textId="79DA69EC" w:rsidR="00034AA9" w:rsidRDefault="00034AA9" w:rsidP="00A3376A">
      <w:pPr>
        <w:spacing w:after="80"/>
        <w:ind w:left="142" w:right="-1"/>
        <w:rPr>
          <w:rFonts w:cs="Arial"/>
          <w:color w:val="2A3648" w:themeColor="text1"/>
          <w:sz w:val="22"/>
        </w:rPr>
      </w:pPr>
      <w:r>
        <w:rPr>
          <w:rFonts w:cs="Arial"/>
          <w:noProof/>
          <w:color w:val="2A3648" w:themeColor="text2"/>
          <w:sz w:val="22"/>
        </w:rPr>
        <w:drawing>
          <wp:anchor distT="0" distB="0" distL="114300" distR="114300" simplePos="0" relativeHeight="251658283" behindDoc="1" locked="0" layoutInCell="1" allowOverlap="1" wp14:anchorId="14839F29" wp14:editId="6A0E0B79">
            <wp:simplePos x="0" y="0"/>
            <wp:positionH relativeFrom="column">
              <wp:posOffset>-814070</wp:posOffset>
            </wp:positionH>
            <wp:positionV relativeFrom="paragraph">
              <wp:posOffset>215900</wp:posOffset>
            </wp:positionV>
            <wp:extent cx="7680960" cy="4320540"/>
            <wp:effectExtent l="0" t="0" r="0" b="3810"/>
            <wp:wrapNone/>
            <wp:docPr id="73" name="Picture 7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Logo&#10;&#10;Description automatically generated"/>
                    <pic:cNvPicPr/>
                  </pic:nvPicPr>
                  <pic:blipFill>
                    <a:blip r:embed="rId20" cstate="email">
                      <a:extLst>
                        <a:ext uri="{28A0092B-C50C-407E-A947-70E740481C1C}">
                          <a14:useLocalDpi xmlns:a14="http://schemas.microsoft.com/office/drawing/2010/main"/>
                        </a:ext>
                      </a:extLst>
                    </a:blip>
                    <a:stretch>
                      <a:fillRect/>
                    </a:stretch>
                  </pic:blipFill>
                  <pic:spPr>
                    <a:xfrm>
                      <a:off x="0" y="0"/>
                      <a:ext cx="7680960" cy="4320540"/>
                    </a:xfrm>
                    <a:prstGeom prst="rect">
                      <a:avLst/>
                    </a:prstGeom>
                  </pic:spPr>
                </pic:pic>
              </a:graphicData>
            </a:graphic>
            <wp14:sizeRelH relativeFrom="margin">
              <wp14:pctWidth>0</wp14:pctWidth>
            </wp14:sizeRelH>
            <wp14:sizeRelV relativeFrom="margin">
              <wp14:pctHeight>0</wp14:pctHeight>
            </wp14:sizeRelV>
          </wp:anchor>
        </w:drawing>
      </w:r>
    </w:p>
    <w:p w14:paraId="2C662173" w14:textId="2F4EB74A" w:rsidR="00D6047F" w:rsidRPr="0088003B" w:rsidRDefault="00D6047F" w:rsidP="00A3376A">
      <w:pPr>
        <w:spacing w:after="80"/>
        <w:ind w:left="142" w:right="-1"/>
        <w:rPr>
          <w:rFonts w:cs="Arial"/>
          <w:color w:val="2A3648" w:themeColor="text1"/>
          <w:sz w:val="22"/>
        </w:rPr>
      </w:pPr>
    </w:p>
    <w:p w14:paraId="790C2F5E" w14:textId="7FF1F862" w:rsidR="00282CE6" w:rsidRPr="0088003B" w:rsidRDefault="00282CE6" w:rsidP="008935E3">
      <w:pPr>
        <w:spacing w:after="80"/>
        <w:ind w:left="142" w:right="-1"/>
        <w:rPr>
          <w:rFonts w:cs="Arial"/>
          <w:color w:val="2A3648" w:themeColor="text1"/>
          <w:sz w:val="22"/>
        </w:rPr>
      </w:pPr>
    </w:p>
    <w:p w14:paraId="72EDECDE" w14:textId="2CF8C2F2" w:rsidR="00910FFB" w:rsidRDefault="00910FFB" w:rsidP="00282CE6">
      <w:pPr>
        <w:spacing w:after="80"/>
        <w:ind w:right="-35"/>
        <w:rPr>
          <w:rFonts w:cs="Arial"/>
          <w:color w:val="2A3648" w:themeColor="text1"/>
          <w:sz w:val="22"/>
        </w:rPr>
      </w:pPr>
    </w:p>
    <w:p w14:paraId="17A2F323" w14:textId="77777777" w:rsidR="00A973C4" w:rsidRDefault="00A973C4" w:rsidP="00282CE6">
      <w:pPr>
        <w:spacing w:after="80"/>
        <w:ind w:right="-35"/>
        <w:rPr>
          <w:rFonts w:cs="Arial"/>
          <w:color w:val="2A3648" w:themeColor="text1"/>
          <w:sz w:val="22"/>
        </w:rPr>
      </w:pPr>
    </w:p>
    <w:p w14:paraId="25159E2E" w14:textId="56BF82D3" w:rsidR="006E6B52" w:rsidRDefault="006E6B52" w:rsidP="00F46D63">
      <w:pPr>
        <w:spacing w:after="80"/>
        <w:ind w:right="-35"/>
        <w:rPr>
          <w:rFonts w:cs="Arial"/>
          <w:color w:val="2A3648" w:themeColor="text2"/>
          <w:sz w:val="22"/>
        </w:rPr>
      </w:pPr>
    </w:p>
    <w:p w14:paraId="0CEFE863" w14:textId="05D19F5B" w:rsidR="009218C4" w:rsidRDefault="009218C4" w:rsidP="00F46D63">
      <w:pPr>
        <w:spacing w:after="80"/>
        <w:ind w:right="-35"/>
        <w:rPr>
          <w:rFonts w:cs="Arial"/>
          <w:color w:val="2A3648" w:themeColor="text2"/>
          <w:sz w:val="22"/>
        </w:rPr>
      </w:pPr>
    </w:p>
    <w:p w14:paraId="46CC3E75" w14:textId="1B79350C" w:rsidR="009218C4" w:rsidRDefault="009218C4" w:rsidP="00F46D63">
      <w:pPr>
        <w:spacing w:after="80"/>
        <w:ind w:right="-35"/>
        <w:rPr>
          <w:rFonts w:cs="Arial"/>
          <w:color w:val="2A3648" w:themeColor="text2"/>
          <w:sz w:val="22"/>
        </w:rPr>
      </w:pPr>
    </w:p>
    <w:p w14:paraId="19B58AF0" w14:textId="2D5FB845" w:rsidR="009218C4" w:rsidRDefault="009218C4" w:rsidP="00F46D63">
      <w:pPr>
        <w:spacing w:after="80"/>
        <w:ind w:right="-35"/>
        <w:rPr>
          <w:rFonts w:cs="Arial"/>
          <w:color w:val="2A3648" w:themeColor="text2"/>
          <w:sz w:val="22"/>
        </w:rPr>
      </w:pPr>
    </w:p>
    <w:p w14:paraId="61D7634A" w14:textId="77777777" w:rsidR="009218C4" w:rsidRDefault="009218C4" w:rsidP="00F46D63">
      <w:pPr>
        <w:spacing w:after="80"/>
        <w:ind w:right="-35"/>
        <w:rPr>
          <w:rFonts w:cs="Arial"/>
          <w:color w:val="2A3648" w:themeColor="text2"/>
          <w:sz w:val="22"/>
        </w:rPr>
      </w:pPr>
    </w:p>
    <w:p w14:paraId="36D91169" w14:textId="36C0366F" w:rsidR="009218C4" w:rsidRDefault="009218C4" w:rsidP="00F46D63">
      <w:pPr>
        <w:spacing w:after="80"/>
        <w:ind w:right="-35"/>
        <w:rPr>
          <w:rFonts w:cs="Arial"/>
          <w:color w:val="2A3648" w:themeColor="text2"/>
          <w:sz w:val="22"/>
        </w:rPr>
      </w:pPr>
    </w:p>
    <w:p w14:paraId="31EDA365" w14:textId="10027A27" w:rsidR="009218C4" w:rsidRDefault="009218C4" w:rsidP="00F46D63">
      <w:pPr>
        <w:spacing w:after="80"/>
        <w:ind w:right="-35"/>
        <w:rPr>
          <w:rFonts w:cs="Arial"/>
          <w:color w:val="2A3648" w:themeColor="text2"/>
          <w:sz w:val="22"/>
        </w:rPr>
      </w:pPr>
    </w:p>
    <w:p w14:paraId="5C2A0AE4" w14:textId="77777777" w:rsidR="009218C4" w:rsidRDefault="009218C4" w:rsidP="00F46D63">
      <w:pPr>
        <w:spacing w:after="80"/>
        <w:ind w:right="-35"/>
        <w:rPr>
          <w:rFonts w:cs="Arial"/>
          <w:color w:val="2A3648" w:themeColor="text2"/>
          <w:sz w:val="22"/>
        </w:rPr>
      </w:pPr>
    </w:p>
    <w:p w14:paraId="51F1C2E5" w14:textId="22AB0A64" w:rsidR="009218C4" w:rsidRDefault="009218C4" w:rsidP="00F46D63">
      <w:pPr>
        <w:spacing w:after="80"/>
        <w:ind w:right="-35"/>
        <w:rPr>
          <w:rFonts w:cs="Arial"/>
          <w:color w:val="2A3648" w:themeColor="text2"/>
          <w:sz w:val="22"/>
        </w:rPr>
      </w:pPr>
    </w:p>
    <w:p w14:paraId="0FDF9014" w14:textId="180EE2DB" w:rsidR="009218C4" w:rsidRDefault="009218C4" w:rsidP="00F46D63">
      <w:pPr>
        <w:spacing w:after="80"/>
        <w:ind w:right="-35"/>
        <w:rPr>
          <w:rFonts w:cs="Arial"/>
          <w:color w:val="2A3648" w:themeColor="text2"/>
          <w:sz w:val="22"/>
        </w:rPr>
      </w:pPr>
    </w:p>
    <w:p w14:paraId="372F8F8F" w14:textId="39A1B27E" w:rsidR="009218C4" w:rsidRDefault="009218C4" w:rsidP="00F46D63">
      <w:pPr>
        <w:spacing w:after="80"/>
        <w:ind w:right="-35"/>
        <w:rPr>
          <w:rFonts w:cs="Arial"/>
          <w:color w:val="2A3648" w:themeColor="text2"/>
          <w:sz w:val="22"/>
        </w:rPr>
      </w:pPr>
    </w:p>
    <w:p w14:paraId="2F246848" w14:textId="6189A172" w:rsidR="009218C4" w:rsidRDefault="009218C4" w:rsidP="00F46D63">
      <w:pPr>
        <w:spacing w:after="80"/>
        <w:ind w:right="-35"/>
        <w:rPr>
          <w:rFonts w:cs="Arial"/>
          <w:color w:val="2A3648" w:themeColor="text2"/>
          <w:sz w:val="22"/>
        </w:rPr>
      </w:pPr>
    </w:p>
    <w:p w14:paraId="6D9312C2" w14:textId="171B7446" w:rsidR="009218C4" w:rsidRDefault="009218C4" w:rsidP="00F46D63">
      <w:pPr>
        <w:spacing w:after="80"/>
        <w:ind w:right="-35"/>
        <w:rPr>
          <w:rFonts w:cs="Arial"/>
          <w:color w:val="2A3648" w:themeColor="text2"/>
          <w:sz w:val="22"/>
        </w:rPr>
      </w:pPr>
    </w:p>
    <w:p w14:paraId="732BB348" w14:textId="6740E027" w:rsidR="009218C4" w:rsidRPr="00F46D63" w:rsidRDefault="009218C4" w:rsidP="00F46D63">
      <w:pPr>
        <w:spacing w:after="80"/>
        <w:ind w:right="-35"/>
        <w:rPr>
          <w:rFonts w:cs="Arial"/>
          <w:color w:val="2A3648" w:themeColor="text2"/>
          <w:sz w:val="22"/>
        </w:rPr>
      </w:pPr>
    </w:p>
    <w:p w14:paraId="5B035B5F" w14:textId="48774604" w:rsidR="002754D0" w:rsidRPr="00F46D63" w:rsidRDefault="002754D0" w:rsidP="002754D0">
      <w:pPr>
        <w:spacing w:after="80"/>
        <w:ind w:right="-35"/>
        <w:rPr>
          <w:rFonts w:cs="Arial"/>
          <w:color w:val="2A3648" w:themeColor="text2"/>
          <w:sz w:val="22"/>
        </w:rPr>
      </w:pPr>
    </w:p>
    <w:sdt>
      <w:sdtPr>
        <w:rPr>
          <w:rFonts w:ascii="Bahnschrift" w:eastAsiaTheme="minorHAnsi" w:hAnsi="Bahnschrift" w:cstheme="minorBidi"/>
          <w:b/>
          <w:color w:val="auto"/>
          <w:sz w:val="28"/>
          <w:szCs w:val="22"/>
          <w:lang w:val="en-AU"/>
        </w:rPr>
        <w:id w:val="935095911"/>
        <w:docPartObj>
          <w:docPartGallery w:val="Table of Contents"/>
          <w:docPartUnique/>
        </w:docPartObj>
      </w:sdtPr>
      <w:sdtEndPr>
        <w:rPr>
          <w:rFonts w:ascii="Arial" w:hAnsi="Arial"/>
          <w:b w:val="0"/>
          <w:bCs/>
          <w:noProof/>
          <w:sz w:val="20"/>
        </w:rPr>
      </w:sdtEndPr>
      <w:sdtContent>
        <w:p w14:paraId="590148E2" w14:textId="3A16E1B7" w:rsidR="006913BE" w:rsidRDefault="006913BE">
          <w:pPr>
            <w:pStyle w:val="TOCHeading"/>
            <w:rPr>
              <w:rFonts w:ascii="Bahnschrift" w:hAnsi="Bahnschrift"/>
              <w:sz w:val="44"/>
              <w:szCs w:val="44"/>
            </w:rPr>
          </w:pPr>
          <w:r w:rsidRPr="00D92D14">
            <w:rPr>
              <w:rFonts w:ascii="Bahnschrift" w:hAnsi="Bahnschrift"/>
              <w:sz w:val="44"/>
              <w:szCs w:val="44"/>
            </w:rPr>
            <w:t>Contents</w:t>
          </w:r>
          <w:r w:rsidR="00F15DB5" w:rsidRPr="00D92D14">
            <w:rPr>
              <w:rFonts w:ascii="Bahnschrift" w:hAnsi="Bahnschrift"/>
              <w:sz w:val="44"/>
              <w:szCs w:val="44"/>
            </w:rPr>
            <w:t xml:space="preserve"> </w:t>
          </w:r>
        </w:p>
        <w:p w14:paraId="23B8929D" w14:textId="7660A0D0" w:rsidR="00D92D14" w:rsidRPr="00D92D14" w:rsidRDefault="00D92D14" w:rsidP="00D92D14">
          <w:pPr>
            <w:rPr>
              <w:lang w:val="en-US"/>
            </w:rPr>
          </w:pPr>
          <w:r>
            <w:rPr>
              <w:rFonts w:ascii="Bahnschrift" w:eastAsia="Times New Roman" w:hAnsi="Bahnschrift"/>
              <w:iCs/>
              <w:noProof/>
              <w:color w:val="2A3648" w:themeColor="text1"/>
              <w:sz w:val="28"/>
              <w:szCs w:val="28"/>
              <w:lang w:val="en-US" w:eastAsia="en-AU"/>
            </w:rPr>
            <w:drawing>
              <wp:anchor distT="0" distB="0" distL="114300" distR="114300" simplePos="0" relativeHeight="251658259" behindDoc="1" locked="0" layoutInCell="1" allowOverlap="1" wp14:anchorId="312077D9" wp14:editId="36261033">
                <wp:simplePos x="0" y="0"/>
                <wp:positionH relativeFrom="column">
                  <wp:posOffset>0</wp:posOffset>
                </wp:positionH>
                <wp:positionV relativeFrom="paragraph">
                  <wp:posOffset>12065</wp:posOffset>
                </wp:positionV>
                <wp:extent cx="6120765" cy="108585"/>
                <wp:effectExtent l="0" t="0" r="0" b="5715"/>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7" cstate="email">
                          <a:extLst>
                            <a:ext uri="{28A0092B-C50C-407E-A947-70E740481C1C}">
                              <a14:useLocalDpi xmlns:a14="http://schemas.microsoft.com/office/drawing/2010/main"/>
                            </a:ext>
                          </a:extLst>
                        </a:blip>
                        <a:stretch>
                          <a:fillRect/>
                        </a:stretch>
                      </pic:blipFill>
                      <pic:spPr>
                        <a:xfrm>
                          <a:off x="0" y="0"/>
                          <a:ext cx="6120765" cy="108585"/>
                        </a:xfrm>
                        <a:prstGeom prst="rect">
                          <a:avLst/>
                        </a:prstGeom>
                      </pic:spPr>
                    </pic:pic>
                  </a:graphicData>
                </a:graphic>
                <wp14:sizeRelH relativeFrom="page">
                  <wp14:pctWidth>0</wp14:pctWidth>
                </wp14:sizeRelH>
                <wp14:sizeRelV relativeFrom="page">
                  <wp14:pctHeight>0</wp14:pctHeight>
                </wp14:sizeRelV>
              </wp:anchor>
            </w:drawing>
          </w:r>
        </w:p>
        <w:p w14:paraId="4EFB951C" w14:textId="5C925F58" w:rsidR="006913BE" w:rsidRPr="006913BE" w:rsidRDefault="006913BE" w:rsidP="006913BE">
          <w:pPr>
            <w:rPr>
              <w:lang w:val="en-US"/>
            </w:rPr>
          </w:pPr>
        </w:p>
        <w:p w14:paraId="464CA0D8" w14:textId="6D1EB203" w:rsidR="001775BA" w:rsidRPr="009D3310" w:rsidRDefault="006913BE" w:rsidP="009D3310">
          <w:pPr>
            <w:pStyle w:val="toc10"/>
            <w:spacing w:before="160" w:after="160"/>
            <w:rPr>
              <w:rFonts w:asciiTheme="minorHAnsi" w:eastAsiaTheme="minorEastAsia" w:hAnsiTheme="minorHAnsi" w:cstheme="minorBidi"/>
              <w:noProof/>
              <w:sz w:val="28"/>
              <w:szCs w:val="28"/>
              <w:lang w:eastAsia="en-AU"/>
            </w:rPr>
          </w:pPr>
          <w:r>
            <w:fldChar w:fldCharType="begin"/>
          </w:r>
          <w:r>
            <w:instrText xml:space="preserve"> TOC \o "1-3" \h \z \u </w:instrText>
          </w:r>
          <w:r>
            <w:fldChar w:fldCharType="separate"/>
          </w:r>
          <w:hyperlink w:anchor="_Toc117173768" w:history="1">
            <w:r w:rsidR="001775BA" w:rsidRPr="009D3310">
              <w:rPr>
                <w:rStyle w:val="Hyperlink"/>
                <w:rFonts w:ascii="Bahnschrift" w:hAnsi="Bahnschrift"/>
                <w:bCs/>
                <w:noProof/>
                <w:sz w:val="24"/>
                <w:szCs w:val="24"/>
                <w:lang w:val="en-GB" w:eastAsia="en-AU"/>
              </w:rPr>
              <w:t>Chair’s Report</w:t>
            </w:r>
            <w:r w:rsidR="001775BA" w:rsidRPr="009D3310">
              <w:rPr>
                <w:noProof/>
                <w:webHidden/>
                <w:sz w:val="24"/>
                <w:szCs w:val="24"/>
              </w:rPr>
              <w:tab/>
            </w:r>
            <w:r w:rsidR="002538C9" w:rsidRPr="009D3310">
              <w:rPr>
                <w:noProof/>
                <w:webHidden/>
                <w:sz w:val="24"/>
                <w:szCs w:val="24"/>
              </w:rPr>
              <w:t>1</w:t>
            </w:r>
          </w:hyperlink>
        </w:p>
        <w:p w14:paraId="04C355D7" w14:textId="078DC27D" w:rsidR="001775BA" w:rsidRPr="009D3310" w:rsidRDefault="00000000" w:rsidP="009D3310">
          <w:pPr>
            <w:pStyle w:val="toc10"/>
            <w:spacing w:before="160" w:after="160"/>
            <w:rPr>
              <w:rFonts w:asciiTheme="minorHAnsi" w:eastAsiaTheme="minorEastAsia" w:hAnsiTheme="minorHAnsi" w:cstheme="minorBidi"/>
              <w:noProof/>
              <w:sz w:val="28"/>
              <w:szCs w:val="28"/>
              <w:lang w:eastAsia="en-AU"/>
            </w:rPr>
          </w:pPr>
          <w:hyperlink w:anchor="_Toc117173769" w:history="1">
            <w:r w:rsidR="001775BA" w:rsidRPr="009D3310">
              <w:rPr>
                <w:rStyle w:val="Hyperlink"/>
                <w:rFonts w:ascii="Bahnschrift" w:hAnsi="Bahnschrift"/>
                <w:bCs/>
                <w:noProof/>
                <w:sz w:val="24"/>
                <w:szCs w:val="24"/>
                <w:lang w:val="en-GB"/>
              </w:rPr>
              <w:t>CEO’s Report</w:t>
            </w:r>
            <w:r w:rsidR="001775BA" w:rsidRPr="009D3310">
              <w:rPr>
                <w:noProof/>
                <w:webHidden/>
                <w:sz w:val="24"/>
                <w:szCs w:val="24"/>
              </w:rPr>
              <w:tab/>
            </w:r>
            <w:r w:rsidR="002538C9" w:rsidRPr="009D3310">
              <w:rPr>
                <w:noProof/>
                <w:webHidden/>
                <w:sz w:val="24"/>
                <w:szCs w:val="24"/>
              </w:rPr>
              <w:t>2</w:t>
            </w:r>
          </w:hyperlink>
        </w:p>
        <w:p w14:paraId="54C0C4A3" w14:textId="4B34A18E" w:rsidR="001775BA" w:rsidRPr="009D3310" w:rsidRDefault="00000000" w:rsidP="009D3310">
          <w:pPr>
            <w:pStyle w:val="toc10"/>
            <w:spacing w:before="160" w:after="160"/>
            <w:rPr>
              <w:rFonts w:asciiTheme="minorHAnsi" w:eastAsiaTheme="minorEastAsia" w:hAnsiTheme="minorHAnsi" w:cstheme="minorBidi"/>
              <w:noProof/>
              <w:sz w:val="28"/>
              <w:szCs w:val="28"/>
              <w:lang w:eastAsia="en-AU"/>
            </w:rPr>
          </w:pPr>
          <w:hyperlink w:anchor="_Toc117173770" w:history="1">
            <w:r w:rsidR="001775BA" w:rsidRPr="009D3310">
              <w:rPr>
                <w:rStyle w:val="Hyperlink"/>
                <w:rFonts w:ascii="Bahnschrift" w:hAnsi="Bahnschrift"/>
                <w:bCs/>
                <w:noProof/>
                <w:sz w:val="24"/>
                <w:szCs w:val="24"/>
                <w:lang w:val="en-GB"/>
              </w:rPr>
              <w:t xml:space="preserve">Our </w:t>
            </w:r>
            <w:r w:rsidR="00390A37">
              <w:rPr>
                <w:rStyle w:val="Hyperlink"/>
                <w:rFonts w:ascii="Bahnschrift" w:hAnsi="Bahnschrift"/>
                <w:bCs/>
                <w:noProof/>
                <w:sz w:val="24"/>
                <w:szCs w:val="24"/>
                <w:lang w:val="en-GB"/>
              </w:rPr>
              <w:t>S</w:t>
            </w:r>
            <w:r w:rsidR="001775BA" w:rsidRPr="009D3310">
              <w:rPr>
                <w:rStyle w:val="Hyperlink"/>
                <w:rFonts w:ascii="Bahnschrift" w:hAnsi="Bahnschrift"/>
                <w:bCs/>
                <w:noProof/>
                <w:sz w:val="24"/>
                <w:szCs w:val="24"/>
                <w:lang w:val="en-GB"/>
              </w:rPr>
              <w:t xml:space="preserve">trategic </w:t>
            </w:r>
            <w:r w:rsidR="00390A37">
              <w:rPr>
                <w:rStyle w:val="Hyperlink"/>
                <w:rFonts w:ascii="Bahnschrift" w:hAnsi="Bahnschrift"/>
                <w:bCs/>
                <w:noProof/>
                <w:sz w:val="24"/>
                <w:szCs w:val="24"/>
                <w:lang w:val="en-GB"/>
              </w:rPr>
              <w:t>P</w:t>
            </w:r>
            <w:r w:rsidR="001775BA" w:rsidRPr="009D3310">
              <w:rPr>
                <w:rStyle w:val="Hyperlink"/>
                <w:rFonts w:ascii="Bahnschrift" w:hAnsi="Bahnschrift"/>
                <w:bCs/>
                <w:noProof/>
                <w:sz w:val="24"/>
                <w:szCs w:val="24"/>
                <w:lang w:val="en-GB"/>
              </w:rPr>
              <w:t>lan</w:t>
            </w:r>
            <w:r w:rsidR="001775BA" w:rsidRPr="009D3310">
              <w:rPr>
                <w:noProof/>
                <w:webHidden/>
                <w:sz w:val="24"/>
                <w:szCs w:val="24"/>
              </w:rPr>
              <w:tab/>
            </w:r>
            <w:r w:rsidR="002538C9" w:rsidRPr="009D3310">
              <w:rPr>
                <w:noProof/>
                <w:webHidden/>
                <w:sz w:val="24"/>
                <w:szCs w:val="24"/>
              </w:rPr>
              <w:t>3</w:t>
            </w:r>
          </w:hyperlink>
        </w:p>
        <w:p w14:paraId="1B425674" w14:textId="09FD385F" w:rsidR="001775BA" w:rsidRPr="009D3310" w:rsidRDefault="00000000" w:rsidP="009D3310">
          <w:pPr>
            <w:pStyle w:val="toc10"/>
            <w:spacing w:before="160" w:after="160"/>
            <w:ind w:left="284"/>
            <w:rPr>
              <w:rFonts w:asciiTheme="minorHAnsi" w:eastAsiaTheme="minorEastAsia" w:hAnsiTheme="minorHAnsi" w:cstheme="minorBidi"/>
              <w:noProof/>
              <w:sz w:val="28"/>
              <w:szCs w:val="28"/>
              <w:lang w:eastAsia="en-AU"/>
            </w:rPr>
          </w:pPr>
          <w:hyperlink w:anchor="_Toc117173772" w:history="1">
            <w:r w:rsidR="001775BA" w:rsidRPr="009D3310">
              <w:rPr>
                <w:rStyle w:val="Hyperlink"/>
                <w:rFonts w:ascii="Bahnschrift" w:hAnsi="Bahnschrift"/>
                <w:bCs/>
                <w:noProof/>
                <w:sz w:val="24"/>
                <w:szCs w:val="24"/>
              </w:rPr>
              <w:t xml:space="preserve">Rebooting the </w:t>
            </w:r>
            <w:r w:rsidR="005F5AB7">
              <w:rPr>
                <w:rStyle w:val="Hyperlink"/>
                <w:rFonts w:ascii="Bahnschrift" w:hAnsi="Bahnschrift"/>
                <w:bCs/>
                <w:noProof/>
                <w:sz w:val="24"/>
                <w:szCs w:val="24"/>
              </w:rPr>
              <w:t>s</w:t>
            </w:r>
            <w:r w:rsidR="001775BA" w:rsidRPr="009D3310">
              <w:rPr>
                <w:rStyle w:val="Hyperlink"/>
                <w:rFonts w:ascii="Bahnschrift" w:hAnsi="Bahnschrift"/>
                <w:bCs/>
                <w:noProof/>
                <w:sz w:val="24"/>
                <w:szCs w:val="24"/>
              </w:rPr>
              <w:t>ystem</w:t>
            </w:r>
            <w:r w:rsidR="001775BA" w:rsidRPr="009D3310">
              <w:rPr>
                <w:noProof/>
                <w:webHidden/>
                <w:sz w:val="24"/>
                <w:szCs w:val="24"/>
              </w:rPr>
              <w:tab/>
            </w:r>
            <w:r w:rsidR="002538C9" w:rsidRPr="009D3310">
              <w:rPr>
                <w:noProof/>
                <w:webHidden/>
                <w:sz w:val="24"/>
                <w:szCs w:val="24"/>
              </w:rPr>
              <w:t>4</w:t>
            </w:r>
          </w:hyperlink>
        </w:p>
        <w:p w14:paraId="6DCD9384" w14:textId="5DCCEEFC" w:rsidR="001775BA" w:rsidRPr="009D3310" w:rsidRDefault="00000000" w:rsidP="009D3310">
          <w:pPr>
            <w:pStyle w:val="toc10"/>
            <w:spacing w:before="160" w:after="160"/>
            <w:ind w:left="284"/>
            <w:rPr>
              <w:rFonts w:asciiTheme="minorHAnsi" w:eastAsiaTheme="minorEastAsia" w:hAnsiTheme="minorHAnsi" w:cstheme="minorBidi"/>
              <w:noProof/>
              <w:sz w:val="28"/>
              <w:szCs w:val="28"/>
              <w:lang w:eastAsia="en-AU"/>
            </w:rPr>
          </w:pPr>
          <w:hyperlink w:anchor="_Toc117173779" w:history="1">
            <w:r w:rsidR="001775BA" w:rsidRPr="009D3310">
              <w:rPr>
                <w:rStyle w:val="Hyperlink"/>
                <w:rFonts w:ascii="Bahnschrift" w:hAnsi="Bahnschrift"/>
                <w:bCs/>
                <w:noProof/>
                <w:sz w:val="24"/>
                <w:szCs w:val="24"/>
              </w:rPr>
              <w:t>Being in service</w:t>
            </w:r>
            <w:r w:rsidR="001775BA" w:rsidRPr="009D3310">
              <w:rPr>
                <w:noProof/>
                <w:webHidden/>
                <w:sz w:val="24"/>
                <w:szCs w:val="24"/>
              </w:rPr>
              <w:tab/>
            </w:r>
            <w:r w:rsidR="002538C9" w:rsidRPr="009D3310">
              <w:rPr>
                <w:noProof/>
                <w:webHidden/>
                <w:sz w:val="24"/>
                <w:szCs w:val="24"/>
              </w:rPr>
              <w:t>10</w:t>
            </w:r>
          </w:hyperlink>
        </w:p>
        <w:p w14:paraId="78D2D190" w14:textId="0889E4F6" w:rsidR="001775BA" w:rsidRPr="009D3310" w:rsidRDefault="00000000" w:rsidP="009D3310">
          <w:pPr>
            <w:pStyle w:val="toc10"/>
            <w:spacing w:before="160" w:after="160"/>
            <w:ind w:left="284"/>
            <w:rPr>
              <w:rFonts w:asciiTheme="minorHAnsi" w:eastAsiaTheme="minorEastAsia" w:hAnsiTheme="minorHAnsi" w:cstheme="minorBidi"/>
              <w:noProof/>
              <w:sz w:val="28"/>
              <w:szCs w:val="28"/>
              <w:lang w:eastAsia="en-AU"/>
            </w:rPr>
          </w:pPr>
          <w:hyperlink w:anchor="_Toc117173783" w:history="1">
            <w:r w:rsidR="001775BA" w:rsidRPr="009D3310">
              <w:rPr>
                <w:rStyle w:val="Hyperlink"/>
                <w:rFonts w:ascii="Bahnschrift" w:hAnsi="Bahnschrift"/>
                <w:bCs/>
                <w:noProof/>
                <w:sz w:val="24"/>
                <w:szCs w:val="24"/>
              </w:rPr>
              <w:t xml:space="preserve">Local </w:t>
            </w:r>
            <w:r w:rsidR="005F5AB7">
              <w:rPr>
                <w:rStyle w:val="Hyperlink"/>
                <w:rFonts w:ascii="Bahnschrift" w:hAnsi="Bahnschrift"/>
                <w:bCs/>
                <w:noProof/>
                <w:sz w:val="24"/>
                <w:szCs w:val="24"/>
              </w:rPr>
              <w:t>c</w:t>
            </w:r>
            <w:r w:rsidR="001775BA" w:rsidRPr="009D3310">
              <w:rPr>
                <w:rStyle w:val="Hyperlink"/>
                <w:rFonts w:ascii="Bahnschrift" w:hAnsi="Bahnschrift"/>
                <w:bCs/>
                <w:noProof/>
                <w:sz w:val="24"/>
                <w:szCs w:val="24"/>
              </w:rPr>
              <w:t>ommunities are empowered</w:t>
            </w:r>
            <w:r w:rsidR="001775BA" w:rsidRPr="009D3310">
              <w:rPr>
                <w:noProof/>
                <w:webHidden/>
                <w:sz w:val="24"/>
                <w:szCs w:val="24"/>
              </w:rPr>
              <w:tab/>
            </w:r>
            <w:r w:rsidR="002538C9" w:rsidRPr="009D3310">
              <w:rPr>
                <w:noProof/>
                <w:webHidden/>
                <w:sz w:val="24"/>
                <w:szCs w:val="24"/>
              </w:rPr>
              <w:t>13</w:t>
            </w:r>
          </w:hyperlink>
        </w:p>
        <w:p w14:paraId="121EE968" w14:textId="75C3D60A" w:rsidR="009D3310" w:rsidRPr="009D3310" w:rsidRDefault="00000000" w:rsidP="009D3310">
          <w:pPr>
            <w:pStyle w:val="toc10"/>
            <w:spacing w:before="160" w:after="160"/>
            <w:ind w:left="284"/>
            <w:rPr>
              <w:rFonts w:asciiTheme="minorHAnsi" w:eastAsiaTheme="minorEastAsia" w:hAnsiTheme="minorHAnsi" w:cstheme="minorBidi"/>
              <w:noProof/>
              <w:sz w:val="28"/>
              <w:szCs w:val="28"/>
              <w:lang w:eastAsia="en-AU"/>
            </w:rPr>
          </w:pPr>
          <w:hyperlink w:anchor="_Toc117173783" w:history="1">
            <w:r w:rsidR="009D3310" w:rsidRPr="009D3310">
              <w:rPr>
                <w:rStyle w:val="Hyperlink"/>
                <w:rFonts w:ascii="Bahnschrift" w:hAnsi="Bahnschrift"/>
                <w:bCs/>
                <w:noProof/>
                <w:sz w:val="24"/>
                <w:szCs w:val="24"/>
              </w:rPr>
              <w:t>Leading together</w:t>
            </w:r>
            <w:r w:rsidR="009D3310" w:rsidRPr="009D3310">
              <w:rPr>
                <w:noProof/>
                <w:webHidden/>
                <w:sz w:val="24"/>
                <w:szCs w:val="24"/>
              </w:rPr>
              <w:tab/>
              <w:t>15</w:t>
            </w:r>
          </w:hyperlink>
        </w:p>
        <w:p w14:paraId="32ABE080" w14:textId="09B43161" w:rsidR="001775BA" w:rsidRPr="009D3310" w:rsidRDefault="00000000" w:rsidP="009D3310">
          <w:pPr>
            <w:pStyle w:val="toc10"/>
            <w:spacing w:before="160" w:after="160"/>
            <w:ind w:left="284"/>
            <w:jc w:val="left"/>
            <w:rPr>
              <w:rFonts w:asciiTheme="minorHAnsi" w:eastAsiaTheme="minorEastAsia" w:hAnsiTheme="minorHAnsi" w:cstheme="minorBidi"/>
              <w:noProof/>
              <w:sz w:val="28"/>
              <w:szCs w:val="28"/>
              <w:lang w:eastAsia="en-AU"/>
            </w:rPr>
          </w:pPr>
          <w:hyperlink w:anchor="_Toc117173787" w:history="1">
            <w:r w:rsidR="001775BA" w:rsidRPr="009D3310">
              <w:rPr>
                <w:rStyle w:val="Hyperlink"/>
                <w:rFonts w:ascii="Bahnschrift" w:hAnsi="Bahnschrift"/>
                <w:bCs/>
                <w:noProof/>
                <w:sz w:val="24"/>
                <w:szCs w:val="24"/>
              </w:rPr>
              <w:t>Self-determination of First Nations People</w:t>
            </w:r>
            <w:r w:rsidR="001775BA" w:rsidRPr="009D3310">
              <w:rPr>
                <w:noProof/>
                <w:webHidden/>
                <w:sz w:val="24"/>
                <w:szCs w:val="24"/>
              </w:rPr>
              <w:tab/>
            </w:r>
            <w:r w:rsidR="009D3310" w:rsidRPr="009D3310">
              <w:rPr>
                <w:noProof/>
                <w:webHidden/>
                <w:sz w:val="24"/>
                <w:szCs w:val="24"/>
              </w:rPr>
              <w:t>17</w:t>
            </w:r>
          </w:hyperlink>
        </w:p>
        <w:p w14:paraId="06D04ECB" w14:textId="6F9659F9" w:rsidR="001775BA" w:rsidRPr="009D3310" w:rsidRDefault="00000000" w:rsidP="009D3310">
          <w:pPr>
            <w:pStyle w:val="toc10"/>
            <w:spacing w:before="160" w:after="160"/>
            <w:ind w:left="284"/>
            <w:rPr>
              <w:rFonts w:asciiTheme="minorHAnsi" w:eastAsiaTheme="minorEastAsia" w:hAnsiTheme="minorHAnsi" w:cstheme="minorBidi"/>
              <w:noProof/>
              <w:sz w:val="28"/>
              <w:szCs w:val="28"/>
              <w:lang w:eastAsia="en-AU"/>
            </w:rPr>
          </w:pPr>
          <w:hyperlink w:anchor="_Toc117173788" w:history="1">
            <w:r w:rsidR="001775BA" w:rsidRPr="009D3310">
              <w:rPr>
                <w:rStyle w:val="Hyperlink"/>
                <w:rFonts w:ascii="Bahnschrift" w:hAnsi="Bahnschrift"/>
                <w:bCs/>
                <w:noProof/>
                <w:sz w:val="24"/>
                <w:szCs w:val="24"/>
              </w:rPr>
              <w:t xml:space="preserve">Walking the </w:t>
            </w:r>
            <w:r w:rsidR="005F5AB7">
              <w:rPr>
                <w:rStyle w:val="Hyperlink"/>
                <w:rFonts w:ascii="Bahnschrift" w:hAnsi="Bahnschrift"/>
                <w:bCs/>
                <w:noProof/>
                <w:sz w:val="24"/>
                <w:szCs w:val="24"/>
              </w:rPr>
              <w:t>ta</w:t>
            </w:r>
            <w:r w:rsidR="001775BA" w:rsidRPr="009D3310">
              <w:rPr>
                <w:rStyle w:val="Hyperlink"/>
                <w:rFonts w:ascii="Bahnschrift" w:hAnsi="Bahnschrift"/>
                <w:bCs/>
                <w:noProof/>
                <w:sz w:val="24"/>
                <w:szCs w:val="24"/>
              </w:rPr>
              <w:t>lk</w:t>
            </w:r>
            <w:r w:rsidR="001775BA" w:rsidRPr="009D3310">
              <w:rPr>
                <w:noProof/>
                <w:webHidden/>
                <w:sz w:val="24"/>
                <w:szCs w:val="24"/>
              </w:rPr>
              <w:tab/>
            </w:r>
            <w:r w:rsidR="009D3310" w:rsidRPr="009D3310">
              <w:rPr>
                <w:noProof/>
                <w:webHidden/>
                <w:sz w:val="24"/>
                <w:szCs w:val="24"/>
              </w:rPr>
              <w:t>18</w:t>
            </w:r>
          </w:hyperlink>
        </w:p>
        <w:p w14:paraId="006B6F62" w14:textId="0080372A" w:rsidR="001775BA" w:rsidRPr="009D3310" w:rsidRDefault="00000000" w:rsidP="009D3310">
          <w:pPr>
            <w:pStyle w:val="toc10"/>
            <w:spacing w:before="160" w:after="160"/>
            <w:rPr>
              <w:rFonts w:asciiTheme="minorHAnsi" w:eastAsiaTheme="minorEastAsia" w:hAnsiTheme="minorHAnsi" w:cstheme="minorBidi"/>
              <w:noProof/>
              <w:sz w:val="28"/>
              <w:szCs w:val="28"/>
              <w:lang w:eastAsia="en-AU"/>
            </w:rPr>
          </w:pPr>
          <w:hyperlink w:anchor="_Toc117173789" w:history="1">
            <w:r w:rsidR="001775BA" w:rsidRPr="009D3310">
              <w:rPr>
                <w:rStyle w:val="Hyperlink"/>
                <w:rFonts w:ascii="Bahnschrift" w:hAnsi="Bahnschrift"/>
                <w:bCs/>
                <w:noProof/>
                <w:sz w:val="24"/>
                <w:szCs w:val="24"/>
                <w:lang w:eastAsia="en-AU"/>
              </w:rPr>
              <w:t>Funders and supporters</w:t>
            </w:r>
            <w:r w:rsidR="001775BA" w:rsidRPr="009D3310">
              <w:rPr>
                <w:noProof/>
                <w:webHidden/>
                <w:sz w:val="24"/>
                <w:szCs w:val="24"/>
              </w:rPr>
              <w:tab/>
            </w:r>
            <w:r w:rsidR="009D3310" w:rsidRPr="009D3310">
              <w:rPr>
                <w:noProof/>
                <w:webHidden/>
                <w:sz w:val="24"/>
                <w:szCs w:val="24"/>
              </w:rPr>
              <w:t>19</w:t>
            </w:r>
          </w:hyperlink>
        </w:p>
        <w:p w14:paraId="349CA778" w14:textId="3DC37E1B" w:rsidR="001775BA" w:rsidRPr="009D3310" w:rsidRDefault="00000000" w:rsidP="009D3310">
          <w:pPr>
            <w:pStyle w:val="toc10"/>
            <w:spacing w:before="160" w:after="160"/>
            <w:rPr>
              <w:rFonts w:asciiTheme="minorHAnsi" w:eastAsiaTheme="minorEastAsia" w:hAnsiTheme="minorHAnsi" w:cstheme="minorBidi"/>
              <w:noProof/>
              <w:sz w:val="28"/>
              <w:szCs w:val="28"/>
              <w:lang w:eastAsia="en-AU"/>
            </w:rPr>
          </w:pPr>
          <w:hyperlink w:anchor="_Toc117173790" w:history="1">
            <w:r w:rsidR="00B877E5">
              <w:rPr>
                <w:rStyle w:val="Hyperlink"/>
                <w:rFonts w:ascii="Bahnschrift" w:hAnsi="Bahnschrift"/>
                <w:bCs/>
                <w:noProof/>
                <w:sz w:val="24"/>
                <w:szCs w:val="24"/>
              </w:rPr>
              <w:t>Directors’ report and financial statements</w:t>
            </w:r>
            <w:r w:rsidR="001775BA" w:rsidRPr="009D3310">
              <w:rPr>
                <w:noProof/>
                <w:webHidden/>
                <w:sz w:val="24"/>
                <w:szCs w:val="24"/>
              </w:rPr>
              <w:tab/>
            </w:r>
            <w:r w:rsidR="001775BA" w:rsidRPr="009D3310">
              <w:rPr>
                <w:noProof/>
                <w:webHidden/>
                <w:sz w:val="24"/>
                <w:szCs w:val="24"/>
              </w:rPr>
              <w:fldChar w:fldCharType="begin"/>
            </w:r>
            <w:r w:rsidR="001775BA" w:rsidRPr="009D3310">
              <w:rPr>
                <w:noProof/>
                <w:webHidden/>
                <w:sz w:val="24"/>
                <w:szCs w:val="24"/>
              </w:rPr>
              <w:instrText xml:space="preserve"> PAGEREF _Toc117173790 \h </w:instrText>
            </w:r>
            <w:r w:rsidR="001775BA" w:rsidRPr="009D3310">
              <w:rPr>
                <w:noProof/>
                <w:webHidden/>
                <w:sz w:val="24"/>
                <w:szCs w:val="24"/>
              </w:rPr>
            </w:r>
            <w:r w:rsidR="001775BA" w:rsidRPr="009D3310">
              <w:rPr>
                <w:noProof/>
                <w:webHidden/>
                <w:sz w:val="24"/>
                <w:szCs w:val="24"/>
              </w:rPr>
              <w:fldChar w:fldCharType="separate"/>
            </w:r>
            <w:r w:rsidR="00466601">
              <w:rPr>
                <w:noProof/>
                <w:webHidden/>
                <w:sz w:val="24"/>
                <w:szCs w:val="24"/>
              </w:rPr>
              <w:t>2</w:t>
            </w:r>
            <w:r w:rsidR="001775BA" w:rsidRPr="009D3310">
              <w:rPr>
                <w:noProof/>
                <w:webHidden/>
                <w:sz w:val="24"/>
                <w:szCs w:val="24"/>
              </w:rPr>
              <w:fldChar w:fldCharType="end"/>
            </w:r>
          </w:hyperlink>
          <w:r w:rsidR="009D3310" w:rsidRPr="009D3310">
            <w:rPr>
              <w:noProof/>
              <w:sz w:val="24"/>
              <w:szCs w:val="24"/>
            </w:rPr>
            <w:t>0</w:t>
          </w:r>
        </w:p>
        <w:p w14:paraId="2155FB71" w14:textId="643C199B" w:rsidR="006913BE" w:rsidRDefault="006913BE">
          <w:r>
            <w:rPr>
              <w:b/>
              <w:bCs/>
              <w:noProof/>
            </w:rPr>
            <w:fldChar w:fldCharType="end"/>
          </w:r>
        </w:p>
      </w:sdtContent>
    </w:sdt>
    <w:p w14:paraId="350BE9F8" w14:textId="77777777" w:rsidR="007C297A" w:rsidRDefault="007C297A" w:rsidP="006913BE">
      <w:pPr>
        <w:rPr>
          <w:lang w:val="en-GB" w:eastAsia="en-AU"/>
        </w:rPr>
      </w:pPr>
    </w:p>
    <w:p w14:paraId="6FD8D4D1" w14:textId="62716409" w:rsidR="006913BE" w:rsidRDefault="006913BE" w:rsidP="006913BE">
      <w:pPr>
        <w:rPr>
          <w:lang w:val="en-GB" w:eastAsia="en-AU"/>
        </w:rPr>
      </w:pPr>
    </w:p>
    <w:p w14:paraId="15DD7687" w14:textId="3136F36F" w:rsidR="006913BE" w:rsidRDefault="006913BE" w:rsidP="006913BE">
      <w:pPr>
        <w:rPr>
          <w:lang w:val="en-GB" w:eastAsia="en-AU"/>
        </w:rPr>
      </w:pPr>
    </w:p>
    <w:p w14:paraId="541604DA" w14:textId="3671D358" w:rsidR="007C297A" w:rsidRDefault="007C297A" w:rsidP="006913BE">
      <w:pPr>
        <w:rPr>
          <w:lang w:val="en-GB" w:eastAsia="en-AU"/>
        </w:rPr>
      </w:pPr>
    </w:p>
    <w:p w14:paraId="020DB7DB" w14:textId="6DE91B6A" w:rsidR="007C297A" w:rsidRDefault="007C297A" w:rsidP="006913BE">
      <w:pPr>
        <w:rPr>
          <w:lang w:val="en-GB" w:eastAsia="en-AU"/>
        </w:rPr>
      </w:pPr>
    </w:p>
    <w:p w14:paraId="00693FA4" w14:textId="77777777" w:rsidR="007C297A" w:rsidRDefault="007C297A" w:rsidP="006913BE">
      <w:pPr>
        <w:rPr>
          <w:lang w:val="en-GB" w:eastAsia="en-AU"/>
        </w:rPr>
      </w:pPr>
    </w:p>
    <w:p w14:paraId="05FE9BA3" w14:textId="77777777" w:rsidR="007C297A" w:rsidRDefault="007C297A" w:rsidP="006913BE">
      <w:pPr>
        <w:rPr>
          <w:lang w:val="en-GB" w:eastAsia="en-AU"/>
        </w:rPr>
      </w:pPr>
    </w:p>
    <w:p w14:paraId="4B19DDB9" w14:textId="77777777" w:rsidR="007C297A" w:rsidRDefault="007C297A" w:rsidP="006913BE">
      <w:pPr>
        <w:rPr>
          <w:lang w:val="en-GB" w:eastAsia="en-AU"/>
        </w:rPr>
      </w:pPr>
    </w:p>
    <w:p w14:paraId="5FDB4C03" w14:textId="24309006" w:rsidR="006913BE" w:rsidRDefault="006913BE" w:rsidP="006913BE">
      <w:pPr>
        <w:rPr>
          <w:lang w:val="en-GB" w:eastAsia="en-AU"/>
        </w:rPr>
      </w:pPr>
    </w:p>
    <w:p w14:paraId="47B17775" w14:textId="2F5B2018" w:rsidR="006913BE" w:rsidRDefault="006913BE" w:rsidP="006913BE">
      <w:pPr>
        <w:rPr>
          <w:lang w:val="en-GB" w:eastAsia="en-AU"/>
        </w:rPr>
      </w:pPr>
    </w:p>
    <w:p w14:paraId="12876C1F" w14:textId="30EA9C80" w:rsidR="006913BE" w:rsidRDefault="006913BE" w:rsidP="006913BE">
      <w:pPr>
        <w:rPr>
          <w:lang w:val="en-GB" w:eastAsia="en-AU"/>
        </w:rPr>
      </w:pPr>
    </w:p>
    <w:p w14:paraId="2244BDEA" w14:textId="42368A8E" w:rsidR="006913BE" w:rsidRDefault="006913BE" w:rsidP="006913BE">
      <w:pPr>
        <w:rPr>
          <w:lang w:val="en-GB" w:eastAsia="en-AU"/>
        </w:rPr>
      </w:pPr>
    </w:p>
    <w:p w14:paraId="416E4D8A" w14:textId="3FA18CD0" w:rsidR="006913BE" w:rsidRDefault="006913BE" w:rsidP="006913BE">
      <w:pPr>
        <w:rPr>
          <w:lang w:val="en-GB" w:eastAsia="en-AU"/>
        </w:rPr>
      </w:pPr>
    </w:p>
    <w:p w14:paraId="33A3CDB2" w14:textId="5AEBB428" w:rsidR="006913BE" w:rsidRDefault="006913BE" w:rsidP="006913BE">
      <w:pPr>
        <w:rPr>
          <w:lang w:val="en-GB" w:eastAsia="en-AU"/>
        </w:rPr>
      </w:pPr>
    </w:p>
    <w:p w14:paraId="436BC880" w14:textId="18F7B549" w:rsidR="006913BE" w:rsidRDefault="006913BE" w:rsidP="006913BE">
      <w:pPr>
        <w:rPr>
          <w:lang w:val="en-GB" w:eastAsia="en-AU"/>
        </w:rPr>
      </w:pPr>
    </w:p>
    <w:p w14:paraId="71F282BD" w14:textId="7F8E88F6" w:rsidR="006913BE" w:rsidRDefault="006913BE" w:rsidP="006913BE">
      <w:pPr>
        <w:rPr>
          <w:lang w:val="en-GB" w:eastAsia="en-AU"/>
        </w:rPr>
      </w:pPr>
    </w:p>
    <w:p w14:paraId="1A2952C2" w14:textId="7E596588" w:rsidR="006913BE" w:rsidRDefault="006913BE" w:rsidP="006913BE">
      <w:pPr>
        <w:rPr>
          <w:lang w:val="en-GB" w:eastAsia="en-AU"/>
        </w:rPr>
      </w:pPr>
    </w:p>
    <w:p w14:paraId="142F1B5C" w14:textId="6731A283" w:rsidR="006913BE" w:rsidRDefault="006913BE" w:rsidP="006913BE">
      <w:pPr>
        <w:rPr>
          <w:lang w:val="en-GB" w:eastAsia="en-AU"/>
        </w:rPr>
      </w:pPr>
    </w:p>
    <w:p w14:paraId="0236EEDC" w14:textId="14D7E91E" w:rsidR="003C10F3" w:rsidRPr="00BC48DF" w:rsidRDefault="006A1E61" w:rsidP="002A0A7E">
      <w:pPr>
        <w:pStyle w:val="Heading1"/>
        <w:spacing w:before="0"/>
        <w:rPr>
          <w:rFonts w:ascii="Bahnschrift" w:hAnsi="Bahnschrift" w:cs="Arial"/>
          <w:b w:val="0"/>
          <w:bCs/>
          <w:color w:val="F8F8F8"/>
          <w:sz w:val="44"/>
          <w:szCs w:val="44"/>
          <w:lang w:val="en-GB" w:eastAsia="en-AU"/>
        </w:rPr>
      </w:pPr>
      <w:bookmarkStart w:id="0" w:name="_Toc117173768"/>
      <w:r>
        <w:rPr>
          <w:rFonts w:ascii="Bahnschrift" w:eastAsia="Times New Roman" w:hAnsi="Bahnschrift" w:cs="Arial"/>
          <w:noProof/>
          <w:color w:val="F8F8F8"/>
          <w:lang w:val="en-GB" w:eastAsia="en-AU"/>
        </w:rPr>
        <w:lastRenderedPageBreak/>
        <w:drawing>
          <wp:anchor distT="0" distB="0" distL="114300" distR="114300" simplePos="0" relativeHeight="251658292" behindDoc="0" locked="0" layoutInCell="1" allowOverlap="1" wp14:anchorId="1647986C" wp14:editId="22B9B39B">
            <wp:simplePos x="0" y="0"/>
            <wp:positionH relativeFrom="page">
              <wp:align>left</wp:align>
            </wp:positionH>
            <wp:positionV relativeFrom="page">
              <wp:align>top</wp:align>
            </wp:positionV>
            <wp:extent cx="896400" cy="896400"/>
            <wp:effectExtent l="0" t="0" r="0" b="0"/>
            <wp:wrapNone/>
            <wp:docPr id="43" name="Picture 4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Logo&#10;&#10;Description automatically generated"/>
                    <pic:cNvPicPr/>
                  </pic:nvPicPr>
                  <pic:blipFill>
                    <a:blip r:embed="rId21"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C45318" w:rsidRPr="00BC48DF">
        <w:rPr>
          <w:rFonts w:ascii="Bahnschrift" w:hAnsi="Bahnschrift" w:cs="Arial"/>
          <w:b w:val="0"/>
          <w:bCs/>
          <w:noProof/>
          <w:color w:val="F8F8F8"/>
          <w:sz w:val="40"/>
          <w:szCs w:val="40"/>
        </w:rPr>
        <mc:AlternateContent>
          <mc:Choice Requires="wps">
            <w:drawing>
              <wp:anchor distT="0" distB="0" distL="114300" distR="114300" simplePos="0" relativeHeight="251658248" behindDoc="1" locked="0" layoutInCell="1" allowOverlap="1" wp14:anchorId="4579823C" wp14:editId="7AC6AB39">
                <wp:simplePos x="0" y="0"/>
                <wp:positionH relativeFrom="column">
                  <wp:posOffset>0</wp:posOffset>
                </wp:positionH>
                <wp:positionV relativeFrom="paragraph">
                  <wp:posOffset>200850</wp:posOffset>
                </wp:positionV>
                <wp:extent cx="6005015" cy="0"/>
                <wp:effectExtent l="0" t="19050" r="34290" b="19050"/>
                <wp:wrapNone/>
                <wp:docPr id="33" name="Straight Connector 33"/>
                <wp:cNvGraphicFramePr/>
                <a:graphic xmlns:a="http://schemas.openxmlformats.org/drawingml/2006/main">
                  <a:graphicData uri="http://schemas.microsoft.com/office/word/2010/wordprocessingShape">
                    <wps:wsp>
                      <wps:cNvCnPr/>
                      <wps:spPr>
                        <a:xfrm>
                          <a:off x="0" y="0"/>
                          <a:ext cx="6005015" cy="0"/>
                        </a:xfrm>
                        <a:prstGeom prst="line">
                          <a:avLst/>
                        </a:prstGeom>
                        <a:ln w="381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DD006E" id="Straight Connector 33" o:spid="_x0000_s1026" style="position:absolute;z-index:-251658232;visibility:visible;mso-wrap-style:square;mso-wrap-distance-left:9pt;mso-wrap-distance-top:0;mso-wrap-distance-right:9pt;mso-wrap-distance-bottom:0;mso-position-horizontal:absolute;mso-position-horizontal-relative:text;mso-position-vertical:absolute;mso-position-vertical-relative:text" from="0,15.8pt" to="472.85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" strokecolor="#faa61b [3204]" strokeweight="3pt">
                <v:stroke joinstyle="miter"/>
              </v:line>
            </w:pict>
          </mc:Fallback>
        </mc:AlternateContent>
      </w:r>
      <w:r w:rsidR="00066973" w:rsidRPr="00BC48DF">
        <w:rPr>
          <w:rFonts w:ascii="Bahnschrift" w:hAnsi="Bahnschrift" w:cs="Arial"/>
          <w:b w:val="0"/>
          <w:bCs/>
          <w:color w:val="F8F8F8"/>
          <w:sz w:val="44"/>
          <w:szCs w:val="44"/>
          <w:lang w:val="en-GB" w:eastAsia="en-AU"/>
        </w:rPr>
        <w:t xml:space="preserve">Chair’s </w:t>
      </w:r>
      <w:r w:rsidR="00E36D73" w:rsidRPr="00BC48DF">
        <w:rPr>
          <w:rFonts w:ascii="Bahnschrift" w:hAnsi="Bahnschrift" w:cs="Arial"/>
          <w:b w:val="0"/>
          <w:bCs/>
          <w:color w:val="F8F8F8"/>
          <w:sz w:val="44"/>
          <w:szCs w:val="44"/>
          <w:lang w:val="en-GB" w:eastAsia="en-AU"/>
        </w:rPr>
        <w:t>Report</w:t>
      </w:r>
      <w:bookmarkEnd w:id="0"/>
    </w:p>
    <w:p w14:paraId="5616A6C1" w14:textId="6F4C35F2" w:rsidR="005F7AC8" w:rsidRPr="00BC48DF" w:rsidRDefault="00575BA1">
      <w:pPr>
        <w:rPr>
          <w:rFonts w:ascii="Bahnschrift" w:eastAsia="Times New Roman" w:hAnsi="Bahnschrift" w:cs="Arial"/>
          <w:color w:val="F8F8F8"/>
          <w:sz w:val="32"/>
          <w:szCs w:val="32"/>
          <w:lang w:val="en-GB" w:eastAsia="en-AU"/>
        </w:rPr>
      </w:pPr>
      <w:r>
        <w:rPr>
          <w:rFonts w:eastAsia="Times New Roman" w:cs="Arial"/>
          <w:b/>
          <w:bCs/>
          <w:noProof/>
          <w:color w:val="F8F8F8"/>
          <w:sz w:val="24"/>
          <w:szCs w:val="24"/>
          <w:lang w:val="en-GB" w:eastAsia="en-AU"/>
        </w:rPr>
        <w:drawing>
          <wp:anchor distT="0" distB="0" distL="114300" distR="114300" simplePos="0" relativeHeight="251658343" behindDoc="0" locked="0" layoutInCell="1" allowOverlap="1" wp14:anchorId="674FE1BA" wp14:editId="0A258C11">
            <wp:simplePos x="0" y="0"/>
            <wp:positionH relativeFrom="column">
              <wp:posOffset>3175</wp:posOffset>
            </wp:positionH>
            <wp:positionV relativeFrom="paragraph">
              <wp:posOffset>361315</wp:posOffset>
            </wp:positionV>
            <wp:extent cx="2346960" cy="2346960"/>
            <wp:effectExtent l="0" t="0" r="0" b="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22" cstate="email">
                      <a:extLst>
                        <a:ext uri="{28A0092B-C50C-407E-A947-70E740481C1C}">
                          <a14:useLocalDpi xmlns:a14="http://schemas.microsoft.com/office/drawing/2010/main"/>
                        </a:ext>
                      </a:extLst>
                    </a:blip>
                    <a:stretch>
                      <a:fillRect/>
                    </a:stretch>
                  </pic:blipFill>
                  <pic:spPr>
                    <a:xfrm>
                      <a:off x="0" y="0"/>
                      <a:ext cx="2346960" cy="2346960"/>
                    </a:xfrm>
                    <a:prstGeom prst="rect">
                      <a:avLst/>
                    </a:prstGeom>
                  </pic:spPr>
                </pic:pic>
              </a:graphicData>
            </a:graphic>
            <wp14:sizeRelH relativeFrom="margin">
              <wp14:pctWidth>0</wp14:pctWidth>
            </wp14:sizeRelH>
            <wp14:sizeRelV relativeFrom="margin">
              <wp14:pctHeight>0</wp14:pctHeight>
            </wp14:sizeRelV>
          </wp:anchor>
        </w:drawing>
      </w:r>
      <w:r w:rsidR="00736798" w:rsidRPr="00BC48DF">
        <w:rPr>
          <w:rFonts w:ascii="Bahnschrift" w:eastAsia="Times New Roman" w:hAnsi="Bahnschrift" w:cs="Arial"/>
          <w:color w:val="F8F8F8"/>
          <w:sz w:val="32"/>
          <w:szCs w:val="32"/>
          <w:lang w:val="en-GB" w:eastAsia="en-AU"/>
        </w:rPr>
        <w:softHyphen/>
      </w:r>
      <w:r w:rsidR="00736798" w:rsidRPr="00BC48DF">
        <w:rPr>
          <w:rFonts w:ascii="Bahnschrift" w:eastAsia="Times New Roman" w:hAnsi="Bahnschrift" w:cs="Arial"/>
          <w:color w:val="F8F8F8"/>
          <w:sz w:val="32"/>
          <w:szCs w:val="32"/>
          <w:lang w:val="en-GB" w:eastAsia="en-AU"/>
        </w:rPr>
        <w:softHyphen/>
      </w:r>
      <w:r w:rsidR="00CD105F" w:rsidRPr="00BC48DF">
        <w:rPr>
          <w:rFonts w:ascii="Bahnschrift" w:eastAsia="Times New Roman" w:hAnsi="Bahnschrift" w:cs="Arial"/>
          <w:color w:val="F8F8F8"/>
          <w:sz w:val="32"/>
          <w:szCs w:val="32"/>
          <w:lang w:val="en-GB" w:eastAsia="en-AU"/>
        </w:rPr>
        <w:t xml:space="preserve">QCOSS Board </w:t>
      </w:r>
      <w:r w:rsidR="006C09FF" w:rsidRPr="00BC48DF">
        <w:rPr>
          <w:rFonts w:ascii="Bahnschrift" w:eastAsia="Times New Roman" w:hAnsi="Bahnschrift" w:cs="Arial"/>
          <w:color w:val="F8F8F8"/>
          <w:sz w:val="32"/>
          <w:szCs w:val="32"/>
          <w:lang w:val="en-GB" w:eastAsia="en-AU"/>
        </w:rPr>
        <w:t>Chair</w:t>
      </w:r>
      <w:r w:rsidR="002F6DCF" w:rsidRPr="00BC48DF">
        <w:rPr>
          <w:rFonts w:ascii="Bahnschrift" w:eastAsia="Times New Roman" w:hAnsi="Bahnschrift" w:cs="Arial"/>
          <w:color w:val="F8F8F8"/>
          <w:sz w:val="32"/>
          <w:szCs w:val="32"/>
          <w:lang w:val="en-GB" w:eastAsia="en-AU"/>
        </w:rPr>
        <w:t>,</w:t>
      </w:r>
      <w:r w:rsidR="006C09FF" w:rsidRPr="00BC48DF">
        <w:rPr>
          <w:rFonts w:ascii="Bahnschrift" w:eastAsia="Times New Roman" w:hAnsi="Bahnschrift" w:cs="Arial"/>
          <w:color w:val="F8F8F8"/>
          <w:sz w:val="32"/>
          <w:szCs w:val="32"/>
          <w:lang w:val="en-GB" w:eastAsia="en-AU"/>
        </w:rPr>
        <w:t xml:space="preserve"> </w:t>
      </w:r>
      <w:r w:rsidR="005F7AC8" w:rsidRPr="00BC48DF">
        <w:rPr>
          <w:rFonts w:ascii="Bahnschrift" w:eastAsia="Times New Roman" w:hAnsi="Bahnschrift" w:cs="Arial"/>
          <w:color w:val="F8F8F8"/>
          <w:sz w:val="32"/>
          <w:szCs w:val="32"/>
          <w:lang w:val="en-GB" w:eastAsia="en-AU"/>
        </w:rPr>
        <w:t>Matt Gardiner</w:t>
      </w:r>
    </w:p>
    <w:p w14:paraId="22DE74B3" w14:textId="7C374482" w:rsidR="00544994" w:rsidRDefault="00544994" w:rsidP="00CC54D4">
      <w:pPr>
        <w:rPr>
          <w:rFonts w:cs="Arial"/>
          <w:lang w:val="en-US"/>
        </w:rPr>
      </w:pPr>
    </w:p>
    <w:p w14:paraId="5CD33284" w14:textId="3210A79A" w:rsidR="00CC54D4" w:rsidRDefault="007C297A" w:rsidP="00CC54D4">
      <w:pPr>
        <w:rPr>
          <w:rFonts w:cs="Arial"/>
          <w:lang w:val="en-US"/>
        </w:rPr>
      </w:pPr>
      <w:r w:rsidRPr="00BC48DF">
        <w:rPr>
          <w:rFonts w:ascii="Bahnschrift" w:hAnsi="Bahnschrift" w:cs="Arial"/>
          <w:b/>
          <w:bCs/>
          <w:noProof/>
          <w:color w:val="F8F8F8"/>
          <w:sz w:val="44"/>
          <w:szCs w:val="44"/>
          <w:lang w:val="en-GB" w:eastAsia="en-AU"/>
        </w:rPr>
        <w:drawing>
          <wp:anchor distT="0" distB="0" distL="114300" distR="114300" simplePos="0" relativeHeight="251658250" behindDoc="1" locked="0" layoutInCell="1" allowOverlap="1" wp14:anchorId="0BA0ECA6" wp14:editId="4CFEF2B4">
            <wp:simplePos x="0" y="0"/>
            <wp:positionH relativeFrom="page">
              <wp:posOffset>-1448534</wp:posOffset>
            </wp:positionH>
            <wp:positionV relativeFrom="page">
              <wp:posOffset>-625475</wp:posOffset>
            </wp:positionV>
            <wp:extent cx="9360568" cy="2374800"/>
            <wp:effectExtent l="0" t="0" r="0" b="6985"/>
            <wp:wrapNone/>
            <wp:docPr id="5" name="Picture 5" descr="Shap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hape, square&#10;&#10;Description automatically generated"/>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9360568" cy="2374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65F5">
        <w:rPr>
          <w:rFonts w:cs="Arial"/>
          <w:lang w:val="en-US"/>
        </w:rPr>
        <w:br/>
      </w:r>
      <w:r w:rsidR="00CC54D4">
        <w:rPr>
          <w:rFonts w:cs="Arial"/>
          <w:lang w:val="en-US"/>
        </w:rPr>
        <w:t xml:space="preserve">The COVID-19 pandemic and Queensland’s flood crises saw the community service sector continue to operate under extreme pressures during the </w:t>
      </w:r>
      <w:r w:rsidR="00CC54D4" w:rsidRPr="007C1EDD">
        <w:rPr>
          <w:rFonts w:cs="Arial"/>
          <w:lang w:val="en-US"/>
        </w:rPr>
        <w:t>2021-22</w:t>
      </w:r>
      <w:r w:rsidR="00CC54D4">
        <w:rPr>
          <w:rFonts w:cs="Arial"/>
          <w:lang w:val="en-US"/>
        </w:rPr>
        <w:t xml:space="preserve"> financial year. While Queensland was kept largely safe from COVID-19 outbreaks during 2021, the Queensland Government’s decision to open the state borders at the end of the year saw a large wave of Omicron cases hit the state in December 2021 and January 2022. Just as that wave was peaking, </w:t>
      </w:r>
      <w:proofErr w:type="gramStart"/>
      <w:r w:rsidR="00CC54D4">
        <w:rPr>
          <w:rFonts w:cs="Arial"/>
          <w:lang w:val="en-US"/>
        </w:rPr>
        <w:t>South East</w:t>
      </w:r>
      <w:proofErr w:type="gramEnd"/>
      <w:r w:rsidR="00CC54D4">
        <w:rPr>
          <w:rFonts w:cs="Arial"/>
          <w:lang w:val="en-US"/>
        </w:rPr>
        <w:t xml:space="preserve"> Queensland experienced devastating flooding, the impacts of which were exacerbated by the ongoing pandemic.</w:t>
      </w:r>
    </w:p>
    <w:p w14:paraId="2D45CA5F" w14:textId="4774C05D" w:rsidR="00CC54D4" w:rsidRDefault="00CC54D4" w:rsidP="00CC54D4">
      <w:pPr>
        <w:rPr>
          <w:rFonts w:cs="Arial"/>
          <w:lang w:val="en-US"/>
        </w:rPr>
      </w:pPr>
      <w:r>
        <w:rPr>
          <w:rFonts w:cs="Arial"/>
          <w:lang w:val="en-US"/>
        </w:rPr>
        <w:t xml:space="preserve">Despite the personal impacts on staff and services, the community service sector maintained its focus on the needs of Queenslanders facing vulnerability and </w:t>
      </w:r>
      <w:proofErr w:type="gramStart"/>
      <w:r>
        <w:rPr>
          <w:rFonts w:cs="Arial"/>
          <w:lang w:val="en-US"/>
        </w:rPr>
        <w:t>disadvantage, and</w:t>
      </w:r>
      <w:proofErr w:type="gramEnd"/>
      <w:r>
        <w:rPr>
          <w:rFonts w:cs="Arial"/>
          <w:lang w:val="en-US"/>
        </w:rPr>
        <w:t xml:space="preserve"> supported them throughout these rolling disasters.</w:t>
      </w:r>
    </w:p>
    <w:p w14:paraId="69715EDF" w14:textId="032A9D68" w:rsidR="00CC54D4" w:rsidRDefault="00CC54D4" w:rsidP="00CC54D4">
      <w:pPr>
        <w:rPr>
          <w:rFonts w:cs="Arial"/>
          <w:lang w:val="en-US"/>
        </w:rPr>
      </w:pPr>
      <w:r>
        <w:rPr>
          <w:rFonts w:cs="Arial"/>
          <w:lang w:val="en-US"/>
        </w:rPr>
        <w:t xml:space="preserve">At QCOSS, our focus was on supporting the sector advocating for more emergency funding support, more information dissemination, more emergency </w:t>
      </w:r>
      <w:proofErr w:type="gramStart"/>
      <w:r>
        <w:rPr>
          <w:rFonts w:cs="Arial"/>
          <w:lang w:val="en-US"/>
        </w:rPr>
        <w:t>housing</w:t>
      </w:r>
      <w:proofErr w:type="gramEnd"/>
      <w:r>
        <w:rPr>
          <w:rFonts w:cs="Arial"/>
          <w:lang w:val="en-US"/>
        </w:rPr>
        <w:t xml:space="preserve"> and better disaster payments for affected Queenslanders. We continue to work with the sector to build our readiness and resilience to respond to these disasters as they occur in the future.</w:t>
      </w:r>
    </w:p>
    <w:p w14:paraId="3D519257" w14:textId="764B7FC4" w:rsidR="00CC54D4" w:rsidRDefault="00CC54D4" w:rsidP="00CC54D4">
      <w:pPr>
        <w:rPr>
          <w:rFonts w:cs="Arial"/>
          <w:lang w:val="en-US"/>
        </w:rPr>
      </w:pPr>
      <w:r>
        <w:rPr>
          <w:rFonts w:cs="Arial"/>
          <w:lang w:val="en-US"/>
        </w:rPr>
        <w:t xml:space="preserve">Strong outcomes in the 2022 Queensland Budget demonstrate the value of QCOSS’ ongoing member consultation, </w:t>
      </w:r>
      <w:proofErr w:type="gramStart"/>
      <w:r>
        <w:rPr>
          <w:rFonts w:cs="Arial"/>
          <w:lang w:val="en-US"/>
        </w:rPr>
        <w:t>engagement</w:t>
      </w:r>
      <w:proofErr w:type="gramEnd"/>
      <w:r>
        <w:rPr>
          <w:rFonts w:cs="Arial"/>
          <w:lang w:val="en-US"/>
        </w:rPr>
        <w:t xml:space="preserve"> and advocacy. It was pleasing to see the Queensland Government invest in </w:t>
      </w:r>
      <w:proofErr w:type="spellStart"/>
      <w:r>
        <w:rPr>
          <w:rFonts w:cs="Arial"/>
          <w:lang w:val="en-US"/>
        </w:rPr>
        <w:t>neighbourhood</w:t>
      </w:r>
      <w:proofErr w:type="spellEnd"/>
      <w:r>
        <w:rPr>
          <w:rFonts w:cs="Arial"/>
          <w:lang w:val="en-US"/>
        </w:rPr>
        <w:t xml:space="preserve"> and community </w:t>
      </w:r>
      <w:proofErr w:type="spellStart"/>
      <w:r>
        <w:rPr>
          <w:rFonts w:cs="Arial"/>
          <w:lang w:val="en-US"/>
        </w:rPr>
        <w:t>centres</w:t>
      </w:r>
      <w:proofErr w:type="spellEnd"/>
      <w:r>
        <w:rPr>
          <w:rFonts w:cs="Arial"/>
          <w:lang w:val="en-US"/>
        </w:rPr>
        <w:t xml:space="preserve">, housing and financial support for young people and relief measures for Queenslanders struggling with the costs of living. Work remains to be done in securing sufficient investment in housing, and the relaunch of the Town of Nowhere campaign demonstrates our members’ commitment to achieving this outcome. </w:t>
      </w:r>
    </w:p>
    <w:p w14:paraId="7D67DAB6" w14:textId="32F0D794" w:rsidR="00CC54D4" w:rsidRDefault="00CC54D4" w:rsidP="00CC54D4">
      <w:pPr>
        <w:rPr>
          <w:rFonts w:cs="Arial"/>
          <w:lang w:val="en-US"/>
        </w:rPr>
      </w:pPr>
      <w:r>
        <w:rPr>
          <w:rFonts w:cs="Arial"/>
          <w:lang w:val="en-US"/>
        </w:rPr>
        <w:t xml:space="preserve">I thank my board colleagues, who contribute their expertise, </w:t>
      </w:r>
      <w:proofErr w:type="gramStart"/>
      <w:r>
        <w:rPr>
          <w:rFonts w:cs="Arial"/>
          <w:lang w:val="en-US"/>
        </w:rPr>
        <w:t>wisdom</w:t>
      </w:r>
      <w:proofErr w:type="gramEnd"/>
      <w:r>
        <w:rPr>
          <w:rFonts w:cs="Arial"/>
          <w:lang w:val="en-US"/>
        </w:rPr>
        <w:t xml:space="preserve"> and experience to guiding QCOSS’ work. </w:t>
      </w:r>
    </w:p>
    <w:p w14:paraId="143E606C" w14:textId="497188ED" w:rsidR="00CC54D4" w:rsidRDefault="00AD2F8E" w:rsidP="00CC54D4">
      <w:pPr>
        <w:rPr>
          <w:rFonts w:cs="Arial"/>
          <w:lang w:val="en-US"/>
        </w:rPr>
      </w:pPr>
      <w:r>
        <w:rPr>
          <w:rFonts w:ascii="Bahnschrift" w:hAnsi="Bahnschrift"/>
          <w:b/>
          <w:bCs/>
          <w:noProof/>
          <w:color w:val="FFFFFF"/>
          <w:sz w:val="44"/>
          <w:szCs w:val="44"/>
          <w:lang w:val="en-GB"/>
        </w:rPr>
        <w:drawing>
          <wp:anchor distT="0" distB="0" distL="114300" distR="114300" simplePos="0" relativeHeight="251658274" behindDoc="1" locked="0" layoutInCell="1" allowOverlap="1" wp14:anchorId="22B59098" wp14:editId="130BFCD6">
            <wp:simplePos x="0" y="0"/>
            <wp:positionH relativeFrom="column">
              <wp:posOffset>-771102</wp:posOffset>
            </wp:positionH>
            <wp:positionV relativeFrom="paragraph">
              <wp:posOffset>361315</wp:posOffset>
            </wp:positionV>
            <wp:extent cx="7625498" cy="4288221"/>
            <wp:effectExtent l="0" t="0" r="0" b="0"/>
            <wp:wrapNone/>
            <wp:docPr id="48" name="Picture 48"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Icon&#10;&#10;Description automatically generated with medium confidence"/>
                    <pic:cNvPicPr/>
                  </pic:nvPicPr>
                  <pic:blipFill>
                    <a:blip r:embed="rId24" cstate="email">
                      <a:extLst>
                        <a:ext uri="{28A0092B-C50C-407E-A947-70E740481C1C}">
                          <a14:useLocalDpi xmlns:a14="http://schemas.microsoft.com/office/drawing/2010/main"/>
                        </a:ext>
                      </a:extLst>
                    </a:blip>
                    <a:stretch>
                      <a:fillRect/>
                    </a:stretch>
                  </pic:blipFill>
                  <pic:spPr>
                    <a:xfrm>
                      <a:off x="0" y="0"/>
                      <a:ext cx="7625498" cy="4288221"/>
                    </a:xfrm>
                    <a:prstGeom prst="rect">
                      <a:avLst/>
                    </a:prstGeom>
                  </pic:spPr>
                </pic:pic>
              </a:graphicData>
            </a:graphic>
            <wp14:sizeRelH relativeFrom="margin">
              <wp14:pctWidth>0</wp14:pctWidth>
            </wp14:sizeRelH>
            <wp14:sizeRelV relativeFrom="margin">
              <wp14:pctHeight>0</wp14:pctHeight>
            </wp14:sizeRelV>
          </wp:anchor>
        </w:drawing>
      </w:r>
      <w:r w:rsidR="00CC54D4">
        <w:rPr>
          <w:rFonts w:cs="Arial"/>
          <w:lang w:val="en-US"/>
        </w:rPr>
        <w:t>I would also like to acknowledge the ongoing support of the Queensland Government, the Department of Communities, Housing and Digital Economy, and our many other partners and sponsors.</w:t>
      </w:r>
    </w:p>
    <w:p w14:paraId="58F0CE1C" w14:textId="1D5BC3E2" w:rsidR="0039170C" w:rsidRDefault="00CC54D4" w:rsidP="00CC54D4">
      <w:pPr>
        <w:rPr>
          <w:rFonts w:cs="Arial"/>
          <w:lang w:val="en-US"/>
        </w:rPr>
      </w:pPr>
      <w:r w:rsidRPr="00E21C17">
        <w:rPr>
          <w:rFonts w:cs="Arial"/>
          <w:lang w:val="en-US"/>
        </w:rPr>
        <w:t>Finally, I thank the QCOSS members, a deeply engaged and committed group of people, who continue to inform and improve our work each year.</w:t>
      </w:r>
    </w:p>
    <w:p w14:paraId="1CE68D9D" w14:textId="2AD90239" w:rsidR="008E79EB" w:rsidRPr="00A162D4" w:rsidRDefault="00093C5E" w:rsidP="00A162D4">
      <w:pPr>
        <w:pStyle w:val="Heading1"/>
        <w:rPr>
          <w:rFonts w:ascii="Bahnschrift" w:hAnsi="Bahnschrift"/>
          <w:b w:val="0"/>
          <w:bCs/>
          <w:color w:val="FFFFFF"/>
          <w:sz w:val="44"/>
          <w:szCs w:val="44"/>
          <w:lang w:val="en-US"/>
        </w:rPr>
      </w:pPr>
      <w:r w:rsidRPr="00A162D4">
        <w:rPr>
          <w:rFonts w:ascii="Bahnschrift" w:hAnsi="Bahnschrift"/>
          <w:b w:val="0"/>
          <w:bCs/>
          <w:color w:val="FFFFFF"/>
          <w:sz w:val="44"/>
          <w:szCs w:val="44"/>
          <w:lang w:val="en-GB"/>
        </w:rPr>
        <w:br w:type="column"/>
      </w:r>
      <w:bookmarkStart w:id="1" w:name="_Toc117173769"/>
      <w:r w:rsidR="006A1E61">
        <w:rPr>
          <w:rFonts w:ascii="Bahnschrift" w:eastAsia="Times New Roman" w:hAnsi="Bahnschrift" w:cs="Arial"/>
          <w:noProof/>
          <w:color w:val="F8F8F8"/>
          <w:lang w:val="en-GB" w:eastAsia="en-AU"/>
        </w:rPr>
        <w:lastRenderedPageBreak/>
        <w:drawing>
          <wp:anchor distT="0" distB="0" distL="114300" distR="114300" simplePos="0" relativeHeight="251658293" behindDoc="0" locked="0" layoutInCell="1" allowOverlap="1" wp14:anchorId="4D022B29" wp14:editId="492C045F">
            <wp:simplePos x="0" y="0"/>
            <wp:positionH relativeFrom="page">
              <wp:align>right</wp:align>
            </wp:positionH>
            <wp:positionV relativeFrom="page">
              <wp:align>top</wp:align>
            </wp:positionV>
            <wp:extent cx="896400" cy="89640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25"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A27555" w:rsidRPr="00BC48DF">
        <w:rPr>
          <w:rFonts w:ascii="Bahnschrift" w:hAnsi="Bahnschrift" w:cs="Arial"/>
          <w:b w:val="0"/>
          <w:bCs/>
          <w:noProof/>
          <w:color w:val="F8F8F8"/>
          <w:sz w:val="44"/>
          <w:szCs w:val="44"/>
          <w:lang w:val="en-GB" w:eastAsia="en-AU"/>
        </w:rPr>
        <w:drawing>
          <wp:anchor distT="0" distB="0" distL="114300" distR="114300" simplePos="0" relativeHeight="251658252" behindDoc="1" locked="0" layoutInCell="1" allowOverlap="1" wp14:anchorId="1E3151C7" wp14:editId="1BD7FC11">
            <wp:simplePos x="0" y="0"/>
            <wp:positionH relativeFrom="page">
              <wp:posOffset>-1251284</wp:posOffset>
            </wp:positionH>
            <wp:positionV relativeFrom="page">
              <wp:posOffset>-433137</wp:posOffset>
            </wp:positionV>
            <wp:extent cx="10347158" cy="2182495"/>
            <wp:effectExtent l="0" t="0" r="0" b="8255"/>
            <wp:wrapNone/>
            <wp:docPr id="15" name="Picture 15" descr="Shap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hape, square&#10;&#10;Description automatically generated"/>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10356468" cy="21844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3BA7" w:rsidRPr="00A162D4">
        <w:rPr>
          <w:rFonts w:ascii="Bahnschrift" w:hAnsi="Bahnschrift"/>
          <w:b w:val="0"/>
          <w:bCs/>
          <w:color w:val="FFFFFF"/>
          <w:sz w:val="44"/>
          <w:szCs w:val="44"/>
          <w:lang w:val="en-GB"/>
        </w:rPr>
        <w:t xml:space="preserve">CEO’s </w:t>
      </w:r>
      <w:r w:rsidR="00E36D73" w:rsidRPr="00A162D4">
        <w:rPr>
          <w:rFonts w:ascii="Bahnschrift" w:hAnsi="Bahnschrift"/>
          <w:b w:val="0"/>
          <w:bCs/>
          <w:color w:val="FFFFFF"/>
          <w:sz w:val="44"/>
          <w:szCs w:val="44"/>
          <w:lang w:val="en-GB"/>
        </w:rPr>
        <w:t>Report</w:t>
      </w:r>
      <w:bookmarkEnd w:id="1"/>
    </w:p>
    <w:p w14:paraId="317781EB" w14:textId="2358E743" w:rsidR="00BD41BB" w:rsidRPr="0039170C" w:rsidRDefault="005D35D7" w:rsidP="00BD41BB">
      <w:pPr>
        <w:rPr>
          <w:rFonts w:ascii="Bahnschrift" w:eastAsia="Times New Roman" w:hAnsi="Bahnschrift" w:cs="Arial"/>
          <w:color w:val="FFF9EF" w:themeColor="background1"/>
          <w:sz w:val="32"/>
          <w:szCs w:val="32"/>
          <w:lang w:val="en-GB" w:eastAsia="en-AU"/>
        </w:rPr>
      </w:pPr>
      <w:r>
        <w:rPr>
          <w:rFonts w:eastAsia="Times New Roman" w:cs="Arial"/>
          <w:b/>
          <w:bCs/>
          <w:noProof/>
          <w:color w:val="F8F8F8"/>
          <w:sz w:val="24"/>
          <w:szCs w:val="24"/>
          <w:lang w:val="en-GB" w:eastAsia="en-AU"/>
        </w:rPr>
        <w:drawing>
          <wp:anchor distT="0" distB="0" distL="114300" distR="114300" simplePos="0" relativeHeight="251658251" behindDoc="0" locked="0" layoutInCell="1" allowOverlap="1" wp14:anchorId="546A203E" wp14:editId="6BB1B775">
            <wp:simplePos x="0" y="0"/>
            <wp:positionH relativeFrom="column">
              <wp:posOffset>-78740</wp:posOffset>
            </wp:positionH>
            <wp:positionV relativeFrom="paragraph">
              <wp:posOffset>347023</wp:posOffset>
            </wp:positionV>
            <wp:extent cx="2346960" cy="2346960"/>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7" cstate="email">
                      <a:extLst>
                        <a:ext uri="{28A0092B-C50C-407E-A947-70E740481C1C}">
                          <a14:useLocalDpi xmlns:a14="http://schemas.microsoft.com/office/drawing/2010/main"/>
                        </a:ext>
                      </a:extLst>
                    </a:blip>
                    <a:stretch>
                      <a:fillRect/>
                    </a:stretch>
                  </pic:blipFill>
                  <pic:spPr>
                    <a:xfrm>
                      <a:off x="0" y="0"/>
                      <a:ext cx="2346960" cy="2346960"/>
                    </a:xfrm>
                    <a:prstGeom prst="rect">
                      <a:avLst/>
                    </a:prstGeom>
                  </pic:spPr>
                </pic:pic>
              </a:graphicData>
            </a:graphic>
            <wp14:sizeRelH relativeFrom="margin">
              <wp14:pctWidth>0</wp14:pctWidth>
            </wp14:sizeRelH>
            <wp14:sizeRelV relativeFrom="margin">
              <wp14:pctHeight>0</wp14:pctHeight>
            </wp14:sizeRelV>
          </wp:anchor>
        </w:drawing>
      </w:r>
      <w:r w:rsidR="00BD41BB" w:rsidRPr="0039170C">
        <w:rPr>
          <w:rFonts w:ascii="Bahnschrift" w:eastAsia="Times New Roman" w:hAnsi="Bahnschrift" w:cs="Arial"/>
          <w:color w:val="FFF9EF" w:themeColor="background1"/>
          <w:sz w:val="32"/>
          <w:szCs w:val="32"/>
          <w:lang w:val="en-GB" w:eastAsia="en-AU"/>
        </w:rPr>
        <w:t xml:space="preserve">QCOSS </w:t>
      </w:r>
      <w:r w:rsidR="001A2D3D" w:rsidRPr="0039170C">
        <w:rPr>
          <w:rFonts w:ascii="Bahnschrift" w:eastAsia="Times New Roman" w:hAnsi="Bahnschrift" w:cs="Arial"/>
          <w:color w:val="FFF9EF" w:themeColor="background1"/>
          <w:sz w:val="32"/>
          <w:szCs w:val="32"/>
          <w:lang w:val="en-GB" w:eastAsia="en-AU"/>
        </w:rPr>
        <w:t>CEO</w:t>
      </w:r>
      <w:r w:rsidR="002F6DCF" w:rsidRPr="0039170C">
        <w:rPr>
          <w:rFonts w:ascii="Bahnschrift" w:eastAsia="Times New Roman" w:hAnsi="Bahnschrift" w:cs="Arial"/>
          <w:color w:val="FFF9EF" w:themeColor="background1"/>
          <w:sz w:val="32"/>
          <w:szCs w:val="32"/>
          <w:lang w:val="en-GB" w:eastAsia="en-AU"/>
        </w:rPr>
        <w:t>,</w:t>
      </w:r>
      <w:r w:rsidR="00BD41BB" w:rsidRPr="0039170C">
        <w:rPr>
          <w:rFonts w:ascii="Bahnschrift" w:eastAsia="Times New Roman" w:hAnsi="Bahnschrift" w:cs="Arial"/>
          <w:color w:val="FFF9EF" w:themeColor="background1"/>
          <w:sz w:val="32"/>
          <w:szCs w:val="32"/>
          <w:lang w:val="en-GB" w:eastAsia="en-AU"/>
        </w:rPr>
        <w:t xml:space="preserve"> </w:t>
      </w:r>
      <w:r w:rsidR="001A2D3D" w:rsidRPr="0039170C">
        <w:rPr>
          <w:rFonts w:ascii="Bahnschrift" w:eastAsia="Times New Roman" w:hAnsi="Bahnschrift" w:cs="Arial"/>
          <w:color w:val="FFF9EF" w:themeColor="background1"/>
          <w:sz w:val="32"/>
          <w:szCs w:val="32"/>
          <w:lang w:val="en-GB" w:eastAsia="en-AU"/>
        </w:rPr>
        <w:t>Aimee McVeigh</w:t>
      </w:r>
    </w:p>
    <w:p w14:paraId="08FDA971" w14:textId="79328D05" w:rsidR="0039170C" w:rsidRPr="0039170C" w:rsidRDefault="0039170C" w:rsidP="00BD41BB">
      <w:pPr>
        <w:rPr>
          <w:rFonts w:ascii="Bahnschrift" w:eastAsia="Times New Roman" w:hAnsi="Bahnschrift" w:cs="Arial"/>
          <w:sz w:val="32"/>
          <w:szCs w:val="32"/>
          <w:lang w:val="en-GB" w:eastAsia="en-AU"/>
        </w:rPr>
      </w:pPr>
    </w:p>
    <w:p w14:paraId="5F856D7A" w14:textId="40BCD817" w:rsidR="00E2286E" w:rsidRPr="001D7299" w:rsidRDefault="00E2286E" w:rsidP="00E2286E">
      <w:pPr>
        <w:rPr>
          <w:rFonts w:cs="Arial"/>
          <w:lang w:val="en-US"/>
        </w:rPr>
      </w:pPr>
      <w:r w:rsidRPr="000847C3">
        <w:rPr>
          <w:rFonts w:cs="Arial"/>
          <w:lang w:val="en-US"/>
        </w:rPr>
        <w:t xml:space="preserve">Key political milestones </w:t>
      </w:r>
      <w:r>
        <w:rPr>
          <w:rFonts w:cs="Arial"/>
          <w:lang w:val="en-US"/>
        </w:rPr>
        <w:t xml:space="preserve">saw </w:t>
      </w:r>
      <w:r w:rsidRPr="000847C3">
        <w:rPr>
          <w:rFonts w:cs="Arial"/>
          <w:lang w:val="en-US"/>
        </w:rPr>
        <w:t>2021-22 finish strongly for QCOSS and our members, with the federal election in May 2022 and Queensland Budget in June 2022 driving extensive advocacy for more social housing investment, increases to income support payments and cost of living relief.</w:t>
      </w:r>
    </w:p>
    <w:p w14:paraId="1CC5CF64" w14:textId="74BA5197" w:rsidR="00E2286E" w:rsidRDefault="00E2286E" w:rsidP="00E2286E">
      <w:pPr>
        <w:rPr>
          <w:rStyle w:val="normaltextrun"/>
          <w:rFonts w:cs="Arial"/>
        </w:rPr>
      </w:pPr>
      <w:r w:rsidRPr="001D7299">
        <w:rPr>
          <w:rFonts w:cs="Arial"/>
          <w:lang w:val="en-US"/>
        </w:rPr>
        <w:t xml:space="preserve">These advocacy moments came after 12 months of deep engagement and consultation with our members and the wider sector, as we confirmed policy priorities for government. QCOSS welcomed the election of a new federal government and </w:t>
      </w:r>
      <w:r w:rsidRPr="001D7299">
        <w:rPr>
          <w:rStyle w:val="normaltextrun"/>
          <w:rFonts w:cs="Arial"/>
        </w:rPr>
        <w:t>Prime Minister Anthony Albanese, drawing attention to the potential for him to use his experience growing up in public housing as a motivation for ensuring all children have a roof over their head.</w:t>
      </w:r>
    </w:p>
    <w:p w14:paraId="6BB202A5" w14:textId="2395A741" w:rsidR="00E2286E" w:rsidRDefault="00E2286E" w:rsidP="00E2286E">
      <w:pPr>
        <w:rPr>
          <w:rStyle w:val="normaltextrun"/>
          <w:rFonts w:cs="Arial"/>
        </w:rPr>
      </w:pPr>
      <w:r>
        <w:rPr>
          <w:rStyle w:val="normaltextrun"/>
          <w:rFonts w:cs="Arial"/>
        </w:rPr>
        <w:t>In June, we celebrated the Queensland Government’s funding announcement of ongoing support for neighbourhood and community centres. We also welcomed announcements of increased frontline services for youth housing, the extension of financial support to young Queenslanders leaving out-of-home care until they are 21 years old, and cost of living support for low-income families. We were pleased that in June, the Treasurer, Hon Cameron Dick MP, invited QCOSS to discussions to increase the level of indexation applied to community service funded contracts, in recognition of increased costs of doing business.</w:t>
      </w:r>
    </w:p>
    <w:p w14:paraId="271C738C" w14:textId="53AD9DFA" w:rsidR="00E2286E" w:rsidRDefault="00E2286E" w:rsidP="00E2286E">
      <w:pPr>
        <w:rPr>
          <w:rFonts w:cs="Arial"/>
          <w:lang w:val="en-US"/>
        </w:rPr>
      </w:pPr>
      <w:r>
        <w:rPr>
          <w:rFonts w:cs="Arial"/>
          <w:lang w:val="en-US"/>
        </w:rPr>
        <w:t>It was disappointing that, despite the worsening housing crisis, the Queensland Government made no further commitment to increasing investment in social housing.</w:t>
      </w:r>
    </w:p>
    <w:p w14:paraId="0989823A" w14:textId="28FBC679" w:rsidR="00E2286E" w:rsidRDefault="00E2286E" w:rsidP="00E2286E">
      <w:pPr>
        <w:rPr>
          <w:rFonts w:cs="Arial"/>
          <w:lang w:val="en-US"/>
        </w:rPr>
      </w:pPr>
      <w:r>
        <w:rPr>
          <w:rFonts w:cs="Arial"/>
          <w:lang w:val="en-US"/>
        </w:rPr>
        <w:t>Our strength is in raising our voices together. In April, QCOSS together with 11 partners, relaunched our Town of Nowhere campaign. This year, many of our networks have made invaluable contributions to our advocacy. Our CEO Network has worked on the procurement of community services and appropriate indexation of funding. Our Women’s Equality Network informed our submission to the Queensland Government’s Women’s Strategy. Both the Quality Collaboration Network and the Research and Evaluation Network advanced our sector’s collaboration on the role of data, outcomes measurement and governance in building a strong and sustainable sector.</w:t>
      </w:r>
    </w:p>
    <w:p w14:paraId="7B559FAB" w14:textId="41DD3062" w:rsidR="00E2286E" w:rsidRDefault="00E2286E" w:rsidP="00E2286E">
      <w:pPr>
        <w:rPr>
          <w:rFonts w:cs="Arial"/>
          <w:lang w:val="en-US"/>
        </w:rPr>
      </w:pPr>
      <w:r>
        <w:rPr>
          <w:rFonts w:cs="Arial"/>
          <w:lang w:val="en-US"/>
        </w:rPr>
        <w:t xml:space="preserve">It is always powerful to see the sector come together in person. In June, our 2022 Budget Breakfast welcomed 310 guests for an early morning budget update by the Treasurer, Hon Cameron Dick MP. Throughout the year, our In Conversation series brought the sector together with leading Queensland policy makers, including Attorney-General Hon Shannon </w:t>
      </w:r>
      <w:proofErr w:type="spellStart"/>
      <w:r>
        <w:rPr>
          <w:rFonts w:cs="Arial"/>
          <w:lang w:val="en-US"/>
        </w:rPr>
        <w:t>Fentiman</w:t>
      </w:r>
      <w:proofErr w:type="spellEnd"/>
      <w:r>
        <w:rPr>
          <w:rFonts w:cs="Arial"/>
          <w:lang w:val="en-US"/>
        </w:rPr>
        <w:t xml:space="preserve"> MP, Under Treasurer Leon Allen, and Dr Chris </w:t>
      </w:r>
      <w:proofErr w:type="spellStart"/>
      <w:r>
        <w:rPr>
          <w:rFonts w:cs="Arial"/>
          <w:lang w:val="en-US"/>
        </w:rPr>
        <w:t>Sarra</w:t>
      </w:r>
      <w:proofErr w:type="spellEnd"/>
      <w:r>
        <w:rPr>
          <w:rFonts w:cs="Arial"/>
          <w:lang w:val="en-US"/>
        </w:rPr>
        <w:t>, Director-General</w:t>
      </w:r>
      <w:r w:rsidRPr="00873467">
        <w:rPr>
          <w:rFonts w:cs="Arial"/>
        </w:rPr>
        <w:t>, Department of Seniors, Disability Services and Aboriginal and Torres Strait Islander Partnerships</w:t>
      </w:r>
      <w:r>
        <w:rPr>
          <w:rFonts w:cs="Arial"/>
          <w:lang w:val="en-US"/>
        </w:rPr>
        <w:t>.</w:t>
      </w:r>
    </w:p>
    <w:p w14:paraId="26D9D80C" w14:textId="2BE0FA72" w:rsidR="005D4BB3" w:rsidRDefault="00E2286E" w:rsidP="00E2286E">
      <w:pPr>
        <w:rPr>
          <w:rFonts w:cs="Arial"/>
          <w:lang w:val="en-US"/>
        </w:rPr>
      </w:pPr>
      <w:r>
        <w:rPr>
          <w:rFonts w:cs="Arial"/>
          <w:lang w:val="en-US"/>
        </w:rPr>
        <w:t xml:space="preserve">The next 12 months will see more opportunities to raise our voices together as we seek to achieve equality, </w:t>
      </w:r>
      <w:proofErr w:type="gramStart"/>
      <w:r>
        <w:rPr>
          <w:rFonts w:cs="Arial"/>
          <w:lang w:val="en-US"/>
        </w:rPr>
        <w:t>opportunity</w:t>
      </w:r>
      <w:proofErr w:type="gramEnd"/>
      <w:r>
        <w:rPr>
          <w:rFonts w:cs="Arial"/>
          <w:lang w:val="en-US"/>
        </w:rPr>
        <w:t xml:space="preserve"> and wellbeing for all people, in all communities. Cost of living pressures, in the context of the ongoing housing crisis, will challenge Queenslanders’ resilience. We need more services across Queensland, especially to support young people.</w:t>
      </w:r>
    </w:p>
    <w:p w14:paraId="1EDB5098" w14:textId="70F4BF61" w:rsidR="00E2286E" w:rsidRDefault="0057477C" w:rsidP="00E2286E">
      <w:pPr>
        <w:rPr>
          <w:rFonts w:cs="Arial"/>
          <w:lang w:val="en-US"/>
        </w:rPr>
      </w:pPr>
      <w:r>
        <w:rPr>
          <w:rFonts w:cs="Arial"/>
          <w:i/>
          <w:noProof/>
          <w:color w:val="2A3648" w:themeColor="text2"/>
          <w:sz w:val="18"/>
          <w:szCs w:val="18"/>
        </w:rPr>
        <w:drawing>
          <wp:anchor distT="0" distB="0" distL="114300" distR="114300" simplePos="0" relativeHeight="251658275" behindDoc="1" locked="0" layoutInCell="1" allowOverlap="1" wp14:anchorId="4261F2BD" wp14:editId="4DEF618D">
            <wp:simplePos x="0" y="0"/>
            <wp:positionH relativeFrom="column">
              <wp:posOffset>-815340</wp:posOffset>
            </wp:positionH>
            <wp:positionV relativeFrom="paragraph">
              <wp:posOffset>31035</wp:posOffset>
            </wp:positionV>
            <wp:extent cx="7665210" cy="4311730"/>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8" cstate="email">
                      <a:extLst>
                        <a:ext uri="{28A0092B-C50C-407E-A947-70E740481C1C}">
                          <a14:useLocalDpi xmlns:a14="http://schemas.microsoft.com/office/drawing/2010/main"/>
                        </a:ext>
                      </a:extLst>
                    </a:blip>
                    <a:stretch>
                      <a:fillRect/>
                    </a:stretch>
                  </pic:blipFill>
                  <pic:spPr>
                    <a:xfrm>
                      <a:off x="0" y="0"/>
                      <a:ext cx="7666383" cy="4312390"/>
                    </a:xfrm>
                    <a:prstGeom prst="rect">
                      <a:avLst/>
                    </a:prstGeom>
                  </pic:spPr>
                </pic:pic>
              </a:graphicData>
            </a:graphic>
            <wp14:sizeRelH relativeFrom="margin">
              <wp14:pctWidth>0</wp14:pctWidth>
            </wp14:sizeRelH>
            <wp14:sizeRelV relativeFrom="margin">
              <wp14:pctHeight>0</wp14:pctHeight>
            </wp14:sizeRelV>
          </wp:anchor>
        </w:drawing>
      </w:r>
      <w:r w:rsidR="005D4BB3">
        <w:rPr>
          <w:rFonts w:cs="Arial"/>
          <w:color w:val="000000"/>
        </w:rPr>
        <w:t>The incredible work of our members is our source of inspiration and hope. Thank you for striving each day to make Queensland a fairer, more equal place.</w:t>
      </w:r>
      <w:r w:rsidR="00E2286E">
        <w:rPr>
          <w:rFonts w:cs="Arial"/>
          <w:lang w:val="en-US"/>
        </w:rPr>
        <w:t xml:space="preserve"> </w:t>
      </w:r>
    </w:p>
    <w:p w14:paraId="30DBFA63" w14:textId="49248170" w:rsidR="000C755F" w:rsidRPr="0088003B" w:rsidRDefault="000C755F" w:rsidP="00E2286E">
      <w:pPr>
        <w:rPr>
          <w:rFonts w:cs="Arial"/>
          <w:i/>
          <w:color w:val="2A3648" w:themeColor="text2"/>
          <w:sz w:val="18"/>
          <w:szCs w:val="18"/>
        </w:rPr>
      </w:pPr>
      <w:r w:rsidRPr="0088003B">
        <w:rPr>
          <w:rFonts w:cs="Arial"/>
          <w:i/>
          <w:color w:val="2A3648" w:themeColor="text2"/>
          <w:sz w:val="18"/>
          <w:szCs w:val="18"/>
        </w:rPr>
        <w:br w:type="page"/>
      </w:r>
    </w:p>
    <w:p w14:paraId="70FA19CC" w14:textId="0893DCDA" w:rsidR="001823E9" w:rsidRPr="0073217D" w:rsidRDefault="005571FE" w:rsidP="006F1D47">
      <w:pPr>
        <w:pStyle w:val="Heading1"/>
        <w:spacing w:before="0" w:line="240" w:lineRule="auto"/>
        <w:rPr>
          <w:rFonts w:ascii="Bahnschrift" w:hAnsi="Bahnschrift" w:cs="Arial"/>
          <w:b w:val="0"/>
          <w:bCs/>
          <w:sz w:val="44"/>
          <w:szCs w:val="44"/>
          <w:lang w:val="en-GB"/>
        </w:rPr>
      </w:pPr>
      <w:bookmarkStart w:id="2" w:name="_Toc117173770"/>
      <w:r w:rsidRPr="0073217D">
        <w:rPr>
          <w:rFonts w:ascii="Bahnschrift" w:hAnsi="Bahnschrift"/>
          <w:b w:val="0"/>
          <w:bCs/>
          <w:noProof/>
          <w:sz w:val="22"/>
          <w:szCs w:val="22"/>
        </w:rPr>
        <w:lastRenderedPageBreak/>
        <w:drawing>
          <wp:anchor distT="0" distB="0" distL="114300" distR="114300" simplePos="0" relativeHeight="251658249" behindDoc="1" locked="0" layoutInCell="1" allowOverlap="1" wp14:anchorId="34C87413" wp14:editId="55EA6652">
            <wp:simplePos x="0" y="0"/>
            <wp:positionH relativeFrom="page">
              <wp:align>center</wp:align>
            </wp:positionH>
            <wp:positionV relativeFrom="page">
              <wp:align>center</wp:align>
            </wp:positionV>
            <wp:extent cx="7556399" cy="10684340"/>
            <wp:effectExtent l="0" t="0" r="6985" b="317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9" cstate="email">
                      <a:extLst>
                        <a:ext uri="{28A0092B-C50C-407E-A947-70E740481C1C}">
                          <a14:useLocalDpi xmlns:a14="http://schemas.microsoft.com/office/drawing/2010/main"/>
                        </a:ext>
                      </a:extLst>
                    </a:blip>
                    <a:stretch>
                      <a:fillRect/>
                    </a:stretch>
                  </pic:blipFill>
                  <pic:spPr>
                    <a:xfrm>
                      <a:off x="0" y="0"/>
                      <a:ext cx="7556399" cy="10684340"/>
                    </a:xfrm>
                    <a:prstGeom prst="rect">
                      <a:avLst/>
                    </a:prstGeom>
                  </pic:spPr>
                </pic:pic>
              </a:graphicData>
            </a:graphic>
            <wp14:sizeRelH relativeFrom="margin">
              <wp14:pctWidth>0</wp14:pctWidth>
            </wp14:sizeRelH>
            <wp14:sizeRelV relativeFrom="margin">
              <wp14:pctHeight>0</wp14:pctHeight>
            </wp14:sizeRelV>
          </wp:anchor>
        </w:drawing>
      </w:r>
      <w:r w:rsidR="00363F11">
        <w:rPr>
          <w:rFonts w:ascii="Bahnschrift" w:eastAsia="Times New Roman" w:hAnsi="Bahnschrift" w:cs="Arial"/>
          <w:noProof/>
          <w:color w:val="F8F8F8"/>
          <w:lang w:val="en-GB" w:eastAsia="en-AU"/>
        </w:rPr>
        <w:drawing>
          <wp:anchor distT="0" distB="0" distL="114300" distR="114300" simplePos="0" relativeHeight="251658294" behindDoc="0" locked="0" layoutInCell="1" allowOverlap="1" wp14:anchorId="0E7F576D" wp14:editId="38B079CB">
            <wp:simplePos x="0" y="0"/>
            <wp:positionH relativeFrom="page">
              <wp:align>left</wp:align>
            </wp:positionH>
            <wp:positionV relativeFrom="page">
              <wp:align>top</wp:align>
            </wp:positionV>
            <wp:extent cx="896400" cy="89640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0"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905815" w:rsidRPr="0073217D">
        <w:rPr>
          <w:rFonts w:ascii="Bahnschrift" w:hAnsi="Bahnschrift" w:cs="Arial"/>
          <w:b w:val="0"/>
          <w:bCs/>
          <w:noProof/>
          <w:sz w:val="44"/>
          <w:szCs w:val="40"/>
        </w:rPr>
        <mc:AlternateContent>
          <mc:Choice Requires="wps">
            <w:drawing>
              <wp:anchor distT="0" distB="0" distL="114300" distR="114300" simplePos="0" relativeHeight="251658247" behindDoc="1" locked="0" layoutInCell="1" allowOverlap="1" wp14:anchorId="78B9F051" wp14:editId="25F9C9FD">
                <wp:simplePos x="0" y="0"/>
                <wp:positionH relativeFrom="column">
                  <wp:posOffset>0</wp:posOffset>
                </wp:positionH>
                <wp:positionV relativeFrom="paragraph">
                  <wp:posOffset>202120</wp:posOffset>
                </wp:positionV>
                <wp:extent cx="6005015" cy="0"/>
                <wp:effectExtent l="0" t="19050" r="34290" b="19050"/>
                <wp:wrapNone/>
                <wp:docPr id="30" name="Straight Connector 30"/>
                <wp:cNvGraphicFramePr/>
                <a:graphic xmlns:a="http://schemas.openxmlformats.org/drawingml/2006/main">
                  <a:graphicData uri="http://schemas.microsoft.com/office/word/2010/wordprocessingShape">
                    <wps:wsp>
                      <wps:cNvCnPr/>
                      <wps:spPr>
                        <a:xfrm>
                          <a:off x="0" y="0"/>
                          <a:ext cx="6005015" cy="0"/>
                        </a:xfrm>
                        <a:prstGeom prst="line">
                          <a:avLst/>
                        </a:prstGeom>
                        <a:ln w="381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A82980" id="Straight Connector 30" o:spid="_x0000_s1026" style="position:absolute;z-index:-251658233;visibility:visible;mso-wrap-style:square;mso-wrap-distance-left:9pt;mso-wrap-distance-top:0;mso-wrap-distance-right:9pt;mso-wrap-distance-bottom:0;mso-position-horizontal:absolute;mso-position-horizontal-relative:text;mso-position-vertical:absolute;mso-position-vertical-relative:text" from="0,15.9pt" to="472.8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" strokecolor="#faa61b [3204]" strokeweight="3pt">
                <v:stroke joinstyle="miter"/>
              </v:line>
            </w:pict>
          </mc:Fallback>
        </mc:AlternateContent>
      </w:r>
      <w:r w:rsidR="00BB4BE1" w:rsidRPr="0073217D">
        <w:rPr>
          <w:rFonts w:ascii="Bahnschrift" w:hAnsi="Bahnschrift" w:cs="Arial"/>
          <w:b w:val="0"/>
          <w:bCs/>
          <w:sz w:val="44"/>
          <w:szCs w:val="44"/>
          <w:lang w:val="en-GB"/>
        </w:rPr>
        <w:t xml:space="preserve">Our </w:t>
      </w:r>
      <w:r w:rsidR="00A111FD">
        <w:rPr>
          <w:rFonts w:ascii="Bahnschrift" w:hAnsi="Bahnschrift" w:cs="Arial"/>
          <w:b w:val="0"/>
          <w:bCs/>
          <w:sz w:val="44"/>
          <w:szCs w:val="44"/>
          <w:lang w:val="en-GB"/>
        </w:rPr>
        <w:t>S</w:t>
      </w:r>
      <w:r w:rsidR="00BB4BE1" w:rsidRPr="0073217D">
        <w:rPr>
          <w:rFonts w:ascii="Bahnschrift" w:hAnsi="Bahnschrift" w:cs="Arial"/>
          <w:b w:val="0"/>
          <w:bCs/>
          <w:sz w:val="44"/>
          <w:szCs w:val="44"/>
          <w:lang w:val="en-GB"/>
        </w:rPr>
        <w:t xml:space="preserve">trategic </w:t>
      </w:r>
      <w:r w:rsidR="00A111FD">
        <w:rPr>
          <w:rFonts w:ascii="Bahnschrift" w:hAnsi="Bahnschrift" w:cs="Arial"/>
          <w:b w:val="0"/>
          <w:bCs/>
          <w:sz w:val="44"/>
          <w:szCs w:val="44"/>
          <w:lang w:val="en-GB"/>
        </w:rPr>
        <w:t>P</w:t>
      </w:r>
      <w:r w:rsidR="00BB4BE1" w:rsidRPr="0073217D">
        <w:rPr>
          <w:rFonts w:ascii="Bahnschrift" w:hAnsi="Bahnschrift" w:cs="Arial"/>
          <w:b w:val="0"/>
          <w:bCs/>
          <w:sz w:val="44"/>
          <w:szCs w:val="44"/>
          <w:lang w:val="en-GB"/>
        </w:rPr>
        <w:t>lan</w:t>
      </w:r>
      <w:bookmarkEnd w:id="2"/>
      <w:r w:rsidR="00BB4BE1" w:rsidRPr="0073217D">
        <w:rPr>
          <w:rFonts w:ascii="Bahnschrift" w:eastAsia="Times New Roman" w:hAnsi="Bahnschrift" w:cs="Arial"/>
          <w:b w:val="0"/>
          <w:bCs/>
          <w:sz w:val="28"/>
          <w:szCs w:val="28"/>
          <w:lang w:eastAsia="en-AU"/>
        </w:rPr>
        <w:t> </w:t>
      </w:r>
      <w:r w:rsidR="00DA002C" w:rsidRPr="0073217D">
        <w:rPr>
          <w:rFonts w:ascii="Bahnschrift" w:hAnsi="Bahnschrift" w:cs="Arial"/>
          <w:b w:val="0"/>
          <w:bCs/>
          <w:sz w:val="44"/>
          <w:szCs w:val="44"/>
          <w:lang w:val="en-GB"/>
        </w:rPr>
        <w:t xml:space="preserve"> </w:t>
      </w:r>
    </w:p>
    <w:p w14:paraId="7DD0EDC3" w14:textId="5DB8EFA7" w:rsidR="00BB4BE1" w:rsidRPr="006F1D47" w:rsidRDefault="00BB4BE1" w:rsidP="006F1D47">
      <w:pPr>
        <w:spacing w:line="240" w:lineRule="auto"/>
        <w:rPr>
          <w:rFonts w:ascii="Bahnschrift" w:eastAsiaTheme="majorEastAsia" w:hAnsi="Bahnschrift" w:cs="Arial"/>
          <w:sz w:val="32"/>
          <w:szCs w:val="32"/>
          <w:lang w:val="en-GB"/>
        </w:rPr>
      </w:pPr>
      <w:r w:rsidRPr="006F1D47">
        <w:rPr>
          <w:rFonts w:ascii="Bahnschrift" w:hAnsi="Bahnschrift"/>
          <w:sz w:val="32"/>
          <w:szCs w:val="32"/>
        </w:rPr>
        <w:t>20</w:t>
      </w:r>
      <w:r w:rsidR="00C61FD8" w:rsidRPr="006F1D47">
        <w:rPr>
          <w:rFonts w:ascii="Bahnschrift" w:hAnsi="Bahnschrift"/>
          <w:sz w:val="32"/>
          <w:szCs w:val="32"/>
        </w:rPr>
        <w:t>21</w:t>
      </w:r>
      <w:r w:rsidRPr="006F1D47">
        <w:rPr>
          <w:rFonts w:ascii="Bahnschrift" w:hAnsi="Bahnschrift"/>
          <w:sz w:val="32"/>
          <w:szCs w:val="32"/>
        </w:rPr>
        <w:t xml:space="preserve"> – 2023</w:t>
      </w:r>
    </w:p>
    <w:p w14:paraId="444856B7" w14:textId="1FA167FA" w:rsidR="00A1103F" w:rsidRPr="006F1D47" w:rsidRDefault="00A1103F" w:rsidP="006F1D47">
      <w:pPr>
        <w:spacing w:after="120" w:line="240" w:lineRule="auto"/>
        <w:textAlignment w:val="baseline"/>
        <w:rPr>
          <w:rFonts w:ascii="Bahnschrift" w:hAnsi="Bahnschrift"/>
        </w:rPr>
      </w:pPr>
      <w:r w:rsidRPr="006F1D47">
        <w:rPr>
          <w:rFonts w:ascii="Bahnschrift" w:hAnsi="Bahnschrift"/>
        </w:rPr>
        <w:t xml:space="preserve">In response to the disruption caused by COVID-19, considering the potential for positive change associated with Queensland’s Human Rights Act and </w:t>
      </w:r>
      <w:proofErr w:type="gramStart"/>
      <w:r w:rsidRPr="006F1D47">
        <w:rPr>
          <w:rFonts w:ascii="Bahnschrift" w:hAnsi="Bahnschrift"/>
        </w:rPr>
        <w:t>in order to</w:t>
      </w:r>
      <w:proofErr w:type="gramEnd"/>
      <w:r w:rsidRPr="006F1D47">
        <w:rPr>
          <w:rFonts w:ascii="Bahnschrift" w:hAnsi="Bahnschrift"/>
        </w:rPr>
        <w:t xml:space="preserve"> highlight our commitment to self-determination for First Nations People, </w:t>
      </w:r>
      <w:r w:rsidR="003361EA">
        <w:rPr>
          <w:rFonts w:ascii="Bahnschrift" w:hAnsi="Bahnschrift"/>
        </w:rPr>
        <w:t>we</w:t>
      </w:r>
      <w:r w:rsidRPr="006F1D47">
        <w:rPr>
          <w:rFonts w:ascii="Bahnschrift" w:hAnsi="Bahnschrift"/>
        </w:rPr>
        <w:t xml:space="preserve"> ha</w:t>
      </w:r>
      <w:r w:rsidR="003361EA">
        <w:rPr>
          <w:rFonts w:ascii="Bahnschrift" w:hAnsi="Bahnschrift"/>
        </w:rPr>
        <w:t>ve</w:t>
      </w:r>
      <w:r w:rsidRPr="006F1D47">
        <w:rPr>
          <w:rFonts w:ascii="Bahnschrift" w:hAnsi="Bahnschrift"/>
        </w:rPr>
        <w:t xml:space="preserve"> re-set our strategic plan. </w:t>
      </w:r>
    </w:p>
    <w:p w14:paraId="339D491E" w14:textId="02F67738" w:rsidR="00417B0A" w:rsidRPr="006F1D47" w:rsidRDefault="00A1103F" w:rsidP="00BB4BE1">
      <w:pPr>
        <w:spacing w:after="0" w:line="240" w:lineRule="auto"/>
        <w:textAlignment w:val="baseline"/>
        <w:rPr>
          <w:rFonts w:ascii="Bahnschrift" w:eastAsia="Times New Roman" w:hAnsi="Bahnschrift" w:cs="Arial"/>
          <w:szCs w:val="20"/>
          <w:lang w:eastAsia="en-AU"/>
        </w:rPr>
      </w:pPr>
      <w:r w:rsidRPr="006F1D47">
        <w:rPr>
          <w:rFonts w:ascii="Bahnschrift" w:hAnsi="Bahnschrift"/>
        </w:rPr>
        <w:t>The strategic direction and intent of the organisation has not changed. Rather, the plan has been refined and developed, including to ensure our impact is measurable.</w:t>
      </w:r>
    </w:p>
    <w:p w14:paraId="07D2FA3F" w14:textId="77777777" w:rsidR="00DA002C" w:rsidRPr="006F1D47" w:rsidRDefault="00DA002C" w:rsidP="00BB4BE1">
      <w:pPr>
        <w:spacing w:after="0" w:line="240" w:lineRule="auto"/>
        <w:textAlignment w:val="baseline"/>
        <w:rPr>
          <w:rFonts w:ascii="Bahnschrift" w:eastAsia="Times New Roman" w:hAnsi="Bahnschrift" w:cs="Arial"/>
          <w:sz w:val="18"/>
          <w:szCs w:val="18"/>
          <w:lang w:eastAsia="en-AU"/>
        </w:rPr>
      </w:pPr>
    </w:p>
    <w:p w14:paraId="450A833D" w14:textId="48EF318A" w:rsidR="00BB4BE1" w:rsidRPr="006F1D47" w:rsidRDefault="00BB4BE1" w:rsidP="00BB4BE1">
      <w:pPr>
        <w:spacing w:after="0" w:line="240" w:lineRule="auto"/>
        <w:textAlignment w:val="baseline"/>
        <w:rPr>
          <w:rFonts w:ascii="Bahnschrift" w:eastAsia="Times New Roman" w:hAnsi="Bahnschrift" w:cs="Arial"/>
          <w:szCs w:val="20"/>
          <w:lang w:val="en-GB" w:eastAsia="en-AU"/>
        </w:rPr>
      </w:pPr>
    </w:p>
    <w:p w14:paraId="3F598830" w14:textId="4DEB6341" w:rsidR="00BB4BE1" w:rsidRPr="0088003B" w:rsidRDefault="00BB4BE1" w:rsidP="00BB4BE1">
      <w:pPr>
        <w:spacing w:after="0" w:line="240" w:lineRule="auto"/>
        <w:textAlignment w:val="baseline"/>
        <w:rPr>
          <w:rFonts w:eastAsia="Times New Roman" w:cs="Arial"/>
          <w:sz w:val="18"/>
          <w:szCs w:val="18"/>
          <w:lang w:eastAsia="en-AU"/>
        </w:rPr>
      </w:pPr>
    </w:p>
    <w:p w14:paraId="68CA68C9" w14:textId="77777777" w:rsidR="00BB4BE1" w:rsidRPr="00B164EF" w:rsidRDefault="00BB4BE1" w:rsidP="00BB4BE1">
      <w:pPr>
        <w:spacing w:after="0" w:line="240" w:lineRule="auto"/>
        <w:textAlignment w:val="baseline"/>
        <w:rPr>
          <w:rFonts w:eastAsia="Times New Roman" w:cs="Arial"/>
          <w:b/>
          <w:szCs w:val="20"/>
          <w:lang w:eastAsia="en-AU"/>
        </w:rPr>
      </w:pPr>
    </w:p>
    <w:p w14:paraId="5C1A706D" w14:textId="77777777" w:rsidR="00BB4BE1" w:rsidRDefault="00BB4BE1" w:rsidP="00BB4BE1">
      <w:pPr>
        <w:rPr>
          <w:rFonts w:eastAsia="Times New Roman" w:cs="Arial"/>
          <w:b/>
          <w:szCs w:val="20"/>
          <w:lang w:val="en-GB" w:eastAsia="en-AU"/>
        </w:rPr>
      </w:pPr>
    </w:p>
    <w:p w14:paraId="04B9B109" w14:textId="77777777" w:rsidR="00736798" w:rsidRDefault="00736798" w:rsidP="00BB4BE1">
      <w:pPr>
        <w:rPr>
          <w:rFonts w:eastAsia="Times New Roman" w:cs="Arial"/>
          <w:b/>
          <w:szCs w:val="20"/>
          <w:lang w:val="en-GB" w:eastAsia="en-AU"/>
        </w:rPr>
      </w:pPr>
    </w:p>
    <w:p w14:paraId="5F993C2C" w14:textId="77777777" w:rsidR="00736798" w:rsidRPr="00740C4A" w:rsidRDefault="00736798" w:rsidP="00755759">
      <w:pPr>
        <w:jc w:val="center"/>
        <w:rPr>
          <w:rFonts w:eastAsia="Times New Roman" w:cs="Arial"/>
          <w:b/>
          <w:szCs w:val="20"/>
          <w:vertAlign w:val="subscript"/>
          <w:lang w:val="en-GB" w:eastAsia="en-AU"/>
        </w:rPr>
      </w:pPr>
    </w:p>
    <w:p w14:paraId="4AACA1A8" w14:textId="77777777" w:rsidR="00736798" w:rsidRDefault="00736798" w:rsidP="00BB4BE1">
      <w:pPr>
        <w:rPr>
          <w:rFonts w:eastAsia="Times New Roman" w:cs="Arial"/>
          <w:b/>
          <w:szCs w:val="20"/>
          <w:lang w:val="en-GB" w:eastAsia="en-AU"/>
        </w:rPr>
      </w:pPr>
    </w:p>
    <w:p w14:paraId="522F9DD4" w14:textId="77777777" w:rsidR="00736798" w:rsidRDefault="00736798" w:rsidP="00BB4BE1">
      <w:pPr>
        <w:rPr>
          <w:rFonts w:eastAsia="Times New Roman" w:cs="Arial"/>
          <w:b/>
          <w:szCs w:val="20"/>
          <w:lang w:val="en-GB" w:eastAsia="en-AU"/>
        </w:rPr>
      </w:pPr>
    </w:p>
    <w:p w14:paraId="6A2DF939" w14:textId="77777777" w:rsidR="00736798" w:rsidRDefault="00736798" w:rsidP="00BB4BE1">
      <w:pPr>
        <w:rPr>
          <w:rFonts w:eastAsia="Times New Roman" w:cs="Arial"/>
          <w:b/>
          <w:szCs w:val="20"/>
          <w:lang w:val="en-GB" w:eastAsia="en-AU"/>
        </w:rPr>
      </w:pPr>
    </w:p>
    <w:p w14:paraId="355BF9A5" w14:textId="77777777" w:rsidR="00736798" w:rsidRDefault="00736798" w:rsidP="00BB4BE1">
      <w:pPr>
        <w:rPr>
          <w:rFonts w:eastAsia="Times New Roman" w:cs="Arial"/>
          <w:b/>
          <w:szCs w:val="20"/>
          <w:lang w:val="en-GB" w:eastAsia="en-AU"/>
        </w:rPr>
      </w:pPr>
    </w:p>
    <w:p w14:paraId="1B700335" w14:textId="77777777" w:rsidR="00736798" w:rsidRDefault="00736798" w:rsidP="00BB4BE1">
      <w:pPr>
        <w:rPr>
          <w:rFonts w:eastAsia="Times New Roman" w:cs="Arial"/>
          <w:b/>
          <w:szCs w:val="20"/>
          <w:lang w:val="en-GB" w:eastAsia="en-AU"/>
        </w:rPr>
      </w:pPr>
    </w:p>
    <w:p w14:paraId="7E8C9B1F" w14:textId="77777777" w:rsidR="00736798" w:rsidRDefault="00736798" w:rsidP="00BB4BE1">
      <w:pPr>
        <w:rPr>
          <w:rFonts w:eastAsia="Times New Roman" w:cs="Arial"/>
          <w:b/>
          <w:szCs w:val="20"/>
          <w:lang w:val="en-GB" w:eastAsia="en-AU"/>
        </w:rPr>
      </w:pPr>
    </w:p>
    <w:p w14:paraId="5CE79160" w14:textId="77777777" w:rsidR="00736798" w:rsidRDefault="00736798" w:rsidP="00BB4BE1">
      <w:pPr>
        <w:rPr>
          <w:rFonts w:eastAsia="Times New Roman" w:cs="Arial"/>
          <w:b/>
          <w:szCs w:val="20"/>
          <w:lang w:val="en-GB" w:eastAsia="en-AU"/>
        </w:rPr>
      </w:pPr>
    </w:p>
    <w:p w14:paraId="19F4B390" w14:textId="77777777" w:rsidR="00736798" w:rsidRDefault="00736798" w:rsidP="00BB4BE1">
      <w:pPr>
        <w:rPr>
          <w:rFonts w:eastAsia="Times New Roman" w:cs="Arial"/>
          <w:b/>
          <w:szCs w:val="20"/>
          <w:lang w:val="en-GB" w:eastAsia="en-AU"/>
        </w:rPr>
      </w:pPr>
    </w:p>
    <w:p w14:paraId="26110ECB" w14:textId="77777777" w:rsidR="00736798" w:rsidRDefault="00736798" w:rsidP="00BB4BE1">
      <w:pPr>
        <w:rPr>
          <w:rFonts w:eastAsia="Times New Roman" w:cs="Arial"/>
          <w:b/>
          <w:szCs w:val="20"/>
          <w:lang w:val="en-GB" w:eastAsia="en-AU"/>
        </w:rPr>
      </w:pPr>
    </w:p>
    <w:p w14:paraId="51F8E4FE" w14:textId="77777777" w:rsidR="00736798" w:rsidRPr="0088003B" w:rsidRDefault="00736798" w:rsidP="00BB4BE1">
      <w:pPr>
        <w:rPr>
          <w:rFonts w:eastAsia="Times New Roman" w:cs="Arial"/>
          <w:b/>
          <w:szCs w:val="20"/>
          <w:lang w:val="en-GB" w:eastAsia="en-AU"/>
        </w:rPr>
      </w:pPr>
    </w:p>
    <w:p w14:paraId="2A5B91EE" w14:textId="0036B3DF" w:rsidR="00BB4BE1" w:rsidRPr="00A162D4" w:rsidRDefault="00BB4BE1" w:rsidP="00A162D4">
      <w:pPr>
        <w:pStyle w:val="Heading1"/>
        <w:rPr>
          <w:rFonts w:ascii="Bahnschrift" w:eastAsia="Times New Roman" w:hAnsi="Bahnschrift"/>
          <w:b w:val="0"/>
          <w:bCs/>
          <w:color w:val="FFFFFF"/>
          <w:sz w:val="44"/>
          <w:szCs w:val="44"/>
          <w:lang w:val="en-GB" w:eastAsia="en-AU"/>
        </w:rPr>
      </w:pPr>
      <w:bookmarkStart w:id="3" w:name="_Toc117173771"/>
      <w:r w:rsidRPr="00A162D4">
        <w:rPr>
          <w:rFonts w:ascii="Bahnschrift" w:hAnsi="Bahnschrift"/>
          <w:b w:val="0"/>
          <w:bCs/>
          <w:color w:val="FFFFFF"/>
          <w:sz w:val="44"/>
          <w:szCs w:val="44"/>
          <w:lang w:val="en-GB"/>
        </w:rPr>
        <w:t xml:space="preserve">Our </w:t>
      </w:r>
      <w:r w:rsidR="0009145F">
        <w:rPr>
          <w:rFonts w:ascii="Bahnschrift" w:hAnsi="Bahnschrift"/>
          <w:b w:val="0"/>
          <w:bCs/>
          <w:color w:val="FFFFFF"/>
          <w:sz w:val="44"/>
          <w:szCs w:val="44"/>
          <w:lang w:val="en-GB"/>
        </w:rPr>
        <w:t>y</w:t>
      </w:r>
      <w:r w:rsidRPr="00A162D4">
        <w:rPr>
          <w:rFonts w:ascii="Bahnschrift" w:hAnsi="Bahnschrift"/>
          <w:b w:val="0"/>
          <w:bCs/>
          <w:color w:val="FFFFFF"/>
          <w:sz w:val="44"/>
          <w:szCs w:val="44"/>
          <w:lang w:val="en-GB"/>
        </w:rPr>
        <w:t xml:space="preserve">ear in </w:t>
      </w:r>
      <w:bookmarkEnd w:id="3"/>
      <w:r w:rsidR="0009145F">
        <w:rPr>
          <w:rFonts w:ascii="Bahnschrift" w:hAnsi="Bahnschrift"/>
          <w:b w:val="0"/>
          <w:bCs/>
          <w:color w:val="FFFFFF"/>
          <w:sz w:val="44"/>
          <w:szCs w:val="44"/>
          <w:lang w:val="en-GB"/>
        </w:rPr>
        <w:t>n</w:t>
      </w:r>
      <w:r w:rsidRPr="00A162D4">
        <w:rPr>
          <w:rFonts w:ascii="Bahnschrift" w:hAnsi="Bahnschrift"/>
          <w:b w:val="0"/>
          <w:bCs/>
          <w:color w:val="FFFFFF"/>
          <w:sz w:val="44"/>
          <w:szCs w:val="44"/>
          <w:lang w:val="en-GB"/>
        </w:rPr>
        <w:t>umbers</w:t>
      </w:r>
    </w:p>
    <w:p w14:paraId="0AFED18D" w14:textId="77777777" w:rsidR="006819F9" w:rsidRPr="00134E6C" w:rsidRDefault="006819F9" w:rsidP="006819F9">
      <w:pPr>
        <w:spacing w:before="240" w:after="240" w:line="360" w:lineRule="auto"/>
        <w:textAlignment w:val="baseline"/>
        <w:rPr>
          <w:rFonts w:eastAsia="Times New Roman" w:cs="Arial"/>
          <w:b/>
          <w:bCs/>
          <w:vertAlign w:val="subscript"/>
          <w:lang w:eastAsia="en-AU"/>
        </w:rPr>
      </w:pPr>
    </w:p>
    <w:p w14:paraId="45129DCB" w14:textId="77777777" w:rsidR="00736798" w:rsidRDefault="00736798" w:rsidP="006819F9">
      <w:pPr>
        <w:spacing w:before="240" w:after="240" w:line="360" w:lineRule="auto"/>
        <w:textAlignment w:val="baseline"/>
        <w:rPr>
          <w:rFonts w:eastAsia="Times New Roman" w:cs="Arial"/>
          <w:b/>
          <w:bCs/>
          <w:lang w:eastAsia="en-AU"/>
        </w:rPr>
      </w:pPr>
    </w:p>
    <w:p w14:paraId="026624C1" w14:textId="77777777" w:rsidR="00736798" w:rsidRDefault="00736798" w:rsidP="006819F9">
      <w:pPr>
        <w:spacing w:before="240" w:after="240" w:line="360" w:lineRule="auto"/>
        <w:textAlignment w:val="baseline"/>
        <w:rPr>
          <w:rFonts w:eastAsia="Times New Roman" w:cs="Arial"/>
          <w:b/>
          <w:bCs/>
          <w:lang w:eastAsia="en-AU"/>
        </w:rPr>
      </w:pPr>
    </w:p>
    <w:p w14:paraId="4E717038" w14:textId="77777777" w:rsidR="00736798" w:rsidRDefault="00736798" w:rsidP="006819F9">
      <w:pPr>
        <w:spacing w:before="240" w:after="240" w:line="360" w:lineRule="auto"/>
        <w:textAlignment w:val="baseline"/>
        <w:rPr>
          <w:rFonts w:eastAsia="Times New Roman" w:cs="Arial"/>
          <w:b/>
          <w:bCs/>
          <w:lang w:eastAsia="en-AU"/>
        </w:rPr>
      </w:pPr>
    </w:p>
    <w:p w14:paraId="7EE8BC71" w14:textId="77777777" w:rsidR="00736798" w:rsidRDefault="00736798" w:rsidP="006819F9">
      <w:pPr>
        <w:spacing w:before="240" w:after="240" w:line="360" w:lineRule="auto"/>
        <w:textAlignment w:val="baseline"/>
        <w:rPr>
          <w:rFonts w:eastAsia="Times New Roman" w:cs="Arial"/>
          <w:b/>
          <w:bCs/>
          <w:lang w:eastAsia="en-AU"/>
        </w:rPr>
      </w:pPr>
    </w:p>
    <w:p w14:paraId="223CFB42" w14:textId="77777777" w:rsidR="00736798" w:rsidRDefault="00736798" w:rsidP="006819F9">
      <w:pPr>
        <w:spacing w:before="240" w:after="240" w:line="360" w:lineRule="auto"/>
        <w:textAlignment w:val="baseline"/>
        <w:rPr>
          <w:rFonts w:eastAsia="Times New Roman" w:cs="Arial"/>
          <w:b/>
          <w:bCs/>
          <w:lang w:eastAsia="en-AU"/>
        </w:rPr>
      </w:pPr>
    </w:p>
    <w:p w14:paraId="7C541AA0" w14:textId="77777777" w:rsidR="00736798" w:rsidRDefault="00736798" w:rsidP="006819F9">
      <w:pPr>
        <w:spacing w:before="240" w:after="240" w:line="360" w:lineRule="auto"/>
        <w:textAlignment w:val="baseline"/>
        <w:rPr>
          <w:rFonts w:eastAsia="Times New Roman" w:cs="Arial"/>
          <w:b/>
          <w:bCs/>
          <w:lang w:eastAsia="en-AU"/>
        </w:rPr>
      </w:pPr>
    </w:p>
    <w:p w14:paraId="437C6806" w14:textId="77777777" w:rsidR="006819F9" w:rsidRDefault="006819F9" w:rsidP="006819F9">
      <w:pPr>
        <w:spacing w:before="240" w:after="240" w:line="360" w:lineRule="auto"/>
        <w:textAlignment w:val="baseline"/>
        <w:rPr>
          <w:rFonts w:eastAsia="Times New Roman" w:cs="Arial"/>
          <w:b/>
          <w:bCs/>
          <w:lang w:eastAsia="en-AU"/>
        </w:rPr>
      </w:pPr>
    </w:p>
    <w:p w14:paraId="7A3C8980" w14:textId="379415C9" w:rsidR="008D2E45" w:rsidRPr="006E2670" w:rsidRDefault="006E2670" w:rsidP="00A162D4">
      <w:pPr>
        <w:pStyle w:val="Heading1"/>
        <w:rPr>
          <w:rFonts w:ascii="Bahnschrift" w:hAnsi="Bahnschrift"/>
          <w:b w:val="0"/>
          <w:bCs/>
          <w:color w:val="FFF9EF" w:themeColor="background2"/>
          <w:sz w:val="44"/>
          <w:szCs w:val="44"/>
        </w:rPr>
      </w:pPr>
      <w:bookmarkStart w:id="4" w:name="_Toc117173772"/>
      <w:r w:rsidRPr="006E2670">
        <w:rPr>
          <w:rFonts w:cs="Arial"/>
          <w:noProof/>
          <w:color w:val="FFF9EF" w:themeColor="background2"/>
          <w:lang w:val="en-US"/>
        </w:rPr>
        <w:lastRenderedPageBreak/>
        <w:drawing>
          <wp:anchor distT="0" distB="0" distL="114300" distR="114300" simplePos="0" relativeHeight="251658244" behindDoc="1" locked="0" layoutInCell="1" allowOverlap="1" wp14:anchorId="5CC22EC1" wp14:editId="69565B18">
            <wp:simplePos x="0" y="0"/>
            <wp:positionH relativeFrom="page">
              <wp:posOffset>-381000</wp:posOffset>
            </wp:positionH>
            <wp:positionV relativeFrom="page">
              <wp:posOffset>-228600</wp:posOffset>
            </wp:positionV>
            <wp:extent cx="11140766" cy="11224260"/>
            <wp:effectExtent l="0" t="0" r="0" b="0"/>
            <wp:wrapNone/>
            <wp:docPr id="63" name="Picture 63" descr="Shap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hape, square&#10;&#10;Description automatically generated"/>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11145004" cy="11228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3F11" w:rsidRPr="006E2670">
        <w:rPr>
          <w:rFonts w:ascii="Bahnschrift" w:eastAsia="Times New Roman" w:hAnsi="Bahnschrift" w:cs="Arial"/>
          <w:noProof/>
          <w:color w:val="FFF9EF" w:themeColor="background2"/>
          <w:lang w:val="en-GB" w:eastAsia="en-AU"/>
        </w:rPr>
        <w:drawing>
          <wp:anchor distT="0" distB="0" distL="114300" distR="114300" simplePos="0" relativeHeight="251658295" behindDoc="0" locked="0" layoutInCell="1" allowOverlap="1" wp14:anchorId="7E3D93FE" wp14:editId="653D2CF2">
            <wp:simplePos x="0" y="0"/>
            <wp:positionH relativeFrom="page">
              <wp:align>right</wp:align>
            </wp:positionH>
            <wp:positionV relativeFrom="page">
              <wp:align>top</wp:align>
            </wp:positionV>
            <wp:extent cx="896400" cy="89640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32"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8D2E45" w:rsidRPr="006E2670">
        <w:rPr>
          <w:rFonts w:ascii="Bahnschrift" w:hAnsi="Bahnschrift"/>
          <w:b w:val="0"/>
          <w:bCs/>
          <w:color w:val="FFF9EF" w:themeColor="background2"/>
          <w:sz w:val="44"/>
          <w:szCs w:val="44"/>
        </w:rPr>
        <w:t xml:space="preserve">Rebooting the </w:t>
      </w:r>
      <w:bookmarkEnd w:id="4"/>
      <w:r w:rsidR="00E46340">
        <w:rPr>
          <w:rFonts w:ascii="Bahnschrift" w:hAnsi="Bahnschrift"/>
          <w:b w:val="0"/>
          <w:bCs/>
          <w:color w:val="FFF9EF" w:themeColor="background2"/>
          <w:sz w:val="44"/>
          <w:szCs w:val="44"/>
        </w:rPr>
        <w:t>s</w:t>
      </w:r>
      <w:r w:rsidR="008D2E45" w:rsidRPr="006E2670">
        <w:rPr>
          <w:rFonts w:ascii="Bahnschrift" w:hAnsi="Bahnschrift"/>
          <w:b w:val="0"/>
          <w:bCs/>
          <w:color w:val="FFF9EF" w:themeColor="background2"/>
          <w:sz w:val="44"/>
          <w:szCs w:val="44"/>
        </w:rPr>
        <w:t>ystem</w:t>
      </w:r>
    </w:p>
    <w:p w14:paraId="6C7358B4" w14:textId="3E86D110" w:rsidR="008D2E45" w:rsidRPr="001C693B" w:rsidRDefault="008D2E45" w:rsidP="008D2E45">
      <w:pPr>
        <w:ind w:right="-709"/>
        <w:rPr>
          <w:rFonts w:ascii="Bahnschrift" w:eastAsia="Times New Roman" w:hAnsi="Bahnschrift"/>
          <w:iCs/>
          <w:color w:val="2A3648" w:themeColor="text1"/>
          <w:sz w:val="28"/>
          <w:szCs w:val="28"/>
          <w:lang w:val="en-US" w:eastAsia="en-AU"/>
        </w:rPr>
      </w:pPr>
      <w:r w:rsidRPr="005823A3">
        <w:rPr>
          <w:rFonts w:ascii="Bahnschrift" w:eastAsia="Times New Roman" w:hAnsi="Bahnschrift"/>
          <w:iCs/>
          <w:color w:val="FFF9EF" w:themeColor="background2"/>
          <w:sz w:val="28"/>
          <w:szCs w:val="28"/>
          <w:lang w:val="en-US" w:eastAsia="en-AU"/>
        </w:rPr>
        <w:t>Overturn systems and structure</w:t>
      </w:r>
      <w:r w:rsidR="008C6C50" w:rsidRPr="005823A3">
        <w:rPr>
          <w:rFonts w:ascii="Bahnschrift" w:eastAsia="Times New Roman" w:hAnsi="Bahnschrift"/>
          <w:iCs/>
          <w:noProof/>
          <w:color w:val="FFF9EF" w:themeColor="background2"/>
          <w:sz w:val="28"/>
          <w:szCs w:val="28"/>
          <w:lang w:val="en-US" w:eastAsia="en-AU"/>
        </w:rPr>
        <w:drawing>
          <wp:anchor distT="0" distB="0" distL="114300" distR="114300" simplePos="0" relativeHeight="251658254" behindDoc="1" locked="0" layoutInCell="1" allowOverlap="1" wp14:anchorId="5BA42782" wp14:editId="0A2BC604">
            <wp:simplePos x="0" y="0"/>
            <wp:positionH relativeFrom="column">
              <wp:posOffset>3810</wp:posOffset>
            </wp:positionH>
            <wp:positionV relativeFrom="paragraph">
              <wp:posOffset>287020</wp:posOffset>
            </wp:positionV>
            <wp:extent cx="6120765" cy="108585"/>
            <wp:effectExtent l="0" t="0" r="0" b="571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7" cstate="email">
                      <a:extLst>
                        <a:ext uri="{28A0092B-C50C-407E-A947-70E740481C1C}">
                          <a14:useLocalDpi xmlns:a14="http://schemas.microsoft.com/office/drawing/2010/main"/>
                        </a:ext>
                      </a:extLst>
                    </a:blip>
                    <a:stretch>
                      <a:fillRect/>
                    </a:stretch>
                  </pic:blipFill>
                  <pic:spPr>
                    <a:xfrm>
                      <a:off x="0" y="0"/>
                      <a:ext cx="6120765" cy="108585"/>
                    </a:xfrm>
                    <a:prstGeom prst="rect">
                      <a:avLst/>
                    </a:prstGeom>
                  </pic:spPr>
                </pic:pic>
              </a:graphicData>
            </a:graphic>
            <wp14:sizeRelH relativeFrom="page">
              <wp14:pctWidth>0</wp14:pctWidth>
            </wp14:sizeRelH>
            <wp14:sizeRelV relativeFrom="page">
              <wp14:pctHeight>0</wp14:pctHeight>
            </wp14:sizeRelV>
          </wp:anchor>
        </w:drawing>
      </w:r>
      <w:r w:rsidRPr="005823A3">
        <w:rPr>
          <w:rFonts w:ascii="Bahnschrift" w:eastAsia="Times New Roman" w:hAnsi="Bahnschrift"/>
          <w:iCs/>
          <w:color w:val="FFF9EF" w:themeColor="background2"/>
          <w:sz w:val="28"/>
          <w:szCs w:val="28"/>
          <w:lang w:val="en-US" w:eastAsia="en-AU"/>
        </w:rPr>
        <w:t>s that create and per</w:t>
      </w:r>
      <w:r w:rsidRPr="001C693B">
        <w:rPr>
          <w:rFonts w:ascii="Bahnschrift" w:eastAsia="Times New Roman" w:hAnsi="Bahnschrift"/>
          <w:iCs/>
          <w:color w:val="2A3648" w:themeColor="text1"/>
          <w:sz w:val="28"/>
          <w:szCs w:val="28"/>
          <w:lang w:val="en-US" w:eastAsia="en-AU"/>
        </w:rPr>
        <w:t>petuate inequality</w:t>
      </w:r>
    </w:p>
    <w:p w14:paraId="4D18F840" w14:textId="2C73AD64" w:rsidR="008D2E45" w:rsidRPr="008D2E45" w:rsidRDefault="008D2E45" w:rsidP="008D2E45">
      <w:pPr>
        <w:ind w:right="-709"/>
        <w:rPr>
          <w:rFonts w:ascii="Bahnschrift" w:eastAsia="Times New Roman" w:hAnsi="Bahnschrift"/>
          <w:iCs/>
          <w:color w:val="FFF9EF" w:themeColor="background1"/>
          <w:sz w:val="28"/>
          <w:szCs w:val="28"/>
          <w:lang w:eastAsia="en-AU"/>
        </w:rPr>
      </w:pPr>
    </w:p>
    <w:p w14:paraId="2163C9BC" w14:textId="70848DE7" w:rsidR="00E62434" w:rsidRPr="006E2670" w:rsidRDefault="00E62434" w:rsidP="00E62434">
      <w:pPr>
        <w:pStyle w:val="Heading3"/>
        <w:rPr>
          <w:color w:val="FFF9EF" w:themeColor="background2"/>
          <w:lang w:val="en-US"/>
        </w:rPr>
      </w:pPr>
      <w:bookmarkStart w:id="5" w:name="_Toc117173773"/>
      <w:r w:rsidRPr="006E2670">
        <w:rPr>
          <w:color w:val="FFF9EF" w:themeColor="background2"/>
          <w:lang w:val="en-US"/>
        </w:rPr>
        <w:t xml:space="preserve">Queensland </w:t>
      </w:r>
      <w:bookmarkEnd w:id="5"/>
      <w:r w:rsidR="00274BC3">
        <w:rPr>
          <w:color w:val="FFF9EF" w:themeColor="background2"/>
          <w:lang w:val="en-US"/>
        </w:rPr>
        <w:t>b</w:t>
      </w:r>
      <w:r w:rsidRPr="006E2670">
        <w:rPr>
          <w:color w:val="FFF9EF" w:themeColor="background2"/>
          <w:lang w:val="en-US"/>
        </w:rPr>
        <w:t xml:space="preserve">udget </w:t>
      </w:r>
      <w:r w:rsidR="00274BC3">
        <w:rPr>
          <w:color w:val="FFF9EF" w:themeColor="background2"/>
          <w:lang w:val="en-US"/>
        </w:rPr>
        <w:t>a</w:t>
      </w:r>
      <w:r w:rsidRPr="006E2670">
        <w:rPr>
          <w:color w:val="FFF9EF" w:themeColor="background2"/>
          <w:lang w:val="en-US"/>
        </w:rPr>
        <w:t>dvocacy</w:t>
      </w:r>
    </w:p>
    <w:p w14:paraId="0C3EF197" w14:textId="2D561A49" w:rsidR="00E62434" w:rsidRPr="006E2670" w:rsidRDefault="00E62434" w:rsidP="00E62434">
      <w:pPr>
        <w:rPr>
          <w:rFonts w:cs="Arial"/>
          <w:color w:val="FFF9EF" w:themeColor="background2"/>
          <w:lang w:val="en-US"/>
        </w:rPr>
      </w:pPr>
      <w:r w:rsidRPr="006E2670">
        <w:rPr>
          <w:rFonts w:cs="Arial"/>
          <w:color w:val="FFF9EF" w:themeColor="background2"/>
          <w:lang w:val="en-US"/>
        </w:rPr>
        <w:t>Strategic, long-term investments in Queensland’s social infrastructure can end the housing crisis, expand low-income households’ access to the renewable energy revolution, and create good local jobs. QCOSS’ submission for the 2022-23 Queensland Budget reflected these priority areas, and urgent sector concerns reported by members.</w:t>
      </w:r>
    </w:p>
    <w:p w14:paraId="78288D4A" w14:textId="18B4411E" w:rsidR="004339DF" w:rsidRDefault="00E62434" w:rsidP="00E62434">
      <w:pPr>
        <w:rPr>
          <w:rFonts w:cs="Arial"/>
        </w:rPr>
      </w:pPr>
      <w:r w:rsidRPr="006E2670">
        <w:rPr>
          <w:rFonts w:cs="Arial"/>
          <w:color w:val="FFF9EF" w:themeColor="background2"/>
        </w:rPr>
        <w:t xml:space="preserve">In August and September 2021, QCOSS held nine Member Town Halls across Queensland, attended by 178 members. These discussions informed the development of our 2022 Queensland </w:t>
      </w:r>
      <w:r w:rsidR="00625405">
        <w:rPr>
          <w:rFonts w:cs="Arial"/>
          <w:color w:val="FFF9EF" w:themeColor="background2"/>
        </w:rPr>
        <w:t>b</w:t>
      </w:r>
      <w:r w:rsidRPr="006E2670">
        <w:rPr>
          <w:rFonts w:cs="Arial"/>
          <w:color w:val="FFF9EF" w:themeColor="background2"/>
        </w:rPr>
        <w:t xml:space="preserve">udget </w:t>
      </w:r>
      <w:r w:rsidR="00625405">
        <w:rPr>
          <w:rFonts w:cs="Arial"/>
          <w:color w:val="FFF9EF" w:themeColor="background2"/>
        </w:rPr>
        <w:t>s</w:t>
      </w:r>
      <w:r w:rsidRPr="006E2670">
        <w:rPr>
          <w:rFonts w:cs="Arial"/>
          <w:color w:val="FFF9EF" w:themeColor="background2"/>
        </w:rPr>
        <w:t xml:space="preserve">ubmission, which was released for member consultation in November 2021 and finalised, post feedback, in February 2022. </w:t>
      </w:r>
      <w:r w:rsidR="0028409D">
        <w:rPr>
          <w:rFonts w:cs="Arial"/>
        </w:rPr>
        <w:br/>
      </w:r>
    </w:p>
    <w:p w14:paraId="690A9BF8" w14:textId="77777777" w:rsidR="006E2670" w:rsidRDefault="006E2670" w:rsidP="00E62434">
      <w:pPr>
        <w:rPr>
          <w:rFonts w:cs="Arial"/>
        </w:rPr>
      </w:pPr>
    </w:p>
    <w:p w14:paraId="18DF15A4" w14:textId="38A31BEC" w:rsidR="00E62434" w:rsidRPr="0036710D" w:rsidRDefault="00E62434" w:rsidP="004D3441">
      <w:pPr>
        <w:ind w:right="425"/>
        <w:rPr>
          <w:rFonts w:ascii="Bahnschrift" w:hAnsi="Bahnschrift" w:cs="Arial"/>
          <w:color w:val="FFF9EF" w:themeColor="background1"/>
          <w:sz w:val="24"/>
          <w:szCs w:val="28"/>
          <w:lang w:val="en-US"/>
        </w:rPr>
      </w:pPr>
      <w:r w:rsidRPr="0036710D">
        <w:rPr>
          <w:rFonts w:ascii="Bahnschrift" w:hAnsi="Bahnschrift" w:cs="Arial"/>
          <w:color w:val="FFF9EF" w:themeColor="background1"/>
          <w:sz w:val="24"/>
          <w:szCs w:val="28"/>
          <w:lang w:val="en-US"/>
        </w:rPr>
        <w:t xml:space="preserve">In 2022, our Queensland </w:t>
      </w:r>
      <w:r w:rsidR="00134FA9">
        <w:rPr>
          <w:rFonts w:ascii="Bahnschrift" w:hAnsi="Bahnschrift" w:cs="Arial"/>
          <w:color w:val="FFF9EF" w:themeColor="background1"/>
          <w:sz w:val="24"/>
          <w:szCs w:val="28"/>
          <w:lang w:val="en-US"/>
        </w:rPr>
        <w:t>b</w:t>
      </w:r>
      <w:r w:rsidRPr="0036710D">
        <w:rPr>
          <w:rFonts w:ascii="Bahnschrift" w:hAnsi="Bahnschrift" w:cs="Arial"/>
          <w:color w:val="FFF9EF" w:themeColor="background1"/>
          <w:sz w:val="24"/>
          <w:szCs w:val="28"/>
          <w:lang w:val="en-US"/>
        </w:rPr>
        <w:t>udget priorities were:</w:t>
      </w:r>
      <w:r w:rsidR="00CB2F78" w:rsidRPr="0036710D">
        <w:rPr>
          <w:b/>
          <w:noProof/>
          <w:color w:val="FFF9EF" w:themeColor="background1"/>
          <w:sz w:val="28"/>
          <w:szCs w:val="32"/>
        </w:rPr>
        <w:t xml:space="preserve"> </w:t>
      </w:r>
    </w:p>
    <w:p w14:paraId="414DF624" w14:textId="6BB47279" w:rsidR="00E62434" w:rsidRPr="000E3FAA" w:rsidRDefault="00E62434" w:rsidP="00F848BA">
      <w:pPr>
        <w:pStyle w:val="ListParagraph"/>
        <w:numPr>
          <w:ilvl w:val="0"/>
          <w:numId w:val="8"/>
        </w:numPr>
        <w:spacing w:after="120"/>
        <w:ind w:left="425" w:right="425" w:hanging="357"/>
        <w:rPr>
          <w:rFonts w:ascii="Bahnschrift" w:hAnsi="Bahnschrift" w:cs="Arial"/>
          <w:color w:val="FFF9EF" w:themeColor="background1"/>
          <w:lang w:val="en-US"/>
        </w:rPr>
      </w:pPr>
      <w:r w:rsidRPr="000E3FAA">
        <w:rPr>
          <w:rFonts w:ascii="Bahnschrift" w:hAnsi="Bahnschrift" w:cs="Arial"/>
          <w:color w:val="FFF9EF" w:themeColor="background1"/>
          <w:lang w:val="en-US"/>
        </w:rPr>
        <w:t>Secure local community services (addressing indexation)</w:t>
      </w:r>
    </w:p>
    <w:p w14:paraId="66E89A71" w14:textId="5C48E80F" w:rsidR="00E62434" w:rsidRPr="000E3FAA" w:rsidRDefault="00E62434" w:rsidP="00F848BA">
      <w:pPr>
        <w:pStyle w:val="ListParagraph"/>
        <w:numPr>
          <w:ilvl w:val="0"/>
          <w:numId w:val="8"/>
        </w:numPr>
        <w:spacing w:after="120"/>
        <w:ind w:left="425" w:right="425" w:hanging="357"/>
        <w:rPr>
          <w:rFonts w:ascii="Bahnschrift" w:hAnsi="Bahnschrift" w:cs="Arial"/>
          <w:color w:val="FFF9EF" w:themeColor="background1"/>
          <w:lang w:val="en-US"/>
        </w:rPr>
      </w:pPr>
      <w:r w:rsidRPr="000E3FAA">
        <w:rPr>
          <w:rFonts w:ascii="Bahnschrift" w:hAnsi="Bahnschrift" w:cs="Arial"/>
          <w:color w:val="FFF9EF" w:themeColor="background1"/>
          <w:lang w:val="en-US"/>
        </w:rPr>
        <w:t xml:space="preserve">Invest in and support local </w:t>
      </w:r>
      <w:proofErr w:type="spellStart"/>
      <w:r w:rsidRPr="000E3FAA">
        <w:rPr>
          <w:rFonts w:ascii="Bahnschrift" w:hAnsi="Bahnschrift" w:cs="Arial"/>
          <w:color w:val="FFF9EF" w:themeColor="background1"/>
          <w:lang w:val="en-US"/>
        </w:rPr>
        <w:t>neighbourhood</w:t>
      </w:r>
      <w:proofErr w:type="spellEnd"/>
      <w:r w:rsidRPr="000E3FAA">
        <w:rPr>
          <w:rFonts w:ascii="Bahnschrift" w:hAnsi="Bahnschrift" w:cs="Arial"/>
          <w:color w:val="FFF9EF" w:themeColor="background1"/>
          <w:lang w:val="en-US"/>
        </w:rPr>
        <w:t xml:space="preserve"> and community </w:t>
      </w:r>
      <w:proofErr w:type="spellStart"/>
      <w:r w:rsidRPr="000E3FAA">
        <w:rPr>
          <w:rFonts w:ascii="Bahnschrift" w:hAnsi="Bahnschrift" w:cs="Arial"/>
          <w:color w:val="FFF9EF" w:themeColor="background1"/>
          <w:lang w:val="en-US"/>
        </w:rPr>
        <w:t>centres</w:t>
      </w:r>
      <w:proofErr w:type="spellEnd"/>
    </w:p>
    <w:p w14:paraId="0479D951" w14:textId="3976D849" w:rsidR="00E62434" w:rsidRPr="000E3FAA" w:rsidRDefault="00221B84" w:rsidP="00F848BA">
      <w:pPr>
        <w:pStyle w:val="ListParagraph"/>
        <w:numPr>
          <w:ilvl w:val="0"/>
          <w:numId w:val="8"/>
        </w:numPr>
        <w:spacing w:after="120"/>
        <w:ind w:left="425" w:right="425" w:hanging="357"/>
        <w:rPr>
          <w:rFonts w:ascii="Bahnschrift" w:hAnsi="Bahnschrift" w:cs="Arial"/>
          <w:color w:val="FFF9EF" w:themeColor="background1"/>
          <w:lang w:val="en-US"/>
        </w:rPr>
      </w:pPr>
      <w:r w:rsidRPr="000E3FAA">
        <w:rPr>
          <w:rFonts w:cs="Arial"/>
          <w:noProof/>
          <w:sz w:val="16"/>
          <w:szCs w:val="18"/>
        </w:rPr>
        <w:drawing>
          <wp:anchor distT="0" distB="0" distL="114300" distR="114300" simplePos="0" relativeHeight="251658278" behindDoc="1" locked="0" layoutInCell="1" allowOverlap="1" wp14:anchorId="11FE92F0" wp14:editId="3371DDF9">
            <wp:simplePos x="0" y="0"/>
            <wp:positionH relativeFrom="column">
              <wp:posOffset>-810260</wp:posOffset>
            </wp:positionH>
            <wp:positionV relativeFrom="paragraph">
              <wp:posOffset>278130</wp:posOffset>
            </wp:positionV>
            <wp:extent cx="8000365" cy="8000365"/>
            <wp:effectExtent l="0" t="0" r="635" b="63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33" cstate="email">
                      <a:extLst>
                        <a:ext uri="{28A0092B-C50C-407E-A947-70E740481C1C}">
                          <a14:useLocalDpi xmlns:a14="http://schemas.microsoft.com/office/drawing/2010/main"/>
                        </a:ext>
                      </a:extLst>
                    </a:blip>
                    <a:stretch>
                      <a:fillRect/>
                    </a:stretch>
                  </pic:blipFill>
                  <pic:spPr>
                    <a:xfrm>
                      <a:off x="0" y="0"/>
                      <a:ext cx="8000365" cy="8000365"/>
                    </a:xfrm>
                    <a:prstGeom prst="rect">
                      <a:avLst/>
                    </a:prstGeom>
                  </pic:spPr>
                </pic:pic>
              </a:graphicData>
            </a:graphic>
            <wp14:sizeRelH relativeFrom="margin">
              <wp14:pctWidth>0</wp14:pctWidth>
            </wp14:sizeRelH>
            <wp14:sizeRelV relativeFrom="margin">
              <wp14:pctHeight>0</wp14:pctHeight>
            </wp14:sizeRelV>
          </wp:anchor>
        </w:drawing>
      </w:r>
      <w:r w:rsidR="00E62434" w:rsidRPr="000E3FAA">
        <w:rPr>
          <w:rFonts w:ascii="Bahnschrift" w:hAnsi="Bahnschrift" w:cs="Arial"/>
          <w:color w:val="FFF9EF" w:themeColor="background1"/>
          <w:lang w:val="en-US"/>
        </w:rPr>
        <w:t>Build more social housing to end child homelessness</w:t>
      </w:r>
    </w:p>
    <w:p w14:paraId="519299FE" w14:textId="6C12FEEA" w:rsidR="00E62434" w:rsidRPr="000E3FAA" w:rsidRDefault="00E62434" w:rsidP="00F848BA">
      <w:pPr>
        <w:pStyle w:val="ListParagraph"/>
        <w:numPr>
          <w:ilvl w:val="0"/>
          <w:numId w:val="8"/>
        </w:numPr>
        <w:spacing w:after="120"/>
        <w:ind w:left="425" w:right="425" w:hanging="357"/>
        <w:rPr>
          <w:rFonts w:ascii="Bahnschrift" w:hAnsi="Bahnschrift" w:cs="Arial"/>
          <w:color w:val="FFF9EF" w:themeColor="background1"/>
          <w:lang w:val="en-US"/>
        </w:rPr>
      </w:pPr>
      <w:r w:rsidRPr="000E3FAA">
        <w:rPr>
          <w:rFonts w:ascii="Bahnschrift" w:hAnsi="Bahnschrift" w:cs="Arial"/>
          <w:color w:val="FFF9EF" w:themeColor="background1"/>
          <w:lang w:val="en-US"/>
        </w:rPr>
        <w:t>Help low-income households access the energy transformation</w:t>
      </w:r>
    </w:p>
    <w:p w14:paraId="002A8D81" w14:textId="36C1C069" w:rsidR="00E62434" w:rsidRPr="0036710D" w:rsidRDefault="00E62434" w:rsidP="00F848BA">
      <w:pPr>
        <w:pStyle w:val="ListParagraph"/>
        <w:numPr>
          <w:ilvl w:val="0"/>
          <w:numId w:val="8"/>
        </w:numPr>
        <w:spacing w:after="120"/>
        <w:ind w:left="425" w:right="425" w:hanging="357"/>
        <w:rPr>
          <w:rFonts w:ascii="Bahnschrift" w:hAnsi="Bahnschrift" w:cs="Arial"/>
          <w:color w:val="FFF9EF" w:themeColor="background1"/>
          <w:sz w:val="24"/>
          <w:szCs w:val="28"/>
          <w:lang w:val="en-US"/>
        </w:rPr>
      </w:pPr>
      <w:r w:rsidRPr="000E3FAA">
        <w:rPr>
          <w:rFonts w:ascii="Bahnschrift" w:hAnsi="Bahnschrift" w:cs="Arial"/>
          <w:color w:val="FFF9EF" w:themeColor="background1"/>
          <w:lang w:val="en-US"/>
        </w:rPr>
        <w:t>Make the Queensland budget work for everyone (gender responsive budgeting).</w:t>
      </w:r>
    </w:p>
    <w:p w14:paraId="6A2D06AE" w14:textId="4CEBD83C" w:rsidR="003D714F" w:rsidRPr="0036710D" w:rsidRDefault="003D714F" w:rsidP="004D3441">
      <w:pPr>
        <w:pStyle w:val="ListParagraph"/>
        <w:ind w:left="426" w:right="425"/>
        <w:rPr>
          <w:rFonts w:ascii="Bahnschrift" w:hAnsi="Bahnschrift" w:cs="Arial"/>
          <w:color w:val="FFF9EF" w:themeColor="background1"/>
          <w:sz w:val="24"/>
          <w:szCs w:val="28"/>
          <w:lang w:val="en-US"/>
        </w:rPr>
      </w:pPr>
    </w:p>
    <w:p w14:paraId="7B833460" w14:textId="326CBEBA" w:rsidR="00E62434" w:rsidRPr="0036710D" w:rsidRDefault="00E62434" w:rsidP="004D3441">
      <w:pPr>
        <w:ind w:right="992"/>
        <w:rPr>
          <w:rFonts w:ascii="Bahnschrift" w:hAnsi="Bahnschrift" w:cs="Arial"/>
          <w:color w:val="FFF9EF" w:themeColor="background1"/>
          <w:sz w:val="24"/>
          <w:szCs w:val="28"/>
          <w:lang w:val="en-US"/>
        </w:rPr>
      </w:pPr>
      <w:r w:rsidRPr="0036710D">
        <w:rPr>
          <w:rFonts w:ascii="Bahnschrift" w:hAnsi="Bahnschrift" w:cs="Arial"/>
          <w:color w:val="FFF9EF" w:themeColor="background1"/>
          <w:sz w:val="24"/>
          <w:szCs w:val="28"/>
          <w:lang w:val="en-US"/>
        </w:rPr>
        <w:t>On 21 June 2022, the Queensland Government’s budget announcement included:</w:t>
      </w:r>
    </w:p>
    <w:p w14:paraId="21845997" w14:textId="48341E5E" w:rsidR="00373047" w:rsidRPr="000E3FAA" w:rsidRDefault="00DB6A56" w:rsidP="006C525F">
      <w:pPr>
        <w:pStyle w:val="ListParagraph"/>
        <w:numPr>
          <w:ilvl w:val="0"/>
          <w:numId w:val="14"/>
        </w:numPr>
        <w:spacing w:after="120"/>
        <w:ind w:left="426" w:right="1417" w:hanging="426"/>
        <w:rPr>
          <w:rFonts w:ascii="Bahnschrift" w:hAnsi="Bahnschrift" w:cs="Arial"/>
          <w:color w:val="FFF9EF" w:themeColor="background1"/>
          <w:lang w:val="en-US"/>
        </w:rPr>
      </w:pPr>
      <w:r w:rsidRPr="000E3FAA">
        <w:rPr>
          <w:rFonts w:ascii="Bahnschrift" w:hAnsi="Bahnschrift" w:cs="Arial"/>
          <w:color w:val="FFF9EF" w:themeColor="background1"/>
          <w:lang w:val="en-US"/>
        </w:rPr>
        <w:t>T</w:t>
      </w:r>
      <w:r w:rsidR="00E62434" w:rsidRPr="000E3FAA">
        <w:rPr>
          <w:rFonts w:ascii="Bahnschrift" w:hAnsi="Bahnschrift" w:cs="Arial"/>
          <w:color w:val="FFF9EF" w:themeColor="background1"/>
          <w:lang w:val="en-US"/>
        </w:rPr>
        <w:t xml:space="preserve">ransparency over the community services indexation rate of 2.88%, with a </w:t>
      </w:r>
      <w:r w:rsidR="00F848BA">
        <w:rPr>
          <w:rFonts w:ascii="Bahnschrift" w:hAnsi="Bahnschrift" w:cs="Arial"/>
          <w:color w:val="FFF9EF" w:themeColor="background1"/>
          <w:lang w:val="en-US"/>
        </w:rPr>
        <w:br/>
      </w:r>
      <w:r w:rsidR="00E62434" w:rsidRPr="000E3FAA">
        <w:rPr>
          <w:rFonts w:ascii="Bahnschrift" w:hAnsi="Bahnschrift" w:cs="Arial"/>
          <w:color w:val="FFF9EF" w:themeColor="background1"/>
          <w:lang w:val="en-US"/>
        </w:rPr>
        <w:t>post-budget commitment to review the indexation process</w:t>
      </w:r>
    </w:p>
    <w:p w14:paraId="24739490" w14:textId="41C09F47" w:rsidR="00E62434" w:rsidRPr="000E3FAA" w:rsidRDefault="00E62434" w:rsidP="006C525F">
      <w:pPr>
        <w:pStyle w:val="ListParagraph"/>
        <w:numPr>
          <w:ilvl w:val="0"/>
          <w:numId w:val="16"/>
        </w:numPr>
        <w:spacing w:before="100" w:beforeAutospacing="1" w:after="120"/>
        <w:ind w:left="426" w:right="1417" w:hanging="426"/>
        <w:rPr>
          <w:rFonts w:ascii="Bahnschrift" w:hAnsi="Bahnschrift" w:cs="Arial"/>
          <w:color w:val="FFF9EF" w:themeColor="background1"/>
          <w:lang w:val="en-US"/>
        </w:rPr>
      </w:pPr>
      <w:r w:rsidRPr="000E3FAA">
        <w:rPr>
          <w:rFonts w:ascii="Bahnschrift" w:hAnsi="Bahnschrift" w:cs="Arial"/>
          <w:color w:val="FFF9EF" w:themeColor="background1"/>
          <w:lang w:val="en-US"/>
        </w:rPr>
        <w:t xml:space="preserve">$125.6 million over four years to strengthen social services in Queensland, including by increasing the base funding of each government-funded </w:t>
      </w:r>
      <w:proofErr w:type="spellStart"/>
      <w:r w:rsidRPr="000E3FAA">
        <w:rPr>
          <w:rFonts w:ascii="Bahnschrift" w:hAnsi="Bahnschrift" w:cs="Arial"/>
          <w:color w:val="FFF9EF" w:themeColor="background1"/>
          <w:lang w:val="en-US"/>
        </w:rPr>
        <w:t>Neighbourhood</w:t>
      </w:r>
      <w:proofErr w:type="spellEnd"/>
      <w:r w:rsidRPr="000E3FAA">
        <w:rPr>
          <w:rFonts w:ascii="Bahnschrift" w:hAnsi="Bahnschrift" w:cs="Arial"/>
          <w:color w:val="FFF9EF" w:themeColor="background1"/>
          <w:lang w:val="en-US"/>
        </w:rPr>
        <w:t xml:space="preserve"> and Community Centre to $230,000</w:t>
      </w:r>
    </w:p>
    <w:p w14:paraId="01170E57" w14:textId="60FD6B53" w:rsidR="00E62434" w:rsidRPr="000E3FAA" w:rsidRDefault="00E62434" w:rsidP="006C525F">
      <w:pPr>
        <w:pStyle w:val="ListParagraph"/>
        <w:numPr>
          <w:ilvl w:val="0"/>
          <w:numId w:val="15"/>
        </w:numPr>
        <w:spacing w:after="120"/>
        <w:ind w:left="426" w:right="1417" w:hanging="426"/>
        <w:rPr>
          <w:rFonts w:ascii="Bahnschrift" w:hAnsi="Bahnschrift" w:cs="Arial"/>
          <w:color w:val="FFF9EF" w:themeColor="background1"/>
          <w:lang w:val="en-US"/>
        </w:rPr>
      </w:pPr>
      <w:r w:rsidRPr="000E3FAA">
        <w:rPr>
          <w:rFonts w:ascii="Bahnschrift" w:hAnsi="Bahnschrift" w:cs="Arial"/>
          <w:color w:val="FFF9EF" w:themeColor="background1"/>
          <w:lang w:val="en-US"/>
        </w:rPr>
        <w:t>$29.8 million over four years for new frontline services for youth housing and homelessness</w:t>
      </w:r>
    </w:p>
    <w:p w14:paraId="6C8DD1A8" w14:textId="1BBE6590" w:rsidR="00E62434" w:rsidRPr="000E3FAA" w:rsidRDefault="00DB6A56" w:rsidP="006C525F">
      <w:pPr>
        <w:pStyle w:val="ListParagraph"/>
        <w:numPr>
          <w:ilvl w:val="0"/>
          <w:numId w:val="17"/>
        </w:numPr>
        <w:spacing w:after="120"/>
        <w:ind w:left="426" w:right="1417" w:hanging="426"/>
        <w:rPr>
          <w:rFonts w:ascii="Bahnschrift" w:hAnsi="Bahnschrift" w:cs="Arial"/>
          <w:color w:val="FFF9EF" w:themeColor="background1"/>
          <w:lang w:val="en-US"/>
        </w:rPr>
      </w:pPr>
      <w:r w:rsidRPr="000E3FAA">
        <w:rPr>
          <w:rFonts w:ascii="Bahnschrift" w:hAnsi="Bahnschrift" w:cs="Arial"/>
          <w:color w:val="FFF9EF" w:themeColor="background1"/>
          <w:lang w:val="en-US"/>
        </w:rPr>
        <w:t>E</w:t>
      </w:r>
      <w:r w:rsidR="00E62434" w:rsidRPr="000E3FAA">
        <w:rPr>
          <w:rFonts w:ascii="Bahnschrift" w:hAnsi="Bahnschrift" w:cs="Arial"/>
          <w:color w:val="FFF9EF" w:themeColor="background1"/>
          <w:lang w:val="en-US"/>
        </w:rPr>
        <w:t>xtension of financial support for young Queenslanders</w:t>
      </w:r>
      <w:r w:rsidR="004D3441" w:rsidRPr="000E3FAA">
        <w:rPr>
          <w:rFonts w:ascii="Bahnschrift" w:hAnsi="Bahnschrift" w:cs="Arial"/>
          <w:color w:val="FFF9EF" w:themeColor="background1"/>
          <w:lang w:val="en-US"/>
        </w:rPr>
        <w:br/>
      </w:r>
      <w:r w:rsidR="00E62434" w:rsidRPr="000E3FAA">
        <w:rPr>
          <w:rFonts w:ascii="Bahnschrift" w:hAnsi="Bahnschrift" w:cs="Arial"/>
          <w:color w:val="FFF9EF" w:themeColor="background1"/>
          <w:lang w:val="en-US"/>
        </w:rPr>
        <w:t>leaving out-of-home care until they are 21 years old</w:t>
      </w:r>
    </w:p>
    <w:p w14:paraId="17B100C3" w14:textId="469C3D8E" w:rsidR="00E62434" w:rsidRPr="000E3FAA" w:rsidRDefault="00E62434" w:rsidP="006C525F">
      <w:pPr>
        <w:pStyle w:val="ListParagraph"/>
        <w:numPr>
          <w:ilvl w:val="0"/>
          <w:numId w:val="18"/>
        </w:numPr>
        <w:spacing w:after="120"/>
        <w:ind w:left="426" w:right="1417" w:hanging="426"/>
        <w:rPr>
          <w:rFonts w:ascii="Bahnschrift" w:hAnsi="Bahnschrift" w:cs="Arial"/>
          <w:color w:val="FFF9EF" w:themeColor="background1"/>
          <w:lang w:val="en-US"/>
        </w:rPr>
      </w:pPr>
      <w:r w:rsidRPr="000E3FAA">
        <w:rPr>
          <w:rFonts w:ascii="Bahnschrift" w:hAnsi="Bahnschrift" w:cs="Arial"/>
          <w:color w:val="FFF9EF" w:themeColor="background1"/>
          <w:lang w:val="en-US"/>
        </w:rPr>
        <w:t>$16 million immediate response package for families struggling to secure housing</w:t>
      </w:r>
    </w:p>
    <w:p w14:paraId="7C76F90D" w14:textId="2FA732AE" w:rsidR="00E62434" w:rsidRPr="000E3FAA" w:rsidRDefault="00E62434" w:rsidP="006C525F">
      <w:pPr>
        <w:pStyle w:val="ListParagraph"/>
        <w:numPr>
          <w:ilvl w:val="0"/>
          <w:numId w:val="19"/>
        </w:numPr>
        <w:spacing w:after="120"/>
        <w:ind w:left="426" w:right="1417" w:hanging="426"/>
        <w:rPr>
          <w:rFonts w:ascii="Bahnschrift" w:hAnsi="Bahnschrift" w:cs="Arial"/>
          <w:color w:val="FFF9EF" w:themeColor="background1"/>
          <w:lang w:val="en-US"/>
        </w:rPr>
      </w:pPr>
      <w:r w:rsidRPr="000E3FAA">
        <w:rPr>
          <w:rFonts w:ascii="Bahnschrift" w:hAnsi="Bahnschrift" w:cs="Arial"/>
          <w:color w:val="FFF9EF" w:themeColor="background1"/>
          <w:lang w:val="en-US"/>
        </w:rPr>
        <w:t>$6.8 billion in concessions and rebates to lower the cost of living for low-income families, including $385 million to lower electricity bills.</w:t>
      </w:r>
    </w:p>
    <w:p w14:paraId="205B814B" w14:textId="07E9B4A6" w:rsidR="00706CA3" w:rsidRDefault="00706CA3" w:rsidP="00E62434">
      <w:pPr>
        <w:rPr>
          <w:rFonts w:cs="Arial"/>
          <w:lang w:val="en-US"/>
        </w:rPr>
      </w:pPr>
    </w:p>
    <w:p w14:paraId="3A50042D" w14:textId="2A5D8459" w:rsidR="00706CA3" w:rsidRDefault="00706CA3" w:rsidP="00E62434">
      <w:pPr>
        <w:rPr>
          <w:rFonts w:cs="Arial"/>
          <w:lang w:val="en-US"/>
        </w:rPr>
      </w:pPr>
    </w:p>
    <w:p w14:paraId="33554A6B" w14:textId="2B087A19" w:rsidR="00706CA3" w:rsidRDefault="00706CA3" w:rsidP="00E62434">
      <w:pPr>
        <w:rPr>
          <w:rFonts w:cs="Arial"/>
          <w:lang w:val="en-US"/>
        </w:rPr>
      </w:pPr>
    </w:p>
    <w:p w14:paraId="38A618FB" w14:textId="6EF2D524" w:rsidR="00706CA3" w:rsidRDefault="00706CA3" w:rsidP="00E62434">
      <w:pPr>
        <w:rPr>
          <w:rFonts w:cs="Arial"/>
          <w:lang w:val="en-US"/>
        </w:rPr>
      </w:pPr>
    </w:p>
    <w:p w14:paraId="7B3D5B1C" w14:textId="45845B1D" w:rsidR="00E62434" w:rsidRDefault="000E3FAA" w:rsidP="00E62434">
      <w:pPr>
        <w:rPr>
          <w:rFonts w:cs="Arial"/>
          <w:lang w:val="en-US"/>
        </w:rPr>
      </w:pPr>
      <w:r>
        <w:rPr>
          <w:rFonts w:cs="Arial"/>
          <w:lang w:val="en-US"/>
        </w:rPr>
        <w:br w:type="column"/>
      </w:r>
      <w:r w:rsidR="00363F11">
        <w:rPr>
          <w:rFonts w:ascii="Bahnschrift" w:eastAsia="Times New Roman" w:hAnsi="Bahnschrift" w:cs="Arial"/>
          <w:noProof/>
          <w:color w:val="F8F8F8"/>
          <w:sz w:val="32"/>
          <w:szCs w:val="32"/>
          <w:lang w:val="en-GB" w:eastAsia="en-AU"/>
        </w:rPr>
        <w:lastRenderedPageBreak/>
        <w:drawing>
          <wp:anchor distT="0" distB="0" distL="114300" distR="114300" simplePos="0" relativeHeight="251658296" behindDoc="0" locked="0" layoutInCell="1" allowOverlap="1" wp14:anchorId="19512DCD" wp14:editId="76F235B3">
            <wp:simplePos x="0" y="0"/>
            <wp:positionH relativeFrom="page">
              <wp:align>left</wp:align>
            </wp:positionH>
            <wp:positionV relativeFrom="page">
              <wp:align>top</wp:align>
            </wp:positionV>
            <wp:extent cx="896400" cy="89640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34"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E62434">
        <w:rPr>
          <w:rFonts w:cs="Arial"/>
          <w:lang w:val="en-US"/>
        </w:rPr>
        <w:t>The Queensland Government did not provide any new funding for social housing in the 2022 Queensland Budget.</w:t>
      </w:r>
    </w:p>
    <w:p w14:paraId="7BDD36E2" w14:textId="618DF6CC" w:rsidR="00E62434" w:rsidRPr="00873467" w:rsidRDefault="00E62434" w:rsidP="00E62434">
      <w:pPr>
        <w:rPr>
          <w:rFonts w:cs="Arial"/>
          <w:lang w:val="en-US"/>
        </w:rPr>
      </w:pPr>
      <w:r w:rsidRPr="00873467">
        <w:rPr>
          <w:rFonts w:cs="Arial"/>
          <w:lang w:val="en-US"/>
        </w:rPr>
        <w:t xml:space="preserve">To </w:t>
      </w:r>
      <w:r>
        <w:rPr>
          <w:rFonts w:cs="Arial"/>
          <w:lang w:val="en-US"/>
        </w:rPr>
        <w:t xml:space="preserve">support the sector’s budget advocacy, QCOSS hosted </w:t>
      </w:r>
      <w:r w:rsidRPr="00873467">
        <w:rPr>
          <w:rFonts w:cs="Arial"/>
          <w:lang w:val="en-US"/>
        </w:rPr>
        <w:t xml:space="preserve">Under Treasurer Leon Allen </w:t>
      </w:r>
      <w:r>
        <w:rPr>
          <w:rFonts w:cs="Arial"/>
          <w:lang w:val="en-US"/>
        </w:rPr>
        <w:t xml:space="preserve">at an </w:t>
      </w:r>
      <w:r w:rsidRPr="00977EF0">
        <w:rPr>
          <w:rFonts w:cs="Arial"/>
          <w:lang w:val="en-US"/>
        </w:rPr>
        <w:t>In Conversation</w:t>
      </w:r>
      <w:r w:rsidRPr="00873467">
        <w:rPr>
          <w:rFonts w:cs="Arial"/>
          <w:lang w:val="en-US"/>
        </w:rPr>
        <w:t xml:space="preserve"> event </w:t>
      </w:r>
      <w:r>
        <w:rPr>
          <w:rFonts w:cs="Arial"/>
          <w:lang w:val="en-US"/>
        </w:rPr>
        <w:t xml:space="preserve">on 16 </w:t>
      </w:r>
      <w:r w:rsidRPr="00873467">
        <w:rPr>
          <w:rFonts w:cs="Arial"/>
          <w:lang w:val="en-US"/>
        </w:rPr>
        <w:t>March 2022, attended by 81 members.</w:t>
      </w:r>
    </w:p>
    <w:p w14:paraId="708F63BA" w14:textId="6D4367A2" w:rsidR="00E62434" w:rsidRPr="00873467" w:rsidRDefault="00E62434" w:rsidP="00E62434">
      <w:pPr>
        <w:rPr>
          <w:rFonts w:cs="Arial"/>
          <w:lang w:val="en-US"/>
        </w:rPr>
      </w:pPr>
      <w:r>
        <w:rPr>
          <w:rFonts w:cs="Arial"/>
          <w:lang w:val="en-US"/>
        </w:rPr>
        <w:t>The annual QCOSS</w:t>
      </w:r>
      <w:r w:rsidRPr="00873467">
        <w:rPr>
          <w:rFonts w:cs="Arial"/>
          <w:lang w:val="en-US"/>
        </w:rPr>
        <w:t xml:space="preserve"> Budget Breakfast, held on 23 June 2022, was attended by 310 people including QCOSS members, Queensland peak bodies and government department representatives. Treasurer and Minister for </w:t>
      </w:r>
      <w:r>
        <w:rPr>
          <w:rFonts w:cs="Arial"/>
          <w:lang w:val="en-US"/>
        </w:rPr>
        <w:t xml:space="preserve">Trade and </w:t>
      </w:r>
      <w:r w:rsidRPr="00873467">
        <w:rPr>
          <w:rFonts w:cs="Arial"/>
          <w:lang w:val="en-US"/>
        </w:rPr>
        <w:t xml:space="preserve">Investment, the Hon Cameron Dick MP presented Queensland’s 2022 Budget and spoke about its impact on the social services sector. </w:t>
      </w:r>
      <w:r>
        <w:rPr>
          <w:rFonts w:cs="Arial"/>
          <w:lang w:val="en-US"/>
        </w:rPr>
        <w:t xml:space="preserve">The Treasurer </w:t>
      </w:r>
      <w:r w:rsidRPr="00873467">
        <w:rPr>
          <w:rFonts w:cs="Arial"/>
          <w:lang w:val="en-US"/>
        </w:rPr>
        <w:t xml:space="preserve">publicly committed to working on indexation issues with the sector </w:t>
      </w:r>
      <w:r>
        <w:rPr>
          <w:rFonts w:cs="Arial"/>
          <w:lang w:val="en-US"/>
        </w:rPr>
        <w:t>through QCOSS</w:t>
      </w:r>
      <w:r w:rsidRPr="00873467">
        <w:rPr>
          <w:rFonts w:cs="Arial"/>
          <w:lang w:val="en-US"/>
        </w:rPr>
        <w:t>.</w:t>
      </w:r>
    </w:p>
    <w:p w14:paraId="47F1B880" w14:textId="037F303D" w:rsidR="00E62434" w:rsidRDefault="00E62434" w:rsidP="00E62434">
      <w:pPr>
        <w:rPr>
          <w:rFonts w:cs="Arial"/>
          <w:lang w:val="en-US"/>
        </w:rPr>
      </w:pPr>
      <w:r w:rsidRPr="00873467">
        <w:rPr>
          <w:rFonts w:cs="Arial"/>
          <w:lang w:val="en-US"/>
        </w:rPr>
        <w:t xml:space="preserve">We were pleased to welcome </w:t>
      </w:r>
      <w:proofErr w:type="gramStart"/>
      <w:r w:rsidRPr="00873467">
        <w:rPr>
          <w:rFonts w:cs="Arial"/>
          <w:lang w:val="en-US"/>
        </w:rPr>
        <w:t>a number of</w:t>
      </w:r>
      <w:proofErr w:type="gramEnd"/>
      <w:r w:rsidRPr="00873467">
        <w:rPr>
          <w:rFonts w:cs="Arial"/>
          <w:lang w:val="en-US"/>
        </w:rPr>
        <w:t xml:space="preserve"> government ministers, including</w:t>
      </w:r>
      <w:r>
        <w:rPr>
          <w:rFonts w:cs="Arial"/>
          <w:lang w:val="en-US"/>
        </w:rPr>
        <w:t>:</w:t>
      </w:r>
    </w:p>
    <w:p w14:paraId="1F3FEFED" w14:textId="4336CB21" w:rsidR="00E62434" w:rsidRPr="007D45D1" w:rsidRDefault="00E62434" w:rsidP="006C525F">
      <w:pPr>
        <w:pStyle w:val="paragraph"/>
        <w:numPr>
          <w:ilvl w:val="0"/>
          <w:numId w:val="21"/>
        </w:numPr>
        <w:spacing w:before="0" w:beforeAutospacing="0" w:after="0" w:afterAutospacing="0"/>
        <w:ind w:left="426" w:hanging="426"/>
        <w:textAlignment w:val="baseline"/>
        <w:rPr>
          <w:rStyle w:val="normaltextrun"/>
          <w:rFonts w:ascii="Bahnschrift" w:eastAsiaTheme="majorEastAsia" w:hAnsi="Bahnschrift" w:cs="Arial"/>
          <w:bCs/>
        </w:rPr>
      </w:pPr>
      <w:r w:rsidRPr="007D45D1">
        <w:rPr>
          <w:rStyle w:val="normaltextrun"/>
          <w:rFonts w:ascii="Bahnschrift" w:eastAsiaTheme="majorEastAsia" w:hAnsi="Bahnschrift" w:cs="Arial"/>
          <w:b/>
        </w:rPr>
        <w:t>Hon Leeanne Enoch MP</w:t>
      </w:r>
      <w:r w:rsidRPr="007D45D1">
        <w:rPr>
          <w:rStyle w:val="normaltextrun"/>
          <w:rFonts w:ascii="Bahnschrift" w:eastAsiaTheme="majorEastAsia" w:hAnsi="Bahnschrift" w:cs="Arial"/>
          <w:bCs/>
        </w:rPr>
        <w:t>, Minister for</w:t>
      </w:r>
      <w:r w:rsidRPr="007D45D1">
        <w:rPr>
          <w:rStyle w:val="normaltextrun"/>
          <w:rFonts w:ascii="Arial" w:eastAsiaTheme="majorEastAsia" w:hAnsi="Arial" w:cs="Arial"/>
          <w:bCs/>
        </w:rPr>
        <w:t> </w:t>
      </w:r>
      <w:r w:rsidRPr="007D45D1">
        <w:rPr>
          <w:rStyle w:val="normaltextrun"/>
          <w:rFonts w:ascii="Bahnschrift" w:eastAsiaTheme="majorEastAsia" w:hAnsi="Bahnschrift" w:cs="Arial"/>
          <w:bCs/>
        </w:rPr>
        <w:t xml:space="preserve">Communities and Housing, Minister for Digital </w:t>
      </w:r>
      <w:proofErr w:type="gramStart"/>
      <w:r w:rsidRPr="007D45D1">
        <w:rPr>
          <w:rStyle w:val="normaltextrun"/>
          <w:rFonts w:ascii="Bahnschrift" w:eastAsiaTheme="majorEastAsia" w:hAnsi="Bahnschrift" w:cs="Arial"/>
          <w:bCs/>
        </w:rPr>
        <w:t>Economy</w:t>
      </w:r>
      <w:proofErr w:type="gramEnd"/>
      <w:r w:rsidRPr="007D45D1">
        <w:rPr>
          <w:rStyle w:val="normaltextrun"/>
          <w:rFonts w:ascii="Bahnschrift" w:eastAsiaTheme="majorEastAsia" w:hAnsi="Bahnschrift" w:cs="Arial"/>
          <w:bCs/>
        </w:rPr>
        <w:t xml:space="preserve"> and Minister for the Arts</w:t>
      </w:r>
      <w:r w:rsidRPr="007D45D1">
        <w:rPr>
          <w:rStyle w:val="normaltextrun"/>
          <w:rFonts w:ascii="Arial" w:eastAsiaTheme="majorEastAsia" w:hAnsi="Arial" w:cs="Arial"/>
          <w:bCs/>
        </w:rPr>
        <w:t>  </w:t>
      </w:r>
      <w:r w:rsidRPr="007D45D1">
        <w:rPr>
          <w:rStyle w:val="eop"/>
          <w:rFonts w:ascii="Bahnschrift" w:hAnsi="Bahnschrift" w:cs="Arial"/>
        </w:rPr>
        <w:t> </w:t>
      </w:r>
    </w:p>
    <w:p w14:paraId="72E42060" w14:textId="7FA77B0E" w:rsidR="00E62434" w:rsidRPr="007D45D1" w:rsidRDefault="00E62434" w:rsidP="006C525F">
      <w:pPr>
        <w:pStyle w:val="paragraph"/>
        <w:numPr>
          <w:ilvl w:val="0"/>
          <w:numId w:val="21"/>
        </w:numPr>
        <w:spacing w:before="0" w:beforeAutospacing="0" w:after="0" w:afterAutospacing="0"/>
        <w:ind w:left="426" w:hanging="426"/>
        <w:textAlignment w:val="baseline"/>
        <w:rPr>
          <w:rFonts w:ascii="Bahnschrift" w:hAnsi="Bahnschrift" w:cs="Arial"/>
          <w:bCs/>
        </w:rPr>
      </w:pPr>
      <w:r w:rsidRPr="007D45D1">
        <w:rPr>
          <w:rStyle w:val="normaltextrun"/>
          <w:rFonts w:ascii="Bahnschrift" w:eastAsiaTheme="majorEastAsia" w:hAnsi="Bahnschrift" w:cs="Arial"/>
          <w:b/>
        </w:rPr>
        <w:t>Hon Cameron Dick MP</w:t>
      </w:r>
      <w:r w:rsidRPr="007D45D1">
        <w:rPr>
          <w:rStyle w:val="normaltextrun"/>
          <w:rFonts w:ascii="Bahnschrift" w:eastAsiaTheme="majorEastAsia" w:hAnsi="Bahnschrift" w:cs="Arial"/>
          <w:bCs/>
        </w:rPr>
        <w:t>, Treasurer and Minister for Trade and Investment</w:t>
      </w:r>
      <w:r w:rsidRPr="007D45D1">
        <w:rPr>
          <w:rStyle w:val="normaltextrun"/>
          <w:rFonts w:ascii="Arial" w:eastAsiaTheme="majorEastAsia" w:hAnsi="Arial" w:cs="Arial"/>
          <w:bCs/>
        </w:rPr>
        <w:t> </w:t>
      </w:r>
      <w:r w:rsidRPr="007D45D1">
        <w:rPr>
          <w:rStyle w:val="eop"/>
          <w:rFonts w:ascii="Bahnschrift" w:hAnsi="Bahnschrift" w:cs="Arial"/>
        </w:rPr>
        <w:t> </w:t>
      </w:r>
    </w:p>
    <w:p w14:paraId="34BAF571" w14:textId="77777777" w:rsidR="00E62434" w:rsidRPr="007D45D1" w:rsidRDefault="00E62434" w:rsidP="006C525F">
      <w:pPr>
        <w:pStyle w:val="paragraph"/>
        <w:numPr>
          <w:ilvl w:val="0"/>
          <w:numId w:val="21"/>
        </w:numPr>
        <w:spacing w:before="0" w:beforeAutospacing="0" w:after="0" w:afterAutospacing="0"/>
        <w:ind w:left="426" w:right="-284" w:hanging="426"/>
        <w:textAlignment w:val="baseline"/>
        <w:rPr>
          <w:rFonts w:ascii="Bahnschrift" w:hAnsi="Bahnschrift" w:cs="Arial"/>
          <w:bCs/>
        </w:rPr>
      </w:pPr>
      <w:r w:rsidRPr="007D45D1">
        <w:rPr>
          <w:rStyle w:val="normaltextrun"/>
          <w:rFonts w:ascii="Bahnschrift" w:eastAsiaTheme="majorEastAsia" w:hAnsi="Bahnschrift" w:cs="Arial"/>
          <w:b/>
        </w:rPr>
        <w:t xml:space="preserve">Hon Leanne </w:t>
      </w:r>
      <w:proofErr w:type="spellStart"/>
      <w:r w:rsidRPr="007D45D1">
        <w:rPr>
          <w:rStyle w:val="normaltextrun"/>
          <w:rFonts w:ascii="Bahnschrift" w:eastAsiaTheme="majorEastAsia" w:hAnsi="Bahnschrift" w:cs="Arial"/>
          <w:b/>
        </w:rPr>
        <w:t>Linard</w:t>
      </w:r>
      <w:proofErr w:type="spellEnd"/>
      <w:r w:rsidRPr="007D45D1">
        <w:rPr>
          <w:rStyle w:val="normaltextrun"/>
          <w:rFonts w:ascii="Bahnschrift" w:eastAsiaTheme="majorEastAsia" w:hAnsi="Bahnschrift" w:cs="Arial"/>
          <w:b/>
        </w:rPr>
        <w:t xml:space="preserve"> MP</w:t>
      </w:r>
      <w:r w:rsidRPr="007D45D1">
        <w:rPr>
          <w:rStyle w:val="normaltextrun"/>
          <w:rFonts w:ascii="Bahnschrift" w:eastAsiaTheme="majorEastAsia" w:hAnsi="Bahnschrift" w:cs="Arial"/>
          <w:bCs/>
        </w:rPr>
        <w:t>, Minister for Children and Youth Justice and Minister for Multicultural Affairs</w:t>
      </w:r>
      <w:r w:rsidRPr="007D45D1">
        <w:rPr>
          <w:rStyle w:val="normaltextrun"/>
          <w:rFonts w:ascii="Arial" w:eastAsiaTheme="majorEastAsia" w:hAnsi="Arial" w:cs="Arial"/>
          <w:bCs/>
        </w:rPr>
        <w:t> </w:t>
      </w:r>
      <w:r w:rsidRPr="007D45D1">
        <w:rPr>
          <w:rStyle w:val="eop"/>
          <w:rFonts w:ascii="Bahnschrift" w:hAnsi="Bahnschrift" w:cs="Arial"/>
        </w:rPr>
        <w:t> </w:t>
      </w:r>
    </w:p>
    <w:p w14:paraId="0366BF8E" w14:textId="337ADD44" w:rsidR="00E62434" w:rsidRPr="007D45D1" w:rsidRDefault="00E62434" w:rsidP="006C525F">
      <w:pPr>
        <w:pStyle w:val="paragraph"/>
        <w:numPr>
          <w:ilvl w:val="0"/>
          <w:numId w:val="21"/>
        </w:numPr>
        <w:spacing w:before="0" w:beforeAutospacing="0" w:after="0" w:afterAutospacing="0"/>
        <w:ind w:left="426" w:hanging="426"/>
        <w:textAlignment w:val="baseline"/>
        <w:rPr>
          <w:rFonts w:ascii="Bahnschrift" w:hAnsi="Bahnschrift" w:cs="Arial"/>
          <w:bCs/>
        </w:rPr>
      </w:pPr>
      <w:r w:rsidRPr="007D45D1">
        <w:rPr>
          <w:rStyle w:val="normaltextrun"/>
          <w:rFonts w:ascii="Bahnschrift" w:eastAsiaTheme="majorEastAsia" w:hAnsi="Bahnschrift" w:cs="Arial"/>
          <w:b/>
        </w:rPr>
        <w:t>Hon Di Farmer MP</w:t>
      </w:r>
      <w:r w:rsidRPr="007D45D1">
        <w:rPr>
          <w:rStyle w:val="normaltextrun"/>
          <w:rFonts w:ascii="Bahnschrift" w:eastAsiaTheme="majorEastAsia" w:hAnsi="Bahnschrift" w:cs="Arial"/>
          <w:bCs/>
        </w:rPr>
        <w:t>, Minister for Employment and Small Business and Minister for Training and Skills Development</w:t>
      </w:r>
      <w:r w:rsidRPr="007D45D1">
        <w:rPr>
          <w:rStyle w:val="eop"/>
          <w:rFonts w:ascii="Bahnschrift" w:hAnsi="Bahnschrift" w:cs="Arial"/>
        </w:rPr>
        <w:t> </w:t>
      </w:r>
    </w:p>
    <w:p w14:paraId="17CF535A" w14:textId="77777777" w:rsidR="00E62434" w:rsidRPr="007D45D1" w:rsidRDefault="00E62434" w:rsidP="006C525F">
      <w:pPr>
        <w:pStyle w:val="paragraph"/>
        <w:numPr>
          <w:ilvl w:val="0"/>
          <w:numId w:val="21"/>
        </w:numPr>
        <w:spacing w:before="0" w:beforeAutospacing="0" w:after="0" w:afterAutospacing="0"/>
        <w:ind w:left="426" w:hanging="426"/>
        <w:textAlignment w:val="baseline"/>
        <w:rPr>
          <w:rFonts w:ascii="Bahnschrift" w:hAnsi="Bahnschrift" w:cs="Arial"/>
          <w:bCs/>
        </w:rPr>
      </w:pPr>
      <w:r w:rsidRPr="007D45D1">
        <w:rPr>
          <w:rStyle w:val="normaltextrun"/>
          <w:rFonts w:ascii="Bahnschrift" w:eastAsiaTheme="majorEastAsia" w:hAnsi="Bahnschrift" w:cs="Arial"/>
          <w:b/>
        </w:rPr>
        <w:t>Hon Stirling Hinchliffe MP</w:t>
      </w:r>
      <w:r w:rsidRPr="007D45D1">
        <w:rPr>
          <w:rStyle w:val="normaltextrun"/>
          <w:rFonts w:ascii="Bahnschrift" w:eastAsiaTheme="majorEastAsia" w:hAnsi="Bahnschrift" w:cs="Arial"/>
          <w:bCs/>
        </w:rPr>
        <w:t>, Minister for Tourism, Innovation and Sport, and Minister Assisting the Premier on Olympics and Paralympics Sport and Engagement</w:t>
      </w:r>
      <w:r w:rsidRPr="007D45D1">
        <w:rPr>
          <w:rStyle w:val="eop"/>
          <w:rFonts w:ascii="Bahnschrift" w:hAnsi="Bahnschrift" w:cs="Arial"/>
        </w:rPr>
        <w:t> </w:t>
      </w:r>
    </w:p>
    <w:p w14:paraId="07BD4FFB" w14:textId="2D4DE995" w:rsidR="00E62434" w:rsidRPr="007D45D1" w:rsidRDefault="00E62434" w:rsidP="006C525F">
      <w:pPr>
        <w:pStyle w:val="paragraph"/>
        <w:numPr>
          <w:ilvl w:val="0"/>
          <w:numId w:val="21"/>
        </w:numPr>
        <w:spacing w:before="0" w:beforeAutospacing="0" w:after="0" w:afterAutospacing="0"/>
        <w:ind w:left="426" w:hanging="426"/>
        <w:textAlignment w:val="baseline"/>
        <w:rPr>
          <w:rStyle w:val="normaltextrun"/>
          <w:rFonts w:ascii="Bahnschrift" w:eastAsiaTheme="majorEastAsia" w:hAnsi="Bahnschrift" w:cs="Arial"/>
        </w:rPr>
      </w:pPr>
      <w:r w:rsidRPr="007D45D1">
        <w:rPr>
          <w:rStyle w:val="normaltextrun"/>
          <w:rFonts w:ascii="Bahnschrift" w:eastAsiaTheme="majorEastAsia" w:hAnsi="Bahnschrift" w:cs="Arial"/>
          <w:b/>
        </w:rPr>
        <w:t>Hon Craig Crawford MP</w:t>
      </w:r>
      <w:r w:rsidRPr="007D45D1">
        <w:rPr>
          <w:rStyle w:val="normaltextrun"/>
          <w:rFonts w:ascii="Bahnschrift" w:eastAsiaTheme="majorEastAsia" w:hAnsi="Bahnschrift" w:cs="Arial"/>
          <w:bCs/>
        </w:rPr>
        <w:t xml:space="preserve">, Minister for </w:t>
      </w:r>
      <w:proofErr w:type="gramStart"/>
      <w:r w:rsidRPr="007D45D1">
        <w:rPr>
          <w:rStyle w:val="normaltextrun"/>
          <w:rFonts w:ascii="Bahnschrift" w:eastAsiaTheme="majorEastAsia" w:hAnsi="Bahnschrift" w:cs="Arial"/>
          <w:bCs/>
        </w:rPr>
        <w:t>Seniors</w:t>
      </w:r>
      <w:proofErr w:type="gramEnd"/>
      <w:r w:rsidRPr="007D45D1">
        <w:rPr>
          <w:rStyle w:val="normaltextrun"/>
          <w:rFonts w:ascii="Bahnschrift" w:eastAsiaTheme="majorEastAsia" w:hAnsi="Bahnschrift" w:cs="Arial"/>
          <w:bCs/>
        </w:rPr>
        <w:t xml:space="preserve"> and Disability Service and Minister for Aboriginal and Torres Strait</w:t>
      </w:r>
      <w:r w:rsidRPr="007D45D1">
        <w:rPr>
          <w:rStyle w:val="normaltextrun"/>
          <w:rFonts w:ascii="Bahnschrift" w:eastAsiaTheme="majorEastAsia" w:hAnsi="Bahnschrift" w:cs="Arial"/>
        </w:rPr>
        <w:t xml:space="preserve"> Islander Partnerships.</w:t>
      </w:r>
    </w:p>
    <w:p w14:paraId="6B0DD579" w14:textId="6CAB8161" w:rsidR="006F18E4" w:rsidRDefault="006F18E4" w:rsidP="00E2240E">
      <w:pPr>
        <w:pStyle w:val="paragraph"/>
        <w:spacing w:before="0" w:beforeAutospacing="0" w:after="0" w:afterAutospacing="0"/>
        <w:ind w:left="426"/>
        <w:textAlignment w:val="baseline"/>
        <w:rPr>
          <w:rStyle w:val="normaltextrun"/>
          <w:rFonts w:eastAsiaTheme="majorEastAsia" w:cs="Arial"/>
          <w:sz w:val="22"/>
          <w:szCs w:val="22"/>
        </w:rPr>
      </w:pPr>
    </w:p>
    <w:p w14:paraId="3E45C4EB" w14:textId="5E23C473" w:rsidR="00E62434" w:rsidRPr="00140DAB" w:rsidRDefault="00E62434" w:rsidP="00E62434">
      <w:pPr>
        <w:pStyle w:val="Heading3"/>
        <w:rPr>
          <w:rStyle w:val="normaltextrun"/>
        </w:rPr>
      </w:pPr>
      <w:bookmarkStart w:id="6" w:name="_Toc117173774"/>
      <w:r w:rsidRPr="00140DAB">
        <w:rPr>
          <w:rStyle w:val="normaltextrun"/>
        </w:rPr>
        <w:t>2022 federal election</w:t>
      </w:r>
      <w:bookmarkEnd w:id="6"/>
      <w:r w:rsidRPr="00140DAB">
        <w:rPr>
          <w:rStyle w:val="normaltextrun"/>
        </w:rPr>
        <w:t xml:space="preserve"> </w:t>
      </w:r>
    </w:p>
    <w:p w14:paraId="15A03BFF" w14:textId="73D8AF9D" w:rsidR="00E62434" w:rsidRDefault="00E62434" w:rsidP="00E62434">
      <w:pPr>
        <w:rPr>
          <w:rStyle w:val="normaltextrun"/>
          <w:rFonts w:cs="Arial"/>
        </w:rPr>
      </w:pPr>
      <w:r>
        <w:rPr>
          <w:rStyle w:val="normaltextrun"/>
          <w:rFonts w:cs="Arial"/>
        </w:rPr>
        <w:t xml:space="preserve">QCOSS supported ACOSS’ federal election advocacy strategy, which included calls to increase the rate of income support payments to at least $70 per day, a strong call for increases to Australian Government investment in social housing and an extension to the National Rent Affordability Scheme, the conclusion of which places more than 8,000 Queensland families at risk of eviction. Our advocacy resulted in media coverage across the state, including in </w:t>
      </w:r>
      <w:proofErr w:type="gramStart"/>
      <w:r>
        <w:rPr>
          <w:rStyle w:val="normaltextrun"/>
          <w:rFonts w:cs="Arial"/>
        </w:rPr>
        <w:t>South East</w:t>
      </w:r>
      <w:proofErr w:type="gramEnd"/>
      <w:r>
        <w:rPr>
          <w:rStyle w:val="normaltextrun"/>
          <w:rFonts w:cs="Arial"/>
        </w:rPr>
        <w:t xml:space="preserve"> Queensland, Cairns, Townsville and Mackay. </w:t>
      </w:r>
    </w:p>
    <w:p w14:paraId="3F2A6A32" w14:textId="564E0281" w:rsidR="00E62434" w:rsidRDefault="00E62434" w:rsidP="00E62434">
      <w:pPr>
        <w:rPr>
          <w:rStyle w:val="normaltextrun"/>
          <w:rFonts w:cs="Arial"/>
        </w:rPr>
      </w:pPr>
      <w:r>
        <w:rPr>
          <w:rFonts w:cs="Arial"/>
          <w:lang w:val="en-US"/>
        </w:rPr>
        <w:t xml:space="preserve">In May, </w:t>
      </w:r>
      <w:r w:rsidRPr="001D7299">
        <w:rPr>
          <w:rFonts w:cs="Arial"/>
          <w:lang w:val="en-US"/>
        </w:rPr>
        <w:t xml:space="preserve">QCOSS welcomed the election of a new federal government and </w:t>
      </w:r>
      <w:r w:rsidRPr="001D7299">
        <w:rPr>
          <w:rStyle w:val="normaltextrun"/>
          <w:rFonts w:cs="Arial"/>
        </w:rPr>
        <w:t>Prime Minister Anthony Albanese, drawing attention to the potential for him to use his experience growing up in public housing as a motivation for ensuring all children have a roof over their head.</w:t>
      </w:r>
    </w:p>
    <w:p w14:paraId="744ECE9E" w14:textId="5AD61F42" w:rsidR="002D67F4" w:rsidRDefault="001C36D6" w:rsidP="00E62434">
      <w:pPr>
        <w:rPr>
          <w:rStyle w:val="normaltextrun"/>
          <w:rFonts w:cs="Arial"/>
        </w:rPr>
      </w:pPr>
      <w:r>
        <w:rPr>
          <w:rFonts w:cs="Arial"/>
          <w:noProof/>
        </w:rPr>
        <w:drawing>
          <wp:anchor distT="0" distB="0" distL="114300" distR="114300" simplePos="0" relativeHeight="251658267" behindDoc="1" locked="0" layoutInCell="1" allowOverlap="1" wp14:anchorId="023AF71D" wp14:editId="5A3AEFE1">
            <wp:simplePos x="0" y="0"/>
            <wp:positionH relativeFrom="column">
              <wp:posOffset>-720090</wp:posOffset>
            </wp:positionH>
            <wp:positionV relativeFrom="paragraph">
              <wp:posOffset>48260</wp:posOffset>
            </wp:positionV>
            <wp:extent cx="7600950" cy="4274185"/>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5" cstate="email">
                      <a:extLst>
                        <a:ext uri="{28A0092B-C50C-407E-A947-70E740481C1C}">
                          <a14:useLocalDpi xmlns:a14="http://schemas.microsoft.com/office/drawing/2010/main"/>
                        </a:ext>
                      </a:extLst>
                    </a:blip>
                    <a:stretch>
                      <a:fillRect/>
                    </a:stretch>
                  </pic:blipFill>
                  <pic:spPr>
                    <a:xfrm>
                      <a:off x="0" y="0"/>
                      <a:ext cx="7600950" cy="4274185"/>
                    </a:xfrm>
                    <a:prstGeom prst="rect">
                      <a:avLst/>
                    </a:prstGeom>
                  </pic:spPr>
                </pic:pic>
              </a:graphicData>
            </a:graphic>
            <wp14:sizeRelH relativeFrom="margin">
              <wp14:pctWidth>0</wp14:pctWidth>
            </wp14:sizeRelH>
            <wp14:sizeRelV relativeFrom="margin">
              <wp14:pctHeight>0</wp14:pctHeight>
            </wp14:sizeRelV>
          </wp:anchor>
        </w:drawing>
      </w:r>
    </w:p>
    <w:p w14:paraId="1A34870A" w14:textId="40963E2C" w:rsidR="002D67F4" w:rsidRDefault="002D67F4" w:rsidP="00E62434">
      <w:pPr>
        <w:rPr>
          <w:rStyle w:val="normaltextrun"/>
          <w:rFonts w:cs="Arial"/>
        </w:rPr>
      </w:pPr>
    </w:p>
    <w:p w14:paraId="23187748" w14:textId="77777777" w:rsidR="002D67F4" w:rsidRDefault="002D67F4" w:rsidP="00E62434">
      <w:pPr>
        <w:rPr>
          <w:rStyle w:val="normaltextrun"/>
          <w:rFonts w:cs="Arial"/>
        </w:rPr>
      </w:pPr>
    </w:p>
    <w:p w14:paraId="563AB14C" w14:textId="36F9F4F6" w:rsidR="002D67F4" w:rsidRDefault="002D67F4" w:rsidP="00E62434">
      <w:pPr>
        <w:rPr>
          <w:rStyle w:val="normaltextrun"/>
          <w:rFonts w:cs="Arial"/>
        </w:rPr>
      </w:pPr>
    </w:p>
    <w:p w14:paraId="275F858D" w14:textId="1F135CE0" w:rsidR="002D67F4" w:rsidRDefault="001C36D6" w:rsidP="00E62434">
      <w:pPr>
        <w:rPr>
          <w:rStyle w:val="normaltextrun"/>
          <w:rFonts w:cs="Arial"/>
        </w:rPr>
      </w:pPr>
      <w:r>
        <w:rPr>
          <w:rFonts w:cs="Arial"/>
          <w:noProof/>
        </w:rPr>
        <w:softHyphen/>
      </w:r>
    </w:p>
    <w:p w14:paraId="2728498B" w14:textId="77777777" w:rsidR="002D67F4" w:rsidRDefault="002D67F4" w:rsidP="00E62434">
      <w:pPr>
        <w:rPr>
          <w:rStyle w:val="normaltextrun"/>
          <w:rFonts w:cs="Arial"/>
        </w:rPr>
      </w:pPr>
    </w:p>
    <w:p w14:paraId="690F4327" w14:textId="77777777" w:rsidR="002D67F4" w:rsidRDefault="002D67F4" w:rsidP="00E62434">
      <w:pPr>
        <w:rPr>
          <w:rStyle w:val="normaltextrun"/>
          <w:rFonts w:cs="Arial"/>
        </w:rPr>
      </w:pPr>
    </w:p>
    <w:p w14:paraId="37B8F521" w14:textId="77777777" w:rsidR="006C1049" w:rsidRDefault="006C1049" w:rsidP="00E62434">
      <w:pPr>
        <w:rPr>
          <w:rStyle w:val="normaltextrun"/>
          <w:rFonts w:cs="Arial"/>
        </w:rPr>
      </w:pPr>
    </w:p>
    <w:p w14:paraId="7B7BE0EC" w14:textId="77777777" w:rsidR="002D67F4" w:rsidRDefault="002D67F4" w:rsidP="00E62434">
      <w:pPr>
        <w:rPr>
          <w:rStyle w:val="normaltextrun"/>
          <w:rFonts w:cs="Arial"/>
        </w:rPr>
      </w:pPr>
    </w:p>
    <w:p w14:paraId="30E600F0" w14:textId="77777777" w:rsidR="002D67F4" w:rsidRDefault="002D67F4" w:rsidP="00E62434">
      <w:pPr>
        <w:rPr>
          <w:rStyle w:val="normaltextrun"/>
          <w:rFonts w:cs="Arial"/>
        </w:rPr>
      </w:pPr>
    </w:p>
    <w:p w14:paraId="6B4683A8" w14:textId="77777777" w:rsidR="002D67F4" w:rsidRDefault="002D67F4" w:rsidP="00E62434">
      <w:pPr>
        <w:rPr>
          <w:rStyle w:val="normaltextrun"/>
          <w:rFonts w:cs="Arial"/>
        </w:rPr>
      </w:pPr>
    </w:p>
    <w:p w14:paraId="5938E1B8" w14:textId="1E203C21" w:rsidR="00E62434" w:rsidRPr="00311225" w:rsidRDefault="00363F11" w:rsidP="0054420F">
      <w:pPr>
        <w:pStyle w:val="Heading3"/>
        <w:spacing w:before="0"/>
        <w:rPr>
          <w:lang w:val="en-US"/>
        </w:rPr>
      </w:pPr>
      <w:bookmarkStart w:id="7" w:name="_Toc117173775"/>
      <w:r>
        <w:rPr>
          <w:rFonts w:eastAsia="Times New Roman" w:cs="Arial"/>
          <w:noProof/>
          <w:color w:val="F8F8F8"/>
          <w:sz w:val="32"/>
          <w:szCs w:val="32"/>
          <w:lang w:val="en-GB" w:eastAsia="en-AU"/>
        </w:rPr>
        <w:lastRenderedPageBreak/>
        <w:drawing>
          <wp:anchor distT="0" distB="0" distL="114300" distR="114300" simplePos="0" relativeHeight="251658297" behindDoc="0" locked="0" layoutInCell="1" allowOverlap="1" wp14:anchorId="53ABF86F" wp14:editId="4503028C">
            <wp:simplePos x="0" y="0"/>
            <wp:positionH relativeFrom="page">
              <wp:align>right</wp:align>
            </wp:positionH>
            <wp:positionV relativeFrom="page">
              <wp:align>top</wp:align>
            </wp:positionV>
            <wp:extent cx="896400" cy="896400"/>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36"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E62434" w:rsidRPr="00311225">
        <w:rPr>
          <w:lang w:val="en-US"/>
        </w:rPr>
        <w:t>Advocating for women’s equality</w:t>
      </w:r>
      <w:bookmarkEnd w:id="7"/>
    </w:p>
    <w:p w14:paraId="76383CB6" w14:textId="3F8A340E" w:rsidR="00E62434" w:rsidRPr="00873467" w:rsidRDefault="00E62434" w:rsidP="00E62434">
      <w:pPr>
        <w:rPr>
          <w:rFonts w:cs="Arial"/>
          <w:lang w:val="en-US"/>
        </w:rPr>
      </w:pPr>
      <w:r w:rsidRPr="00873467">
        <w:rPr>
          <w:rFonts w:cs="Arial"/>
          <w:lang w:val="en-US"/>
        </w:rPr>
        <w:t>Women are disproportionately affected by structural adversity and crisis impacts, and in a year dominated by COVID-19</w:t>
      </w:r>
      <w:r>
        <w:rPr>
          <w:rFonts w:cs="Arial"/>
          <w:lang w:val="en-US"/>
        </w:rPr>
        <w:t xml:space="preserve"> and flooding disasters</w:t>
      </w:r>
      <w:r w:rsidRPr="00873467">
        <w:rPr>
          <w:rFonts w:cs="Arial"/>
          <w:lang w:val="en-US"/>
        </w:rPr>
        <w:t xml:space="preserve">, </w:t>
      </w:r>
      <w:r w:rsidR="00BB6ABA">
        <w:rPr>
          <w:rFonts w:cs="Arial"/>
          <w:lang w:val="en-US"/>
        </w:rPr>
        <w:t xml:space="preserve">we </w:t>
      </w:r>
      <w:r w:rsidRPr="00873467">
        <w:rPr>
          <w:rFonts w:cs="Arial"/>
          <w:lang w:val="en-US"/>
        </w:rPr>
        <w:t>intensified our advocacy for gender equality in Queensland.</w:t>
      </w:r>
    </w:p>
    <w:p w14:paraId="667E0F65" w14:textId="115BBAB6" w:rsidR="00E62434" w:rsidRPr="00873467" w:rsidRDefault="00E62434" w:rsidP="00E62434">
      <w:pPr>
        <w:rPr>
          <w:rFonts w:cs="Arial"/>
          <w:lang w:val="en-US"/>
        </w:rPr>
      </w:pPr>
      <w:r w:rsidRPr="00873467">
        <w:rPr>
          <w:rFonts w:cs="Arial"/>
          <w:lang w:val="en-US"/>
        </w:rPr>
        <w:t xml:space="preserve">In October 2021, QCOSS made a submission to the Queensland Government’s consultation towards a new Queensland Women’s Strategy. Our response was developed with input from the QCOSS Women’s Equality Network and focused on improving women’s economic security, health, safety, and embedding a human rights framework. </w:t>
      </w:r>
    </w:p>
    <w:p w14:paraId="0D218A82" w14:textId="77777777" w:rsidR="00E62434" w:rsidRDefault="00E62434" w:rsidP="00E62434">
      <w:pPr>
        <w:rPr>
          <w:rFonts w:cs="Arial"/>
          <w:lang w:val="en-US"/>
        </w:rPr>
      </w:pPr>
      <w:r w:rsidRPr="00873467">
        <w:rPr>
          <w:rFonts w:cs="Arial"/>
          <w:lang w:val="en-US"/>
        </w:rPr>
        <w:t xml:space="preserve">The Queensland Women’s Strategy 2022-27 was released by the Queensland Government in April 2022. </w:t>
      </w:r>
      <w:r>
        <w:rPr>
          <w:rFonts w:cs="Arial"/>
          <w:lang w:val="en-US"/>
        </w:rPr>
        <w:t xml:space="preserve">QCOSS was pleased it </w:t>
      </w:r>
      <w:proofErr w:type="spellStart"/>
      <w:r>
        <w:rPr>
          <w:rFonts w:cs="Arial"/>
          <w:lang w:val="en-US"/>
        </w:rPr>
        <w:t>centred</w:t>
      </w:r>
      <w:proofErr w:type="spellEnd"/>
      <w:r>
        <w:rPr>
          <w:rFonts w:cs="Arial"/>
          <w:lang w:val="en-US"/>
        </w:rPr>
        <w:t xml:space="preserve"> on achieving economic security for women. On 26 April 2022, Hon Shannon </w:t>
      </w:r>
      <w:proofErr w:type="spellStart"/>
      <w:r>
        <w:rPr>
          <w:rFonts w:cs="Arial"/>
          <w:lang w:val="en-US"/>
        </w:rPr>
        <w:t>Fentiman</w:t>
      </w:r>
      <w:proofErr w:type="spellEnd"/>
      <w:r>
        <w:rPr>
          <w:rFonts w:cs="Arial"/>
          <w:lang w:val="en-US"/>
        </w:rPr>
        <w:t xml:space="preserve"> MP, </w:t>
      </w:r>
      <w:r w:rsidRPr="00873467">
        <w:rPr>
          <w:rFonts w:cs="Arial"/>
          <w:lang w:val="en-US"/>
        </w:rPr>
        <w:t xml:space="preserve">Attorney-General and Minister for Justice, Women and the Prevention of Domestic and Family Violence, </w:t>
      </w:r>
      <w:r>
        <w:rPr>
          <w:rFonts w:cs="Arial"/>
          <w:lang w:val="en-US"/>
        </w:rPr>
        <w:t xml:space="preserve">joined </w:t>
      </w:r>
      <w:r w:rsidRPr="00873467">
        <w:rPr>
          <w:rFonts w:cs="Arial"/>
          <w:lang w:val="en-US"/>
        </w:rPr>
        <w:t>CEO Aimee McVeigh</w:t>
      </w:r>
      <w:r>
        <w:rPr>
          <w:rFonts w:cs="Arial"/>
          <w:lang w:val="en-US"/>
        </w:rPr>
        <w:t xml:space="preserve"> for an In Conversation event discussing the strategy in detail.</w:t>
      </w:r>
    </w:p>
    <w:p w14:paraId="38A30D5A" w14:textId="77777777" w:rsidR="00706CA3" w:rsidRDefault="00706CA3" w:rsidP="00E62434">
      <w:pPr>
        <w:rPr>
          <w:rFonts w:cs="Arial"/>
          <w:lang w:val="en-US"/>
        </w:rPr>
      </w:pPr>
    </w:p>
    <w:p w14:paraId="5ACB5785" w14:textId="77777777" w:rsidR="00E62434" w:rsidRPr="00536842" w:rsidRDefault="00E62434" w:rsidP="003D03D6">
      <w:pPr>
        <w:pStyle w:val="Heading3"/>
        <w:spacing w:before="0" w:after="120"/>
        <w:rPr>
          <w:lang w:val="en-US"/>
        </w:rPr>
      </w:pPr>
      <w:bookmarkStart w:id="8" w:name="_Toc117173776"/>
      <w:r>
        <w:rPr>
          <w:lang w:val="en-US"/>
        </w:rPr>
        <w:t>Produce an evidence-based advocacy program</w:t>
      </w:r>
      <w:bookmarkEnd w:id="8"/>
    </w:p>
    <w:p w14:paraId="45E96F4B" w14:textId="7CB55759" w:rsidR="00E62434" w:rsidRPr="00265E53" w:rsidRDefault="00E62434" w:rsidP="006C525F">
      <w:pPr>
        <w:pStyle w:val="ListParagraph"/>
        <w:numPr>
          <w:ilvl w:val="0"/>
          <w:numId w:val="20"/>
        </w:numPr>
        <w:spacing w:after="0"/>
        <w:ind w:left="284" w:hanging="295"/>
        <w:rPr>
          <w:rFonts w:ascii="Bahnschrift" w:hAnsi="Bahnschrift" w:cs="Arial"/>
          <w:bCs/>
          <w:iCs/>
          <w:sz w:val="24"/>
          <w:szCs w:val="28"/>
          <w:lang w:val="en-US"/>
        </w:rPr>
      </w:pPr>
      <w:r w:rsidRPr="00265E53">
        <w:rPr>
          <w:rFonts w:ascii="Bahnschrift" w:hAnsi="Bahnschrift" w:cs="Arial"/>
          <w:bCs/>
          <w:iCs/>
          <w:sz w:val="24"/>
          <w:szCs w:val="28"/>
          <w:lang w:val="en-US"/>
        </w:rPr>
        <w:t xml:space="preserve">Cost of </w:t>
      </w:r>
      <w:r w:rsidR="005E6CE7">
        <w:rPr>
          <w:rFonts w:ascii="Bahnschrift" w:hAnsi="Bahnschrift" w:cs="Arial"/>
          <w:bCs/>
          <w:iCs/>
          <w:sz w:val="24"/>
          <w:szCs w:val="28"/>
          <w:lang w:val="en-US"/>
        </w:rPr>
        <w:t>l</w:t>
      </w:r>
      <w:r w:rsidRPr="00265E53">
        <w:rPr>
          <w:rFonts w:ascii="Bahnschrift" w:hAnsi="Bahnschrift" w:cs="Arial"/>
          <w:bCs/>
          <w:iCs/>
          <w:sz w:val="24"/>
          <w:szCs w:val="28"/>
          <w:lang w:val="en-US"/>
        </w:rPr>
        <w:t>iving</w:t>
      </w:r>
    </w:p>
    <w:p w14:paraId="275F7241" w14:textId="77777777" w:rsidR="00E62434" w:rsidRPr="00873467" w:rsidRDefault="00E62434" w:rsidP="00E62434">
      <w:pPr>
        <w:rPr>
          <w:rFonts w:cs="Arial"/>
        </w:rPr>
      </w:pPr>
      <w:r>
        <w:rPr>
          <w:rFonts w:cs="Arial"/>
        </w:rPr>
        <w:t>R</w:t>
      </w:r>
      <w:r w:rsidRPr="00873467">
        <w:rPr>
          <w:rFonts w:cs="Arial"/>
        </w:rPr>
        <w:t>eleased in December 2021</w:t>
      </w:r>
      <w:r>
        <w:rPr>
          <w:rFonts w:cs="Arial"/>
        </w:rPr>
        <w:t>, o</w:t>
      </w:r>
      <w:r w:rsidRPr="00873467">
        <w:rPr>
          <w:rFonts w:cs="Arial"/>
        </w:rPr>
        <w:t xml:space="preserve">ur </w:t>
      </w:r>
      <w:proofErr w:type="gramStart"/>
      <w:r w:rsidRPr="00873467">
        <w:rPr>
          <w:rFonts w:cs="Arial"/>
        </w:rPr>
        <w:t>Cost of Living</w:t>
      </w:r>
      <w:proofErr w:type="gramEnd"/>
      <w:r w:rsidRPr="00873467">
        <w:rPr>
          <w:rFonts w:cs="Arial"/>
        </w:rPr>
        <w:t xml:space="preserve"> report</w:t>
      </w:r>
      <w:r>
        <w:rPr>
          <w:rFonts w:cs="Arial"/>
        </w:rPr>
        <w:t xml:space="preserve"> found </w:t>
      </w:r>
      <w:r w:rsidRPr="00873467">
        <w:rPr>
          <w:rFonts w:cs="Arial"/>
        </w:rPr>
        <w:t>many Queensland households are struggling to afford the basics</w:t>
      </w:r>
      <w:r>
        <w:rPr>
          <w:rFonts w:cs="Arial"/>
        </w:rPr>
        <w:t xml:space="preserve">, with </w:t>
      </w:r>
      <w:r w:rsidRPr="00873467">
        <w:rPr>
          <w:rFonts w:cs="Arial"/>
        </w:rPr>
        <w:t>people increasingly making impossible choices between paying rent, food or bills.</w:t>
      </w:r>
      <w:r>
        <w:rPr>
          <w:rFonts w:cs="Arial"/>
        </w:rPr>
        <w:t xml:space="preserve"> </w:t>
      </w:r>
      <w:r w:rsidRPr="00873467">
        <w:rPr>
          <w:rFonts w:cs="Arial"/>
        </w:rPr>
        <w:t xml:space="preserve">Housing was identified as the largest expense for all households surveyed, and most have very little capacity for savings or paying for unplanned expenses. </w:t>
      </w:r>
    </w:p>
    <w:p w14:paraId="13AEF192" w14:textId="38D614EE" w:rsidR="00E62434" w:rsidRPr="00873467" w:rsidRDefault="00E62434" w:rsidP="00E62434">
      <w:pPr>
        <w:rPr>
          <w:rFonts w:cs="Arial"/>
        </w:rPr>
      </w:pPr>
      <w:r w:rsidRPr="00873467">
        <w:rPr>
          <w:rFonts w:cs="Arial"/>
        </w:rPr>
        <w:t>We do not have to accept poverty, however at current Australian Government income support levels of $45 a day, it is entrenched. QCOSS continued to support ACOSS’ Raise the Rate for Good campaign during 2021-</w:t>
      </w:r>
      <w:r w:rsidR="001D704A">
        <w:rPr>
          <w:rFonts w:cs="Arial"/>
        </w:rPr>
        <w:softHyphen/>
      </w:r>
      <w:r w:rsidR="001D704A">
        <w:rPr>
          <w:rFonts w:cs="Arial"/>
        </w:rPr>
        <w:softHyphen/>
      </w:r>
      <w:r w:rsidRPr="00873467">
        <w:rPr>
          <w:rFonts w:cs="Arial"/>
        </w:rPr>
        <w:t>22.</w:t>
      </w:r>
    </w:p>
    <w:p w14:paraId="39762C3B" w14:textId="77777777" w:rsidR="00E62434" w:rsidRPr="00265E53" w:rsidRDefault="00E62434" w:rsidP="006C525F">
      <w:pPr>
        <w:pStyle w:val="ListParagraph"/>
        <w:keepNext/>
        <w:numPr>
          <w:ilvl w:val="0"/>
          <w:numId w:val="20"/>
        </w:numPr>
        <w:spacing w:after="0"/>
        <w:ind w:left="284" w:hanging="295"/>
        <w:rPr>
          <w:rFonts w:ascii="Bahnschrift" w:hAnsi="Bahnschrift" w:cs="Arial"/>
          <w:bCs/>
          <w:iCs/>
          <w:sz w:val="24"/>
          <w:szCs w:val="28"/>
        </w:rPr>
      </w:pPr>
      <w:r w:rsidRPr="00265E53">
        <w:rPr>
          <w:rFonts w:ascii="Bahnschrift" w:hAnsi="Bahnschrift" w:cs="Arial"/>
          <w:bCs/>
          <w:iCs/>
          <w:sz w:val="24"/>
          <w:szCs w:val="28"/>
        </w:rPr>
        <w:t>Barriers to entry: joining the renewable energy future</w:t>
      </w:r>
    </w:p>
    <w:p w14:paraId="058BA423" w14:textId="77777777" w:rsidR="00E62434" w:rsidRPr="00873467" w:rsidRDefault="00E62434" w:rsidP="00E62434">
      <w:pPr>
        <w:rPr>
          <w:rFonts w:cs="Arial"/>
        </w:rPr>
      </w:pPr>
      <w:r w:rsidRPr="00873467">
        <w:rPr>
          <w:rFonts w:cs="Arial"/>
        </w:rPr>
        <w:t>Many households are currently at a disadvantage in the energy market and miss out on the benefits or bear disproportionate costs depending on whether they can access new or renewable technologies like solar panels.</w:t>
      </w:r>
    </w:p>
    <w:p w14:paraId="592477E1" w14:textId="77777777" w:rsidR="00E62434" w:rsidRPr="00873467" w:rsidRDefault="00E62434" w:rsidP="00E62434">
      <w:pPr>
        <w:rPr>
          <w:rFonts w:cs="Arial"/>
        </w:rPr>
      </w:pPr>
      <w:r w:rsidRPr="00873467">
        <w:rPr>
          <w:rFonts w:cs="Arial"/>
        </w:rPr>
        <w:t xml:space="preserve">QCOSS’ </w:t>
      </w:r>
      <w:r w:rsidRPr="00873467">
        <w:rPr>
          <w:rFonts w:cs="Arial"/>
          <w:i/>
          <w:iCs/>
        </w:rPr>
        <w:t xml:space="preserve">Elevating inclusion and equity outcomes within consumer energy product innovation </w:t>
      </w:r>
      <w:r w:rsidRPr="00873467">
        <w:rPr>
          <w:rFonts w:cs="Arial"/>
        </w:rPr>
        <w:t xml:space="preserve">report, published in May 2022, advocated for the market and governments to work together and co-design solutions to the problem of new-energy inclusion moving forward. </w:t>
      </w:r>
    </w:p>
    <w:p w14:paraId="6717D02C" w14:textId="284A9C98" w:rsidR="00E62434" w:rsidRPr="00265E53" w:rsidRDefault="00E62434" w:rsidP="006C525F">
      <w:pPr>
        <w:pStyle w:val="ListParagraph"/>
        <w:keepNext/>
        <w:numPr>
          <w:ilvl w:val="0"/>
          <w:numId w:val="20"/>
        </w:numPr>
        <w:spacing w:after="0"/>
        <w:ind w:left="284" w:hanging="295"/>
        <w:rPr>
          <w:rFonts w:ascii="Bahnschrift" w:hAnsi="Bahnschrift" w:cs="Arial"/>
          <w:bCs/>
          <w:iCs/>
          <w:sz w:val="24"/>
          <w:szCs w:val="28"/>
        </w:rPr>
      </w:pPr>
      <w:r w:rsidRPr="00265E53">
        <w:rPr>
          <w:rFonts w:ascii="Bahnschrift" w:hAnsi="Bahnschrift" w:cs="Arial"/>
          <w:bCs/>
          <w:iCs/>
          <w:sz w:val="24"/>
          <w:szCs w:val="28"/>
        </w:rPr>
        <w:t>Assessing availability of water hardship provisions</w:t>
      </w:r>
    </w:p>
    <w:p w14:paraId="179A153C" w14:textId="77777777" w:rsidR="00E62434" w:rsidRPr="00873467" w:rsidRDefault="00E62434" w:rsidP="00E62434">
      <w:pPr>
        <w:rPr>
          <w:rFonts w:cs="Arial"/>
        </w:rPr>
      </w:pPr>
      <w:r w:rsidRPr="00873467">
        <w:rPr>
          <w:rFonts w:cs="Arial"/>
        </w:rPr>
        <w:t xml:space="preserve">QCOSS’ </w:t>
      </w:r>
      <w:r>
        <w:rPr>
          <w:rFonts w:cs="Arial"/>
          <w:i/>
          <w:iCs/>
        </w:rPr>
        <w:t xml:space="preserve">Water hardship in regional Queensland </w:t>
      </w:r>
      <w:r w:rsidRPr="00873467">
        <w:rPr>
          <w:rFonts w:cs="Arial"/>
        </w:rPr>
        <w:t>report, published in Ma</w:t>
      </w:r>
      <w:r>
        <w:rPr>
          <w:rFonts w:cs="Arial"/>
        </w:rPr>
        <w:t>rch</w:t>
      </w:r>
      <w:r w:rsidRPr="00873467">
        <w:rPr>
          <w:rFonts w:cs="Arial"/>
        </w:rPr>
        <w:t xml:space="preserve"> 2022, </w:t>
      </w:r>
      <w:r>
        <w:rPr>
          <w:rFonts w:cs="Arial"/>
        </w:rPr>
        <w:t>identified the hardship provisions applicable to regional water providers in Queensland, as well as the hardship support being offered in practice.</w:t>
      </w:r>
    </w:p>
    <w:p w14:paraId="696F4F6B" w14:textId="5E687561" w:rsidR="003D03D6" w:rsidRPr="00706CA3" w:rsidRDefault="00E62434" w:rsidP="00706CA3">
      <w:pPr>
        <w:rPr>
          <w:rFonts w:cs="Arial"/>
        </w:rPr>
      </w:pPr>
      <w:r w:rsidRPr="00873467">
        <w:rPr>
          <w:rFonts w:cs="Arial"/>
        </w:rPr>
        <w:t xml:space="preserve">The report found there are disparities in the </w:t>
      </w:r>
      <w:r>
        <w:rPr>
          <w:rFonts w:cs="Arial"/>
        </w:rPr>
        <w:t xml:space="preserve">treatment of people across the state, with water customers in </w:t>
      </w:r>
      <w:proofErr w:type="gramStart"/>
      <w:r>
        <w:rPr>
          <w:rFonts w:cs="Arial"/>
        </w:rPr>
        <w:t>South</w:t>
      </w:r>
      <w:r w:rsidR="00475D70">
        <w:rPr>
          <w:rFonts w:cs="Arial"/>
        </w:rPr>
        <w:t xml:space="preserve"> E</w:t>
      </w:r>
      <w:r>
        <w:rPr>
          <w:rFonts w:cs="Arial"/>
        </w:rPr>
        <w:t>ast</w:t>
      </w:r>
      <w:proofErr w:type="gramEnd"/>
      <w:r>
        <w:rPr>
          <w:rFonts w:cs="Arial"/>
        </w:rPr>
        <w:t xml:space="preserve"> Queensland who may be experiencing financial hardship being guaranteed access to hardship policies, flexible payment plans and interest waivers that regional Queenslanders are not.</w:t>
      </w:r>
      <w:r w:rsidRPr="00873467">
        <w:rPr>
          <w:rFonts w:cs="Arial"/>
        </w:rPr>
        <w:t xml:space="preserve"> </w:t>
      </w:r>
    </w:p>
    <w:p w14:paraId="1DC2E43A" w14:textId="66CA61BA" w:rsidR="00E62434" w:rsidRPr="00265E53" w:rsidRDefault="00E62434" w:rsidP="006C525F">
      <w:pPr>
        <w:pStyle w:val="ListParagraph"/>
        <w:numPr>
          <w:ilvl w:val="0"/>
          <w:numId w:val="20"/>
        </w:numPr>
        <w:spacing w:after="0"/>
        <w:ind w:left="284" w:hanging="295"/>
        <w:rPr>
          <w:rFonts w:ascii="Bahnschrift" w:hAnsi="Bahnschrift" w:cs="Arial"/>
          <w:bCs/>
          <w:iCs/>
          <w:sz w:val="24"/>
          <w:szCs w:val="28"/>
        </w:rPr>
      </w:pPr>
      <w:r w:rsidRPr="00265E53">
        <w:rPr>
          <w:rFonts w:ascii="Bahnschrift" w:hAnsi="Bahnschrift" w:cs="Arial"/>
          <w:bCs/>
          <w:iCs/>
          <w:sz w:val="24"/>
          <w:szCs w:val="28"/>
        </w:rPr>
        <w:t xml:space="preserve">Bridging the </w:t>
      </w:r>
      <w:r w:rsidR="005E6CE7">
        <w:rPr>
          <w:rFonts w:ascii="Bahnschrift" w:hAnsi="Bahnschrift" w:cs="Arial"/>
          <w:bCs/>
          <w:iCs/>
          <w:sz w:val="24"/>
          <w:szCs w:val="28"/>
        </w:rPr>
        <w:t>d</w:t>
      </w:r>
      <w:r w:rsidRPr="00265E53">
        <w:rPr>
          <w:rFonts w:ascii="Bahnschrift" w:hAnsi="Bahnschrift" w:cs="Arial"/>
          <w:bCs/>
          <w:iCs/>
          <w:sz w:val="24"/>
          <w:szCs w:val="28"/>
        </w:rPr>
        <w:t xml:space="preserve">igital </w:t>
      </w:r>
      <w:r w:rsidR="005E6CE7">
        <w:rPr>
          <w:rFonts w:ascii="Bahnschrift" w:hAnsi="Bahnschrift" w:cs="Arial"/>
          <w:bCs/>
          <w:iCs/>
          <w:sz w:val="24"/>
          <w:szCs w:val="28"/>
        </w:rPr>
        <w:t>d</w:t>
      </w:r>
      <w:r w:rsidRPr="00265E53">
        <w:rPr>
          <w:rFonts w:ascii="Bahnschrift" w:hAnsi="Bahnschrift" w:cs="Arial"/>
          <w:bCs/>
          <w:iCs/>
          <w:sz w:val="24"/>
          <w:szCs w:val="28"/>
        </w:rPr>
        <w:t>ivide</w:t>
      </w:r>
    </w:p>
    <w:p w14:paraId="58BA413D" w14:textId="50EE170F" w:rsidR="00E62434" w:rsidRDefault="00E62434" w:rsidP="00E62434">
      <w:pPr>
        <w:rPr>
          <w:rFonts w:cs="Arial"/>
        </w:rPr>
      </w:pPr>
      <w:r>
        <w:rPr>
          <w:rFonts w:cs="Arial"/>
        </w:rPr>
        <w:t xml:space="preserve">QCOSS’ </w:t>
      </w:r>
      <w:r>
        <w:rPr>
          <w:rFonts w:cs="Arial"/>
          <w:i/>
          <w:iCs/>
        </w:rPr>
        <w:t>Bridging the Digital Divide</w:t>
      </w:r>
      <w:r>
        <w:rPr>
          <w:rFonts w:cs="Arial"/>
        </w:rPr>
        <w:t xml:space="preserve"> report, produced in partnership with The McKell Institute and published in September 2021, found many Australians remain significantly excluded from the digital world through lack of infrastructure access, affordability issues, or lack of ability to use technology. </w:t>
      </w:r>
    </w:p>
    <w:p w14:paraId="7C659587" w14:textId="34D99B11" w:rsidR="00E62434" w:rsidRDefault="00E62434" w:rsidP="00E62434">
      <w:pPr>
        <w:rPr>
          <w:rFonts w:cs="Arial"/>
        </w:rPr>
      </w:pPr>
      <w:r w:rsidRPr="009A44A7">
        <w:rPr>
          <w:rFonts w:cs="Arial"/>
        </w:rPr>
        <w:t>The report reveal</w:t>
      </w:r>
      <w:r>
        <w:rPr>
          <w:rFonts w:cs="Arial"/>
        </w:rPr>
        <w:t>ed</w:t>
      </w:r>
      <w:r w:rsidRPr="009A44A7">
        <w:rPr>
          <w:rFonts w:cs="Arial"/>
        </w:rPr>
        <w:t xml:space="preserve"> that when vulnerable Queenslanders are unable to afford or confidently use digital technologies, 76 per cent simply go without.</w:t>
      </w:r>
      <w:r>
        <w:rPr>
          <w:rFonts w:cs="Arial"/>
        </w:rPr>
        <w:t xml:space="preserve"> </w:t>
      </w:r>
      <w:r w:rsidRPr="00F64952">
        <w:rPr>
          <w:rFonts w:cs="Arial"/>
        </w:rPr>
        <w:t>On key digital inclusion measures – access to technology, digital affordability, and the ability to use technologies – the report note</w:t>
      </w:r>
      <w:r>
        <w:rPr>
          <w:rFonts w:cs="Arial"/>
        </w:rPr>
        <w:t>d</w:t>
      </w:r>
      <w:r w:rsidRPr="00F64952">
        <w:rPr>
          <w:rFonts w:cs="Arial"/>
        </w:rPr>
        <w:t xml:space="preserve"> Queensland ranks fifth among Australian states, behind the ACT, NSW, </w:t>
      </w:r>
      <w:proofErr w:type="gramStart"/>
      <w:r w:rsidRPr="00F64952">
        <w:rPr>
          <w:rFonts w:cs="Arial"/>
        </w:rPr>
        <w:t>WA</w:t>
      </w:r>
      <w:proofErr w:type="gramEnd"/>
      <w:r w:rsidRPr="00F64952">
        <w:rPr>
          <w:rFonts w:cs="Arial"/>
        </w:rPr>
        <w:t xml:space="preserve"> and Victoria. The leading driver of digital exclusion is data affordability.</w:t>
      </w:r>
    </w:p>
    <w:p w14:paraId="0CCA5B92" w14:textId="1B1EB205" w:rsidR="000866EB" w:rsidRDefault="00943C09" w:rsidP="00E62434">
      <w:pPr>
        <w:rPr>
          <w:rFonts w:cs="Arial"/>
        </w:rPr>
      </w:pPr>
      <w:r>
        <w:rPr>
          <w:noProof/>
          <w:lang w:val="en-GB" w:eastAsia="en-AU"/>
        </w:rPr>
        <w:drawing>
          <wp:anchor distT="0" distB="0" distL="114300" distR="114300" simplePos="0" relativeHeight="251658284" behindDoc="1" locked="0" layoutInCell="1" allowOverlap="1" wp14:anchorId="7BFEE443" wp14:editId="37DB1CD0">
            <wp:simplePos x="0" y="0"/>
            <wp:positionH relativeFrom="column">
              <wp:posOffset>-756285</wp:posOffset>
            </wp:positionH>
            <wp:positionV relativeFrom="paragraph">
              <wp:posOffset>163830</wp:posOffset>
            </wp:positionV>
            <wp:extent cx="7943850" cy="4468495"/>
            <wp:effectExtent l="0" t="0" r="0" b="8255"/>
            <wp:wrapNone/>
            <wp:docPr id="74" name="Picture 74" descr="A picture containing text, stationary, file folder, enve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tationary, file folder, envelope&#10;&#10;Description automatically generated"/>
                    <pic:cNvPicPr/>
                  </pic:nvPicPr>
                  <pic:blipFill>
                    <a:blip r:embed="rId37" cstate="email">
                      <a:extLst>
                        <a:ext uri="{28A0092B-C50C-407E-A947-70E740481C1C}">
                          <a14:useLocalDpi xmlns:a14="http://schemas.microsoft.com/office/drawing/2010/main"/>
                        </a:ext>
                      </a:extLst>
                    </a:blip>
                    <a:stretch>
                      <a:fillRect/>
                    </a:stretch>
                  </pic:blipFill>
                  <pic:spPr>
                    <a:xfrm>
                      <a:off x="0" y="0"/>
                      <a:ext cx="7943850" cy="4468495"/>
                    </a:xfrm>
                    <a:prstGeom prst="rect">
                      <a:avLst/>
                    </a:prstGeom>
                  </pic:spPr>
                </pic:pic>
              </a:graphicData>
            </a:graphic>
            <wp14:sizeRelH relativeFrom="page">
              <wp14:pctWidth>0</wp14:pctWidth>
            </wp14:sizeRelH>
            <wp14:sizeRelV relativeFrom="page">
              <wp14:pctHeight>0</wp14:pctHeight>
            </wp14:sizeRelV>
          </wp:anchor>
        </w:drawing>
      </w:r>
    </w:p>
    <w:p w14:paraId="6C5D0045" w14:textId="0C91FD94" w:rsidR="000866EB" w:rsidRDefault="000866EB" w:rsidP="00E62434">
      <w:pPr>
        <w:rPr>
          <w:rFonts w:cs="Arial"/>
        </w:rPr>
      </w:pPr>
    </w:p>
    <w:p w14:paraId="60264A1C" w14:textId="1F2A5083" w:rsidR="00E62434" w:rsidRPr="00536842" w:rsidRDefault="00B1650C" w:rsidP="003D51D2">
      <w:pPr>
        <w:pStyle w:val="Heading3"/>
        <w:rPr>
          <w:lang w:val="en-US"/>
        </w:rPr>
      </w:pPr>
      <w:bookmarkStart w:id="9" w:name="_Toc117173777"/>
      <w:r>
        <w:rPr>
          <w:rFonts w:cs="Arial"/>
          <w:noProof/>
        </w:rPr>
        <w:lastRenderedPageBreak/>
        <w:drawing>
          <wp:anchor distT="0" distB="0" distL="114300" distR="114300" simplePos="0" relativeHeight="251658245" behindDoc="1" locked="0" layoutInCell="1" allowOverlap="1" wp14:anchorId="6E7E58DF" wp14:editId="30F18D53">
            <wp:simplePos x="0" y="0"/>
            <wp:positionH relativeFrom="page">
              <wp:posOffset>-449535</wp:posOffset>
            </wp:positionH>
            <wp:positionV relativeFrom="page">
              <wp:posOffset>-630109</wp:posOffset>
            </wp:positionV>
            <wp:extent cx="8270544" cy="11627976"/>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8270544" cy="116279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3F11">
        <w:rPr>
          <w:rFonts w:eastAsia="Times New Roman" w:cs="Arial"/>
          <w:noProof/>
          <w:color w:val="F8F8F8"/>
          <w:sz w:val="32"/>
          <w:szCs w:val="32"/>
          <w:lang w:val="en-GB" w:eastAsia="en-AU"/>
        </w:rPr>
        <w:drawing>
          <wp:anchor distT="0" distB="0" distL="114300" distR="114300" simplePos="0" relativeHeight="251658298" behindDoc="0" locked="0" layoutInCell="1" allowOverlap="1" wp14:anchorId="476FAA97" wp14:editId="1F858BB4">
            <wp:simplePos x="0" y="0"/>
            <wp:positionH relativeFrom="page">
              <wp:align>left</wp:align>
            </wp:positionH>
            <wp:positionV relativeFrom="page">
              <wp:align>top</wp:align>
            </wp:positionV>
            <wp:extent cx="896400" cy="896400"/>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39"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E62434" w:rsidRPr="00536842">
        <w:rPr>
          <w:lang w:val="en-US"/>
        </w:rPr>
        <w:t>Town of Nowhere</w:t>
      </w:r>
      <w:r w:rsidR="00E62434">
        <w:rPr>
          <w:lang w:val="en-US"/>
        </w:rPr>
        <w:t xml:space="preserve"> campaign</w:t>
      </w:r>
      <w:bookmarkEnd w:id="9"/>
    </w:p>
    <w:p w14:paraId="2B3158A3" w14:textId="294CDDE9" w:rsidR="0042750F" w:rsidRPr="00290766" w:rsidRDefault="00E62434" w:rsidP="00E62434">
      <w:pPr>
        <w:rPr>
          <w:rFonts w:cs="Arial"/>
          <w:lang w:val="en-US"/>
        </w:rPr>
      </w:pPr>
      <w:r w:rsidRPr="00873467">
        <w:rPr>
          <w:rFonts w:cs="Arial"/>
          <w:lang w:val="en-US"/>
        </w:rPr>
        <w:t>Queensland</w:t>
      </w:r>
      <w:r>
        <w:rPr>
          <w:rFonts w:cs="Arial"/>
          <w:lang w:val="en-US"/>
        </w:rPr>
        <w:t>’s</w:t>
      </w:r>
      <w:r w:rsidRPr="00873467">
        <w:rPr>
          <w:rFonts w:cs="Arial"/>
          <w:lang w:val="en-US"/>
        </w:rPr>
        <w:t xml:space="preserve"> housing crisis </w:t>
      </w:r>
      <w:r>
        <w:rPr>
          <w:rFonts w:cs="Arial"/>
          <w:lang w:val="en-US"/>
        </w:rPr>
        <w:t xml:space="preserve">has worsened </w:t>
      </w:r>
      <w:r w:rsidRPr="00873467">
        <w:rPr>
          <w:rFonts w:cs="Arial"/>
          <w:lang w:val="en-US"/>
        </w:rPr>
        <w:t>with rental vacancies at historic lows, decreasing rental affordability, and a ballooning social housing waitlist</w:t>
      </w:r>
      <w:r>
        <w:rPr>
          <w:rFonts w:cs="Arial"/>
          <w:lang w:val="en-US"/>
        </w:rPr>
        <w:t xml:space="preserve">. In 2021-22, there were 50,301 Queenslanders on the social housing register, an increase of 3,365 in 12 months. </w:t>
      </w:r>
    </w:p>
    <w:p w14:paraId="758143AA" w14:textId="0F9FEA83" w:rsidR="00E62434" w:rsidRPr="00873467" w:rsidRDefault="00E62434" w:rsidP="00E62434">
      <w:pPr>
        <w:rPr>
          <w:rFonts w:cs="Arial"/>
        </w:rPr>
      </w:pPr>
      <w:r w:rsidRPr="00873467">
        <w:rPr>
          <w:rFonts w:cs="Arial"/>
          <w:lang w:val="en-US"/>
        </w:rPr>
        <w:t>In March 2022, QCOSS, alongside 11 partners, relaunched our Town of Nowhere campaign</w:t>
      </w:r>
      <w:r>
        <w:rPr>
          <w:rFonts w:cs="Arial"/>
          <w:lang w:val="en-US"/>
        </w:rPr>
        <w:t xml:space="preserve">, with the aim of ending Queensland’s housing crisis through provision of adequate social and affordable housing. </w:t>
      </w:r>
    </w:p>
    <w:p w14:paraId="7B0DD9A6" w14:textId="4D19A5AB" w:rsidR="00E62434" w:rsidRPr="00873467" w:rsidRDefault="00E62434" w:rsidP="00E62434">
      <w:pPr>
        <w:rPr>
          <w:rFonts w:cs="Arial"/>
          <w:lang w:val="en-US"/>
        </w:rPr>
      </w:pPr>
      <w:r w:rsidRPr="00873467">
        <w:rPr>
          <w:rFonts w:cs="Arial"/>
          <w:lang w:val="en-US"/>
        </w:rPr>
        <w:t xml:space="preserve">The relaunch was livestreamed to the QCOSS Facebook audience and generated more than 320 individual media items across print, </w:t>
      </w:r>
      <w:proofErr w:type="gramStart"/>
      <w:r w:rsidRPr="00873467">
        <w:rPr>
          <w:rFonts w:cs="Arial"/>
          <w:lang w:val="en-US"/>
        </w:rPr>
        <w:t>breakfast</w:t>
      </w:r>
      <w:proofErr w:type="gramEnd"/>
      <w:r w:rsidRPr="00873467">
        <w:rPr>
          <w:rFonts w:cs="Arial"/>
          <w:lang w:val="en-US"/>
        </w:rPr>
        <w:t xml:space="preserve"> and primetime television and online – the latter coverage generated more than 370 comments from readers sharing their housing experiences. Interviews were broadcast on local ABC Radio stations across Queensland featuring campaign partners including Lifeline Darling Downs, St Vincent de Paul Society Queensland, Anglicare Central Queensland, </w:t>
      </w:r>
      <w:proofErr w:type="spellStart"/>
      <w:r w:rsidRPr="00873467">
        <w:rPr>
          <w:rFonts w:cs="Arial"/>
          <w:lang w:val="en-US"/>
        </w:rPr>
        <w:t>Kyabra</w:t>
      </w:r>
      <w:proofErr w:type="spellEnd"/>
      <w:r w:rsidRPr="00873467">
        <w:rPr>
          <w:rFonts w:cs="Arial"/>
          <w:lang w:val="en-US"/>
        </w:rPr>
        <w:t xml:space="preserve"> Community Association, and </w:t>
      </w:r>
      <w:r>
        <w:rPr>
          <w:rFonts w:cs="Arial"/>
          <w:lang w:val="en-US"/>
        </w:rPr>
        <w:t>54 reasons</w:t>
      </w:r>
      <w:r w:rsidRPr="00873467">
        <w:rPr>
          <w:rFonts w:cs="Arial"/>
          <w:lang w:val="en-US"/>
        </w:rPr>
        <w:t xml:space="preserve">. </w:t>
      </w:r>
    </w:p>
    <w:p w14:paraId="5D63B01C" w14:textId="197161D5" w:rsidR="00E62434" w:rsidRDefault="00E62434" w:rsidP="00E62434">
      <w:pPr>
        <w:rPr>
          <w:rFonts w:cs="Arial"/>
        </w:rPr>
      </w:pPr>
      <w:r w:rsidRPr="00873467">
        <w:rPr>
          <w:rFonts w:cs="Arial"/>
          <w:lang w:val="en-US"/>
        </w:rPr>
        <w:t xml:space="preserve">As part of the campaign, we called on the Queensland Government to increase </w:t>
      </w:r>
      <w:r w:rsidRPr="00873467">
        <w:rPr>
          <w:rFonts w:cs="Arial"/>
        </w:rPr>
        <w:t xml:space="preserve">the Housing Investment Fund by $1 billion in the 2021-22 Queensland Budget, provide an additional $500 million to the </w:t>
      </w:r>
      <w:r w:rsidR="008A1284" w:rsidRPr="00873467">
        <w:rPr>
          <w:rFonts w:cs="Arial"/>
        </w:rPr>
        <w:t>QuickStart’s</w:t>
      </w:r>
      <w:r w:rsidRPr="00873467">
        <w:rPr>
          <w:rFonts w:cs="Arial"/>
        </w:rPr>
        <w:t xml:space="preserve"> fund to build more social housing in regional Queensland, and deliver solutions for children and young people experiencing homelessnes</w:t>
      </w:r>
      <w:bookmarkStart w:id="10" w:name="_5840d7j42t66" w:colFirst="0" w:colLast="0"/>
      <w:bookmarkStart w:id="11" w:name="_uw1pvze8ks42" w:colFirst="0" w:colLast="0"/>
      <w:bookmarkEnd w:id="10"/>
      <w:bookmarkEnd w:id="11"/>
      <w:r w:rsidRPr="00873467">
        <w:rPr>
          <w:rFonts w:cs="Arial"/>
        </w:rPr>
        <w:t xml:space="preserve">s. </w:t>
      </w:r>
    </w:p>
    <w:p w14:paraId="3E4A859E" w14:textId="77777777" w:rsidR="00DE2423" w:rsidRDefault="00DE2423" w:rsidP="00E62434">
      <w:pPr>
        <w:rPr>
          <w:rFonts w:cs="Arial"/>
        </w:rPr>
      </w:pPr>
    </w:p>
    <w:p w14:paraId="0B99C804" w14:textId="77777777" w:rsidR="00DE2423" w:rsidRDefault="00DE2423" w:rsidP="00E62434">
      <w:pPr>
        <w:rPr>
          <w:rFonts w:cs="Arial"/>
        </w:rPr>
      </w:pPr>
    </w:p>
    <w:p w14:paraId="1B14F120" w14:textId="77777777" w:rsidR="009D4A47" w:rsidRDefault="009D4A47" w:rsidP="00E62434">
      <w:pPr>
        <w:rPr>
          <w:rFonts w:cs="Arial"/>
        </w:rPr>
      </w:pPr>
    </w:p>
    <w:p w14:paraId="143375A2" w14:textId="77777777" w:rsidR="009D4A47" w:rsidRDefault="009D4A47" w:rsidP="00E62434">
      <w:pPr>
        <w:rPr>
          <w:rFonts w:cs="Arial"/>
        </w:rPr>
      </w:pPr>
    </w:p>
    <w:p w14:paraId="1C463657" w14:textId="77777777" w:rsidR="009D4A47" w:rsidRDefault="009D4A47" w:rsidP="00E62434">
      <w:pPr>
        <w:rPr>
          <w:rFonts w:cs="Arial"/>
        </w:rPr>
      </w:pPr>
    </w:p>
    <w:p w14:paraId="1C80D7BF" w14:textId="77777777" w:rsidR="009D4A47" w:rsidRDefault="009D4A47" w:rsidP="00E62434">
      <w:pPr>
        <w:rPr>
          <w:rFonts w:cs="Arial"/>
        </w:rPr>
      </w:pPr>
    </w:p>
    <w:p w14:paraId="06123403" w14:textId="77777777" w:rsidR="009D4A47" w:rsidRDefault="009D4A47" w:rsidP="00E62434">
      <w:pPr>
        <w:rPr>
          <w:rFonts w:cs="Arial"/>
        </w:rPr>
      </w:pPr>
    </w:p>
    <w:p w14:paraId="60DAC9C3" w14:textId="77777777" w:rsidR="009D4A47" w:rsidRDefault="009D4A47" w:rsidP="00E62434">
      <w:pPr>
        <w:rPr>
          <w:rFonts w:cs="Arial"/>
        </w:rPr>
      </w:pPr>
    </w:p>
    <w:p w14:paraId="45A94D72" w14:textId="77777777" w:rsidR="009D4A47" w:rsidRDefault="009D4A47" w:rsidP="00E62434">
      <w:pPr>
        <w:rPr>
          <w:rFonts w:cs="Arial"/>
        </w:rPr>
      </w:pPr>
    </w:p>
    <w:p w14:paraId="09C0D115" w14:textId="77777777" w:rsidR="009D4A47" w:rsidRDefault="009D4A47" w:rsidP="00E62434">
      <w:pPr>
        <w:rPr>
          <w:rFonts w:cs="Arial"/>
        </w:rPr>
      </w:pPr>
    </w:p>
    <w:p w14:paraId="3AC2969A" w14:textId="77777777" w:rsidR="009D4A47" w:rsidRDefault="009D4A47" w:rsidP="00E62434">
      <w:pPr>
        <w:rPr>
          <w:rFonts w:cs="Arial"/>
        </w:rPr>
      </w:pPr>
    </w:p>
    <w:p w14:paraId="1E862388" w14:textId="5079511E" w:rsidR="009D4A47" w:rsidRDefault="009D4A47" w:rsidP="00E62434">
      <w:pPr>
        <w:rPr>
          <w:rFonts w:cs="Arial"/>
        </w:rPr>
      </w:pPr>
    </w:p>
    <w:p w14:paraId="1E47155E" w14:textId="77777777" w:rsidR="00204FFD" w:rsidRDefault="00204FFD" w:rsidP="00E62434">
      <w:pPr>
        <w:rPr>
          <w:rFonts w:cs="Arial"/>
        </w:rPr>
      </w:pPr>
    </w:p>
    <w:p w14:paraId="5B567328" w14:textId="77777777" w:rsidR="00204FFD" w:rsidRDefault="00204FFD" w:rsidP="00E62434">
      <w:pPr>
        <w:rPr>
          <w:rFonts w:cs="Arial"/>
        </w:rPr>
      </w:pPr>
    </w:p>
    <w:p w14:paraId="12FBDA80" w14:textId="77777777" w:rsidR="00204FFD" w:rsidRDefault="00204FFD" w:rsidP="00E62434">
      <w:pPr>
        <w:rPr>
          <w:rFonts w:cs="Arial"/>
        </w:rPr>
      </w:pPr>
    </w:p>
    <w:p w14:paraId="2D4501DC" w14:textId="77777777" w:rsidR="00204FFD" w:rsidRDefault="00204FFD" w:rsidP="00E62434">
      <w:pPr>
        <w:rPr>
          <w:rFonts w:cs="Arial"/>
        </w:rPr>
      </w:pPr>
    </w:p>
    <w:p w14:paraId="45E2948B" w14:textId="77777777" w:rsidR="003D51D2" w:rsidRDefault="003D51D2" w:rsidP="00E62434">
      <w:pPr>
        <w:rPr>
          <w:rFonts w:cs="Arial"/>
        </w:rPr>
      </w:pPr>
    </w:p>
    <w:p w14:paraId="0A034B85" w14:textId="77777777" w:rsidR="003D51D2" w:rsidRDefault="003D51D2" w:rsidP="00E62434">
      <w:pPr>
        <w:rPr>
          <w:rFonts w:cs="Arial"/>
        </w:rPr>
      </w:pPr>
    </w:p>
    <w:p w14:paraId="0D28A5B3" w14:textId="77777777" w:rsidR="003D51D2" w:rsidRDefault="003D51D2" w:rsidP="00E62434">
      <w:pPr>
        <w:rPr>
          <w:rFonts w:cs="Arial"/>
        </w:rPr>
      </w:pPr>
    </w:p>
    <w:p w14:paraId="47512A96" w14:textId="77777777" w:rsidR="003D51D2" w:rsidRDefault="003D51D2" w:rsidP="00E62434">
      <w:pPr>
        <w:rPr>
          <w:rFonts w:cs="Arial"/>
        </w:rPr>
      </w:pPr>
    </w:p>
    <w:p w14:paraId="790E6AEC" w14:textId="77777777" w:rsidR="003D51D2" w:rsidRDefault="003D51D2" w:rsidP="00E62434">
      <w:pPr>
        <w:rPr>
          <w:rFonts w:cs="Arial"/>
        </w:rPr>
      </w:pPr>
    </w:p>
    <w:p w14:paraId="707A080D" w14:textId="77777777" w:rsidR="003D51D2" w:rsidRDefault="003D51D2" w:rsidP="00E62434">
      <w:pPr>
        <w:rPr>
          <w:rFonts w:cs="Arial"/>
        </w:rPr>
      </w:pPr>
    </w:p>
    <w:p w14:paraId="54681749" w14:textId="6CCF820E" w:rsidR="00E62434" w:rsidRDefault="003D5B41" w:rsidP="00E62434">
      <w:pPr>
        <w:pStyle w:val="Heading3"/>
      </w:pPr>
      <w:bookmarkStart w:id="12" w:name="_Toc117173778"/>
      <w:r>
        <w:rPr>
          <w:rFonts w:eastAsia="Times New Roman" w:cs="Arial"/>
          <w:noProof/>
          <w:color w:val="F8F8F8"/>
          <w:sz w:val="32"/>
          <w:szCs w:val="32"/>
          <w:lang w:val="en-GB" w:eastAsia="en-AU"/>
        </w:rPr>
        <w:lastRenderedPageBreak/>
        <w:drawing>
          <wp:anchor distT="0" distB="0" distL="114300" distR="114300" simplePos="0" relativeHeight="251658299" behindDoc="0" locked="0" layoutInCell="1" allowOverlap="1" wp14:anchorId="3EB93E1F" wp14:editId="614D3FDF">
            <wp:simplePos x="0" y="0"/>
            <wp:positionH relativeFrom="page">
              <wp:align>right</wp:align>
            </wp:positionH>
            <wp:positionV relativeFrom="page">
              <wp:align>top</wp:align>
            </wp:positionV>
            <wp:extent cx="896400" cy="89640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40"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E62434" w:rsidRPr="00505CD7">
        <w:t xml:space="preserve">QCOSS </w:t>
      </w:r>
      <w:r w:rsidR="00E62434">
        <w:t>policy input</w:t>
      </w:r>
      <w:r w:rsidR="00E62434" w:rsidRPr="00505CD7">
        <w:t xml:space="preserve"> and </w:t>
      </w:r>
      <w:r w:rsidR="00E62434">
        <w:t>advocacy</w:t>
      </w:r>
      <w:r w:rsidR="00E62434" w:rsidRPr="00505CD7">
        <w:t xml:space="preserve"> 2021-22</w:t>
      </w:r>
      <w:bookmarkEnd w:id="12"/>
    </w:p>
    <w:p w14:paraId="7DF29418" w14:textId="4325D2E5" w:rsidR="00071BE8" w:rsidRPr="00071BE8" w:rsidRDefault="00E62434" w:rsidP="006A0F28">
      <w:pPr>
        <w:rPr>
          <w:rFonts w:cs="Arial"/>
        </w:rPr>
      </w:pPr>
      <w:r w:rsidRPr="00071BE8">
        <w:rPr>
          <w:rFonts w:cs="Arial"/>
        </w:rPr>
        <w:t>Among other tactics, QCOSS uses submissions and participation in government managed committees</w:t>
      </w:r>
      <w:r w:rsidR="00DC37FA">
        <w:rPr>
          <w:rFonts w:cs="Arial"/>
        </w:rPr>
        <w:br/>
      </w:r>
      <w:r w:rsidRPr="00071BE8">
        <w:rPr>
          <w:rFonts w:cs="Arial"/>
        </w:rPr>
        <w:t xml:space="preserve">and processes to provide policy input and advocate for better outcomes for Queenslanders. </w:t>
      </w:r>
    </w:p>
    <w:p w14:paraId="42DDCBA4" w14:textId="47F0035D" w:rsidR="00D41FB4" w:rsidRPr="00A524AB" w:rsidRDefault="006A0F28" w:rsidP="00A524AB">
      <w:pPr>
        <w:spacing w:after="120"/>
        <w:rPr>
          <w:rFonts w:ascii="Bahnschrift" w:hAnsi="Bahnschrift"/>
          <w:sz w:val="24"/>
          <w:szCs w:val="28"/>
        </w:rPr>
      </w:pPr>
      <w:r w:rsidRPr="00A524AB">
        <w:rPr>
          <w:rFonts w:ascii="Bahnschrift" w:hAnsi="Bahnschrift"/>
          <w:sz w:val="24"/>
          <w:szCs w:val="28"/>
        </w:rPr>
        <w:t xml:space="preserve">Submissions that were made this year </w:t>
      </w:r>
      <w:r w:rsidR="00797B57" w:rsidRPr="00A524AB">
        <w:rPr>
          <w:rFonts w:ascii="Bahnschrift" w:hAnsi="Bahnschrift"/>
          <w:sz w:val="24"/>
          <w:szCs w:val="28"/>
        </w:rPr>
        <w:t>included</w:t>
      </w:r>
      <w:r w:rsidRPr="00A524AB">
        <w:rPr>
          <w:rFonts w:ascii="Bahnschrift" w:hAnsi="Bahnschrift"/>
          <w:sz w:val="24"/>
          <w:szCs w:val="28"/>
        </w:rPr>
        <w:t>:</w:t>
      </w:r>
    </w:p>
    <w:p w14:paraId="7E9344D7" w14:textId="77777777" w:rsidR="001D76DC" w:rsidRDefault="001D76DC" w:rsidP="006C525F">
      <w:pPr>
        <w:pStyle w:val="ListParagraph"/>
        <w:numPr>
          <w:ilvl w:val="0"/>
          <w:numId w:val="23"/>
        </w:numPr>
        <w:spacing w:before="120" w:after="120"/>
        <w:ind w:left="425" w:hanging="425"/>
        <w:rPr>
          <w:rFonts w:ascii="Bahnschrift" w:hAnsi="Bahnschrift"/>
        </w:rPr>
        <w:sectPr w:rsidR="001D76DC" w:rsidSect="004731A1">
          <w:headerReference w:type="first" r:id="rId41"/>
          <w:pgSz w:w="11907" w:h="16840" w:code="9"/>
          <w:pgMar w:top="1418" w:right="1134" w:bottom="1134" w:left="1134" w:header="720" w:footer="720" w:gutter="0"/>
          <w:paperSrc w:first="15" w:other="15"/>
          <w:pgNumType w:start="1"/>
          <w:cols w:space="720"/>
          <w:noEndnote/>
          <w:docGrid w:linePitch="326"/>
        </w:sectPr>
      </w:pPr>
    </w:p>
    <w:p w14:paraId="246ADAA2" w14:textId="72796E6E" w:rsidR="00D41FB4" w:rsidRPr="00C52420" w:rsidRDefault="00D41FB4" w:rsidP="006C525F">
      <w:pPr>
        <w:pStyle w:val="ListParagraph"/>
        <w:numPr>
          <w:ilvl w:val="0"/>
          <w:numId w:val="23"/>
        </w:numPr>
        <w:spacing w:before="120" w:after="120"/>
        <w:ind w:left="425" w:hanging="425"/>
        <w:rPr>
          <w:rFonts w:ascii="Bahnschrift" w:hAnsi="Bahnschrift"/>
        </w:rPr>
      </w:pPr>
      <w:r w:rsidRPr="00C52420">
        <w:rPr>
          <w:rFonts w:ascii="Bahnschrift" w:hAnsi="Bahnschrift"/>
        </w:rPr>
        <w:t>Anti-Discrimination Act review</w:t>
      </w:r>
    </w:p>
    <w:p w14:paraId="32523060" w14:textId="77777777" w:rsidR="00D41FB4" w:rsidRPr="00C52420" w:rsidRDefault="00D41FB4" w:rsidP="006C525F">
      <w:pPr>
        <w:pStyle w:val="ListParagraph"/>
        <w:numPr>
          <w:ilvl w:val="0"/>
          <w:numId w:val="23"/>
        </w:numPr>
        <w:spacing w:before="120" w:after="120"/>
        <w:ind w:left="425" w:hanging="425"/>
        <w:rPr>
          <w:rFonts w:ascii="Bahnschrift" w:hAnsi="Bahnschrift"/>
        </w:rPr>
      </w:pPr>
      <w:r w:rsidRPr="00C52420">
        <w:rPr>
          <w:rFonts w:ascii="Bahnschrift" w:hAnsi="Bahnschrift"/>
        </w:rPr>
        <w:t>Child Protection and Other Legislation Amendment Bill 2021</w:t>
      </w:r>
    </w:p>
    <w:p w14:paraId="16169D35" w14:textId="6CCE907B" w:rsidR="00D41FB4" w:rsidRPr="00C52420" w:rsidRDefault="00D41FB4" w:rsidP="006C525F">
      <w:pPr>
        <w:pStyle w:val="ListParagraph"/>
        <w:numPr>
          <w:ilvl w:val="0"/>
          <w:numId w:val="23"/>
        </w:numPr>
        <w:spacing w:before="120" w:after="120"/>
        <w:ind w:left="425" w:hanging="425"/>
        <w:rPr>
          <w:rFonts w:ascii="Bahnschrift" w:hAnsi="Bahnschrift"/>
        </w:rPr>
      </w:pPr>
      <w:r w:rsidRPr="00C52420">
        <w:rPr>
          <w:rFonts w:ascii="Bahnschrift" w:hAnsi="Bahnschrift"/>
        </w:rPr>
        <w:t>Housing Legislation Amendment Bill 2021</w:t>
      </w:r>
    </w:p>
    <w:p w14:paraId="7C99B4EB" w14:textId="08AB6760" w:rsidR="00D41FB4" w:rsidRPr="00C52420" w:rsidRDefault="00D41FB4" w:rsidP="006C525F">
      <w:pPr>
        <w:pStyle w:val="ListParagraph"/>
        <w:numPr>
          <w:ilvl w:val="0"/>
          <w:numId w:val="23"/>
        </w:numPr>
        <w:spacing w:before="120" w:after="120"/>
        <w:ind w:left="425" w:hanging="425"/>
        <w:rPr>
          <w:rFonts w:ascii="Bahnschrift" w:hAnsi="Bahnschrift"/>
        </w:rPr>
      </w:pPr>
      <w:r w:rsidRPr="00C52420">
        <w:rPr>
          <w:rFonts w:ascii="Bahnschrift" w:hAnsi="Bahnschrift"/>
        </w:rPr>
        <w:t>Justice Legislation (COVID-19 Emergency Response - Permanency) Amendment Bill 2021</w:t>
      </w:r>
    </w:p>
    <w:p w14:paraId="2FBEA431" w14:textId="62915CFA" w:rsidR="00D41FB4" w:rsidRPr="00C52420" w:rsidRDefault="00D41FB4" w:rsidP="006C525F">
      <w:pPr>
        <w:pStyle w:val="ListParagraph"/>
        <w:numPr>
          <w:ilvl w:val="0"/>
          <w:numId w:val="23"/>
        </w:numPr>
        <w:spacing w:before="120" w:after="120"/>
        <w:ind w:left="425" w:hanging="425"/>
        <w:rPr>
          <w:rFonts w:ascii="Bahnschrift" w:hAnsi="Bahnschrift"/>
        </w:rPr>
      </w:pPr>
      <w:r w:rsidRPr="00C52420">
        <w:rPr>
          <w:rFonts w:ascii="Bahnschrift" w:hAnsi="Bahnschrift"/>
        </w:rPr>
        <w:t>National Legal Assistance Partnership (NLAP) Strategy and Action Plan Project</w:t>
      </w:r>
    </w:p>
    <w:p w14:paraId="3FADB95A" w14:textId="394405EE" w:rsidR="00D41FB4" w:rsidRPr="00C52420" w:rsidRDefault="00D41FB4" w:rsidP="006C525F">
      <w:pPr>
        <w:pStyle w:val="ListParagraph"/>
        <w:numPr>
          <w:ilvl w:val="0"/>
          <w:numId w:val="23"/>
        </w:numPr>
        <w:spacing w:before="120" w:after="120"/>
        <w:ind w:left="425" w:hanging="425"/>
        <w:rPr>
          <w:rFonts w:ascii="Bahnschrift" w:hAnsi="Bahnschrift"/>
        </w:rPr>
      </w:pPr>
      <w:r w:rsidRPr="00C52420">
        <w:rPr>
          <w:rFonts w:ascii="Bahnschrift" w:hAnsi="Bahnschrift"/>
        </w:rPr>
        <w:t>National Women's Safety Plan renewal</w:t>
      </w:r>
    </w:p>
    <w:p w14:paraId="06AC8B77" w14:textId="47B17CD2" w:rsidR="00D41FB4" w:rsidRPr="00C52420" w:rsidRDefault="00D41FB4" w:rsidP="006C525F">
      <w:pPr>
        <w:pStyle w:val="ListParagraph"/>
        <w:numPr>
          <w:ilvl w:val="0"/>
          <w:numId w:val="23"/>
        </w:numPr>
        <w:spacing w:before="120" w:after="120"/>
        <w:ind w:left="425" w:hanging="425"/>
        <w:rPr>
          <w:rFonts w:ascii="Bahnschrift" w:hAnsi="Bahnschrift"/>
        </w:rPr>
      </w:pPr>
      <w:r w:rsidRPr="00C52420">
        <w:rPr>
          <w:rFonts w:ascii="Bahnschrift" w:hAnsi="Bahnschrift"/>
        </w:rPr>
        <w:t xml:space="preserve">Parliamentary Inquiry into Serious Vilification and Hate Crimes </w:t>
      </w:r>
    </w:p>
    <w:p w14:paraId="246EF893" w14:textId="5F1E4F13" w:rsidR="00D41FB4" w:rsidRPr="00C52420" w:rsidRDefault="00D41FB4" w:rsidP="006C525F">
      <w:pPr>
        <w:pStyle w:val="ListParagraph"/>
        <w:numPr>
          <w:ilvl w:val="0"/>
          <w:numId w:val="23"/>
        </w:numPr>
        <w:spacing w:before="120" w:after="120"/>
        <w:ind w:left="425" w:hanging="425"/>
        <w:rPr>
          <w:rFonts w:ascii="Bahnschrift" w:hAnsi="Bahnschrift"/>
        </w:rPr>
      </w:pPr>
      <w:r w:rsidRPr="00C52420">
        <w:rPr>
          <w:rFonts w:ascii="Bahnschrift" w:hAnsi="Bahnschrift"/>
        </w:rPr>
        <w:t>Parliamentary inquiry into Social Isolation and loneliness in Queensland</w:t>
      </w:r>
    </w:p>
    <w:p w14:paraId="5042D68D" w14:textId="671F9614" w:rsidR="00D41FB4" w:rsidRPr="00C52420" w:rsidRDefault="00D41FB4" w:rsidP="006C525F">
      <w:pPr>
        <w:pStyle w:val="ListParagraph"/>
        <w:numPr>
          <w:ilvl w:val="0"/>
          <w:numId w:val="23"/>
        </w:numPr>
        <w:spacing w:before="120" w:after="120"/>
        <w:ind w:left="425" w:hanging="425"/>
        <w:rPr>
          <w:rFonts w:ascii="Bahnschrift" w:hAnsi="Bahnschrift"/>
        </w:rPr>
      </w:pPr>
      <w:r w:rsidRPr="00C52420">
        <w:rPr>
          <w:rFonts w:ascii="Bahnschrift" w:hAnsi="Bahnschrift"/>
        </w:rPr>
        <w:t>Procurement Maturity Project and enhancements to the Queensland Procurement Policy</w:t>
      </w:r>
    </w:p>
    <w:p w14:paraId="2F2DAD13" w14:textId="02EFAB87" w:rsidR="00D41FB4" w:rsidRPr="00C52420" w:rsidRDefault="00D41FB4" w:rsidP="006C525F">
      <w:pPr>
        <w:pStyle w:val="ListParagraph"/>
        <w:numPr>
          <w:ilvl w:val="0"/>
          <w:numId w:val="23"/>
        </w:numPr>
        <w:spacing w:before="120" w:after="120"/>
        <w:ind w:left="425" w:hanging="425"/>
        <w:rPr>
          <w:rFonts w:ascii="Bahnschrift" w:hAnsi="Bahnschrift"/>
        </w:rPr>
      </w:pPr>
      <w:r w:rsidRPr="00C52420">
        <w:rPr>
          <w:rFonts w:ascii="Bahnschrift" w:hAnsi="Bahnschrift"/>
        </w:rPr>
        <w:t xml:space="preserve">Proposed amendment to Water Regulation 2016: Increasing the expected duration of water restrictions in </w:t>
      </w:r>
      <w:proofErr w:type="gramStart"/>
      <w:r w:rsidRPr="00C52420">
        <w:rPr>
          <w:rFonts w:ascii="Bahnschrift" w:hAnsi="Bahnschrift"/>
        </w:rPr>
        <w:t>South</w:t>
      </w:r>
      <w:r w:rsidR="00475D70" w:rsidRPr="00C52420">
        <w:rPr>
          <w:rFonts w:ascii="Bahnschrift" w:hAnsi="Bahnschrift"/>
        </w:rPr>
        <w:t xml:space="preserve"> E</w:t>
      </w:r>
      <w:r w:rsidRPr="00C52420">
        <w:rPr>
          <w:rFonts w:ascii="Bahnschrift" w:hAnsi="Bahnschrift"/>
        </w:rPr>
        <w:t>ast</w:t>
      </w:r>
      <w:proofErr w:type="gramEnd"/>
      <w:r w:rsidRPr="00C52420">
        <w:rPr>
          <w:rFonts w:ascii="Bahnschrift" w:hAnsi="Bahnschrift"/>
        </w:rPr>
        <w:t xml:space="preserve"> Queensland</w:t>
      </w:r>
    </w:p>
    <w:p w14:paraId="0655812E" w14:textId="29B225E1" w:rsidR="00D41FB4" w:rsidRPr="00C52420" w:rsidRDefault="00D41FB4" w:rsidP="006C525F">
      <w:pPr>
        <w:pStyle w:val="ListParagraph"/>
        <w:numPr>
          <w:ilvl w:val="0"/>
          <w:numId w:val="23"/>
        </w:numPr>
        <w:spacing w:before="120" w:after="120"/>
        <w:ind w:left="425" w:hanging="425"/>
        <w:rPr>
          <w:rFonts w:ascii="Bahnschrift" w:hAnsi="Bahnschrift"/>
        </w:rPr>
      </w:pPr>
      <w:r w:rsidRPr="00C52420">
        <w:rPr>
          <w:rFonts w:ascii="Bahnschrift" w:hAnsi="Bahnschrift"/>
        </w:rPr>
        <w:t xml:space="preserve">Purpose, </w:t>
      </w:r>
      <w:proofErr w:type="gramStart"/>
      <w:r w:rsidRPr="00C52420">
        <w:rPr>
          <w:rFonts w:ascii="Bahnschrift" w:hAnsi="Bahnschrift"/>
        </w:rPr>
        <w:t>intent</w:t>
      </w:r>
      <w:proofErr w:type="gramEnd"/>
      <w:r w:rsidRPr="00C52420">
        <w:rPr>
          <w:rFonts w:ascii="Bahnschrift" w:hAnsi="Bahnschrift"/>
        </w:rPr>
        <w:t xml:space="preserve"> and adequacy of the Disability Support Pension Senate inquiry</w:t>
      </w:r>
    </w:p>
    <w:p w14:paraId="19497BEF" w14:textId="11DD6297" w:rsidR="00D41FB4" w:rsidRPr="00C52420" w:rsidRDefault="00D41FB4" w:rsidP="006C525F">
      <w:pPr>
        <w:pStyle w:val="ListParagraph"/>
        <w:numPr>
          <w:ilvl w:val="0"/>
          <w:numId w:val="23"/>
        </w:numPr>
        <w:spacing w:before="120" w:after="120"/>
        <w:ind w:left="425" w:hanging="425"/>
        <w:rPr>
          <w:rFonts w:ascii="Bahnschrift" w:hAnsi="Bahnschrift"/>
        </w:rPr>
      </w:pPr>
      <w:r w:rsidRPr="00C52420">
        <w:rPr>
          <w:rFonts w:ascii="Bahnschrift" w:hAnsi="Bahnschrift"/>
        </w:rPr>
        <w:t>Queensland Women’s Strategy</w:t>
      </w:r>
    </w:p>
    <w:p w14:paraId="33243879" w14:textId="125B14DA" w:rsidR="00D41FB4" w:rsidRPr="00C52420" w:rsidRDefault="00D41FB4" w:rsidP="006C525F">
      <w:pPr>
        <w:pStyle w:val="ListParagraph"/>
        <w:numPr>
          <w:ilvl w:val="0"/>
          <w:numId w:val="23"/>
        </w:numPr>
        <w:spacing w:before="120" w:after="120"/>
        <w:ind w:left="425" w:hanging="425"/>
        <w:rPr>
          <w:rFonts w:ascii="Bahnschrift" w:hAnsi="Bahnschrift"/>
        </w:rPr>
      </w:pPr>
      <w:r w:rsidRPr="00C52420">
        <w:rPr>
          <w:rFonts w:ascii="Bahnschrift" w:hAnsi="Bahnschrift"/>
        </w:rPr>
        <w:t>Raise the age of criminal responsibility (Greens bill)</w:t>
      </w:r>
    </w:p>
    <w:p w14:paraId="0F9739B9" w14:textId="144FEEC2" w:rsidR="00D41FB4" w:rsidRPr="00C52420" w:rsidRDefault="00D41FB4" w:rsidP="006C525F">
      <w:pPr>
        <w:pStyle w:val="ListParagraph"/>
        <w:numPr>
          <w:ilvl w:val="0"/>
          <w:numId w:val="23"/>
        </w:numPr>
        <w:spacing w:before="120" w:after="120"/>
        <w:ind w:left="425" w:hanging="425"/>
        <w:rPr>
          <w:rFonts w:ascii="Bahnschrift" w:hAnsi="Bahnschrift"/>
        </w:rPr>
      </w:pPr>
      <w:r w:rsidRPr="00C52420">
        <w:rPr>
          <w:rFonts w:ascii="Bahnschrift" w:hAnsi="Bahnschrift"/>
        </w:rPr>
        <w:t>Religious Discrimination Bill</w:t>
      </w:r>
    </w:p>
    <w:p w14:paraId="378E37CA" w14:textId="38FAF841" w:rsidR="00D41FB4" w:rsidRPr="00C52420" w:rsidRDefault="00D41FB4" w:rsidP="006C525F">
      <w:pPr>
        <w:pStyle w:val="ListParagraph"/>
        <w:numPr>
          <w:ilvl w:val="0"/>
          <w:numId w:val="23"/>
        </w:numPr>
        <w:spacing w:before="120" w:after="120"/>
        <w:ind w:left="425" w:hanging="425"/>
        <w:rPr>
          <w:rFonts w:ascii="Bahnschrift" w:hAnsi="Bahnschrift"/>
        </w:rPr>
      </w:pPr>
      <w:r w:rsidRPr="00C52420">
        <w:rPr>
          <w:rFonts w:ascii="Bahnschrift" w:hAnsi="Bahnschrift"/>
        </w:rPr>
        <w:t>Response to Discussion Paper 1: Options for legislating against coercive control and the creation of a standalone domestic violence offence (the Discussion Paper)</w:t>
      </w:r>
    </w:p>
    <w:p w14:paraId="65FF0218" w14:textId="7CD80212" w:rsidR="00D41FB4" w:rsidRPr="00C52420" w:rsidRDefault="00D41FB4" w:rsidP="006C525F">
      <w:pPr>
        <w:pStyle w:val="ListParagraph"/>
        <w:numPr>
          <w:ilvl w:val="0"/>
          <w:numId w:val="23"/>
        </w:numPr>
        <w:spacing w:before="120" w:after="120"/>
        <w:ind w:left="425" w:hanging="425"/>
        <w:rPr>
          <w:rFonts w:ascii="Bahnschrift" w:hAnsi="Bahnschrift"/>
        </w:rPr>
      </w:pPr>
      <w:r w:rsidRPr="00C52420">
        <w:rPr>
          <w:rFonts w:ascii="Bahnschrift" w:hAnsi="Bahnschrift"/>
        </w:rPr>
        <w:t>Response to Discussion Paper 2: Women and girls’ experience of the criminal justice system (the Second Discussion Paper)</w:t>
      </w:r>
    </w:p>
    <w:p w14:paraId="03003807" w14:textId="211E3106" w:rsidR="00D41FB4" w:rsidRPr="00C52420" w:rsidRDefault="00D41FB4" w:rsidP="006C525F">
      <w:pPr>
        <w:pStyle w:val="ListParagraph"/>
        <w:numPr>
          <w:ilvl w:val="0"/>
          <w:numId w:val="23"/>
        </w:numPr>
        <w:spacing w:before="120" w:after="120"/>
        <w:ind w:left="425" w:hanging="425"/>
        <w:rPr>
          <w:rFonts w:ascii="Bahnschrift" w:hAnsi="Bahnschrift"/>
        </w:rPr>
      </w:pPr>
      <w:r w:rsidRPr="00C52420">
        <w:rPr>
          <w:rFonts w:ascii="Bahnschrift" w:hAnsi="Bahnschrift"/>
        </w:rPr>
        <w:t>Response to the Women's Safety and Justice Taskforce Discussion (Paper 3)</w:t>
      </w:r>
    </w:p>
    <w:p w14:paraId="3A7207D6" w14:textId="108FA214" w:rsidR="00D41FB4" w:rsidRPr="00C52420" w:rsidRDefault="00D41FB4" w:rsidP="006C525F">
      <w:pPr>
        <w:pStyle w:val="ListParagraph"/>
        <w:numPr>
          <w:ilvl w:val="0"/>
          <w:numId w:val="23"/>
        </w:numPr>
        <w:spacing w:before="120" w:after="120"/>
        <w:ind w:left="425" w:right="-284" w:hanging="425"/>
        <w:rPr>
          <w:rFonts w:ascii="Bahnschrift" w:hAnsi="Bahnschrift"/>
        </w:rPr>
      </w:pPr>
      <w:r w:rsidRPr="00C52420">
        <w:rPr>
          <w:rFonts w:ascii="Bahnschrift" w:hAnsi="Bahnschrift"/>
        </w:rPr>
        <w:t>Social Services Legislation Amendment (Consistent Waiting Periods for New Migrants) Bill 2021</w:t>
      </w:r>
    </w:p>
    <w:p w14:paraId="13871893" w14:textId="5AF8ED25" w:rsidR="00502B85" w:rsidRPr="00C52420" w:rsidRDefault="00D41FB4" w:rsidP="006C525F">
      <w:pPr>
        <w:pStyle w:val="ListParagraph"/>
        <w:numPr>
          <w:ilvl w:val="0"/>
          <w:numId w:val="23"/>
        </w:numPr>
        <w:spacing w:before="120" w:after="120"/>
        <w:ind w:left="425" w:hanging="425"/>
        <w:rPr>
          <w:rFonts w:ascii="Bahnschrift" w:hAnsi="Bahnschrift"/>
        </w:rPr>
      </w:pPr>
      <w:r w:rsidRPr="00C52420">
        <w:rPr>
          <w:rFonts w:ascii="Bahnschrift" w:hAnsi="Bahnschrift"/>
        </w:rPr>
        <w:t>Working with Children (Indigenous Communities) Amendment Bill 2021</w:t>
      </w:r>
      <w:r w:rsidR="007D0C8A">
        <w:rPr>
          <w:rFonts w:ascii="Bahnschrift" w:hAnsi="Bahnschrift"/>
          <w:bCs/>
        </w:rPr>
        <w:t>.</w:t>
      </w:r>
    </w:p>
    <w:p w14:paraId="72C4DA9F" w14:textId="77777777" w:rsidR="001D76DC" w:rsidRDefault="001D76DC" w:rsidP="00496BA2">
      <w:pPr>
        <w:pStyle w:val="ListParagraph"/>
        <w:spacing w:before="120" w:after="120"/>
        <w:ind w:left="425"/>
        <w:rPr>
          <w:rFonts w:ascii="Bahnschrift" w:hAnsi="Bahnschrift"/>
          <w:bCs/>
          <w:sz w:val="22"/>
          <w:szCs w:val="24"/>
        </w:rPr>
        <w:sectPr w:rsidR="001D76DC" w:rsidSect="001D76DC">
          <w:type w:val="continuous"/>
          <w:pgSz w:w="11907" w:h="16840" w:code="9"/>
          <w:pgMar w:top="1418" w:right="1134" w:bottom="1134" w:left="1134" w:header="720" w:footer="720" w:gutter="0"/>
          <w:paperSrc w:first="15" w:other="15"/>
          <w:pgNumType w:start="1"/>
          <w:cols w:num="2" w:space="567"/>
          <w:noEndnote/>
          <w:docGrid w:linePitch="326"/>
        </w:sectPr>
      </w:pPr>
    </w:p>
    <w:p w14:paraId="4BCD826B" w14:textId="21D22899" w:rsidR="00496BA2" w:rsidRDefault="00496BA2" w:rsidP="00496BA2">
      <w:pPr>
        <w:pStyle w:val="ListParagraph"/>
        <w:spacing w:before="120" w:after="120"/>
        <w:ind w:left="425"/>
        <w:rPr>
          <w:rFonts w:ascii="Bahnschrift" w:hAnsi="Bahnschrift"/>
          <w:bCs/>
          <w:sz w:val="22"/>
          <w:szCs w:val="24"/>
        </w:rPr>
      </w:pPr>
    </w:p>
    <w:p w14:paraId="32BC174F" w14:textId="64A88EE8" w:rsidR="0065676F" w:rsidRDefault="0065676F" w:rsidP="0065676F">
      <w:pPr>
        <w:pStyle w:val="ListParagraph"/>
        <w:spacing w:before="120" w:after="120"/>
        <w:ind w:left="425"/>
        <w:rPr>
          <w:rFonts w:ascii="Bahnschrift" w:hAnsi="Bahnschrift"/>
          <w:bCs/>
          <w:sz w:val="22"/>
          <w:szCs w:val="24"/>
        </w:rPr>
      </w:pPr>
    </w:p>
    <w:p w14:paraId="790D9CDD" w14:textId="60398D87" w:rsidR="0065676F" w:rsidRDefault="0065676F" w:rsidP="0065676F">
      <w:pPr>
        <w:pStyle w:val="ListParagraph"/>
        <w:spacing w:before="120" w:after="120"/>
        <w:ind w:left="425"/>
        <w:rPr>
          <w:rFonts w:ascii="Bahnschrift" w:hAnsi="Bahnschrift"/>
          <w:bCs/>
          <w:sz w:val="22"/>
          <w:szCs w:val="24"/>
        </w:rPr>
      </w:pPr>
    </w:p>
    <w:p w14:paraId="4B9DD848" w14:textId="3B81EC45" w:rsidR="0065676F" w:rsidRDefault="0065676F" w:rsidP="0065676F">
      <w:pPr>
        <w:pStyle w:val="ListParagraph"/>
        <w:spacing w:before="120" w:after="120"/>
        <w:ind w:left="425"/>
        <w:rPr>
          <w:rFonts w:ascii="Bahnschrift" w:hAnsi="Bahnschrift"/>
          <w:bCs/>
          <w:sz w:val="22"/>
          <w:szCs w:val="24"/>
        </w:rPr>
      </w:pPr>
    </w:p>
    <w:p w14:paraId="0647A175" w14:textId="166C3832" w:rsidR="0065676F" w:rsidRDefault="001D76DC" w:rsidP="0065676F">
      <w:pPr>
        <w:pStyle w:val="ListParagraph"/>
        <w:spacing w:before="120" w:after="120"/>
        <w:ind w:left="425"/>
        <w:rPr>
          <w:rFonts w:ascii="Bahnschrift" w:hAnsi="Bahnschrift"/>
          <w:bCs/>
          <w:sz w:val="22"/>
          <w:szCs w:val="24"/>
        </w:rPr>
      </w:pPr>
      <w:r>
        <w:rPr>
          <w:rFonts w:ascii="Bahnschrift" w:hAnsi="Bahnschrift"/>
          <w:b/>
          <w:bCs/>
          <w:noProof/>
          <w:color w:val="FFFFFF"/>
          <w:sz w:val="44"/>
          <w:szCs w:val="44"/>
          <w:lang w:val="en-GB"/>
        </w:rPr>
        <w:drawing>
          <wp:anchor distT="0" distB="0" distL="114300" distR="114300" simplePos="0" relativeHeight="251658272" behindDoc="1" locked="0" layoutInCell="1" allowOverlap="1" wp14:anchorId="27C1E959" wp14:editId="6558E412">
            <wp:simplePos x="0" y="0"/>
            <wp:positionH relativeFrom="column">
              <wp:posOffset>-814070</wp:posOffset>
            </wp:positionH>
            <wp:positionV relativeFrom="paragraph">
              <wp:posOffset>196215</wp:posOffset>
            </wp:positionV>
            <wp:extent cx="7721472" cy="4343378"/>
            <wp:effectExtent l="0" t="0" r="0" b="635"/>
            <wp:wrapNone/>
            <wp:docPr id="44" name="Picture 4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chart&#10;&#10;Description automatically generated"/>
                    <pic:cNvPicPr/>
                  </pic:nvPicPr>
                  <pic:blipFill>
                    <a:blip r:embed="rId42" cstate="email">
                      <a:extLst>
                        <a:ext uri="{28A0092B-C50C-407E-A947-70E740481C1C}">
                          <a14:useLocalDpi xmlns:a14="http://schemas.microsoft.com/office/drawing/2010/main"/>
                        </a:ext>
                      </a:extLst>
                    </a:blip>
                    <a:stretch>
                      <a:fillRect/>
                    </a:stretch>
                  </pic:blipFill>
                  <pic:spPr>
                    <a:xfrm>
                      <a:off x="0" y="0"/>
                      <a:ext cx="7721472" cy="4343378"/>
                    </a:xfrm>
                    <a:prstGeom prst="rect">
                      <a:avLst/>
                    </a:prstGeom>
                  </pic:spPr>
                </pic:pic>
              </a:graphicData>
            </a:graphic>
            <wp14:sizeRelH relativeFrom="margin">
              <wp14:pctWidth>0</wp14:pctWidth>
            </wp14:sizeRelH>
            <wp14:sizeRelV relativeFrom="margin">
              <wp14:pctHeight>0</wp14:pctHeight>
            </wp14:sizeRelV>
          </wp:anchor>
        </w:drawing>
      </w:r>
    </w:p>
    <w:p w14:paraId="6015FD58" w14:textId="02ED8133" w:rsidR="0065676F" w:rsidRDefault="0065676F" w:rsidP="0065676F">
      <w:pPr>
        <w:pStyle w:val="ListParagraph"/>
        <w:spacing w:before="120" w:after="120"/>
        <w:ind w:left="425"/>
        <w:rPr>
          <w:rFonts w:ascii="Bahnschrift" w:hAnsi="Bahnschrift"/>
          <w:bCs/>
          <w:sz w:val="22"/>
          <w:szCs w:val="24"/>
        </w:rPr>
      </w:pPr>
    </w:p>
    <w:p w14:paraId="42C066DF" w14:textId="0E23B0B4" w:rsidR="0065676F" w:rsidRDefault="0065676F" w:rsidP="0065676F">
      <w:pPr>
        <w:pStyle w:val="ListParagraph"/>
        <w:spacing w:before="120" w:after="120"/>
        <w:ind w:left="425"/>
        <w:rPr>
          <w:rFonts w:ascii="Bahnschrift" w:hAnsi="Bahnschrift"/>
          <w:bCs/>
          <w:sz w:val="22"/>
          <w:szCs w:val="24"/>
        </w:rPr>
      </w:pPr>
    </w:p>
    <w:p w14:paraId="66C5CEA0" w14:textId="6A7E2F74" w:rsidR="0065676F" w:rsidRDefault="0065676F" w:rsidP="0065676F">
      <w:pPr>
        <w:pStyle w:val="ListParagraph"/>
        <w:spacing w:before="120" w:after="120"/>
        <w:ind w:left="425"/>
        <w:rPr>
          <w:rFonts w:ascii="Bahnschrift" w:hAnsi="Bahnschrift"/>
          <w:bCs/>
          <w:sz w:val="22"/>
          <w:szCs w:val="24"/>
        </w:rPr>
      </w:pPr>
    </w:p>
    <w:p w14:paraId="5DC75DB1" w14:textId="7F072D9D" w:rsidR="0065676F" w:rsidRDefault="0065676F" w:rsidP="0065676F">
      <w:pPr>
        <w:pStyle w:val="ListParagraph"/>
        <w:spacing w:before="120" w:after="120"/>
        <w:ind w:left="425"/>
        <w:rPr>
          <w:rFonts w:ascii="Bahnschrift" w:hAnsi="Bahnschrift"/>
          <w:bCs/>
          <w:sz w:val="22"/>
          <w:szCs w:val="24"/>
        </w:rPr>
      </w:pPr>
    </w:p>
    <w:p w14:paraId="05A01271" w14:textId="0FC65400" w:rsidR="0065676F" w:rsidRDefault="0065676F" w:rsidP="0065676F">
      <w:pPr>
        <w:pStyle w:val="ListParagraph"/>
        <w:spacing w:before="120" w:after="120"/>
        <w:ind w:left="425"/>
        <w:rPr>
          <w:rFonts w:ascii="Bahnschrift" w:hAnsi="Bahnschrift"/>
          <w:bCs/>
          <w:sz w:val="22"/>
          <w:szCs w:val="24"/>
        </w:rPr>
      </w:pPr>
    </w:p>
    <w:p w14:paraId="625EB7E7" w14:textId="77777777" w:rsidR="0065676F" w:rsidRDefault="0065676F" w:rsidP="0065676F">
      <w:pPr>
        <w:pStyle w:val="ListParagraph"/>
        <w:spacing w:before="120" w:after="120"/>
        <w:ind w:left="425"/>
        <w:rPr>
          <w:rFonts w:ascii="Bahnschrift" w:hAnsi="Bahnschrift"/>
          <w:bCs/>
          <w:sz w:val="22"/>
          <w:szCs w:val="24"/>
        </w:rPr>
      </w:pPr>
    </w:p>
    <w:p w14:paraId="39AD4C99" w14:textId="21FEDB18" w:rsidR="0065676F" w:rsidRDefault="0065676F" w:rsidP="0065676F">
      <w:pPr>
        <w:pStyle w:val="ListParagraph"/>
        <w:spacing w:before="120" w:after="120"/>
        <w:ind w:left="425"/>
        <w:rPr>
          <w:rFonts w:ascii="Bahnschrift" w:hAnsi="Bahnschrift"/>
          <w:bCs/>
          <w:sz w:val="22"/>
          <w:szCs w:val="24"/>
        </w:rPr>
      </w:pPr>
    </w:p>
    <w:p w14:paraId="33184BD3" w14:textId="77777777" w:rsidR="0065676F" w:rsidRDefault="0065676F" w:rsidP="0065676F">
      <w:pPr>
        <w:pStyle w:val="ListParagraph"/>
        <w:spacing w:before="120" w:after="120"/>
        <w:ind w:left="425"/>
        <w:rPr>
          <w:rFonts w:ascii="Bahnschrift" w:hAnsi="Bahnschrift"/>
          <w:bCs/>
          <w:sz w:val="22"/>
          <w:szCs w:val="24"/>
        </w:rPr>
      </w:pPr>
    </w:p>
    <w:p w14:paraId="13D74D7D" w14:textId="77777777" w:rsidR="0065676F" w:rsidRDefault="0065676F" w:rsidP="0065676F">
      <w:pPr>
        <w:pStyle w:val="ListParagraph"/>
        <w:spacing w:before="120" w:after="120"/>
        <w:ind w:left="425"/>
        <w:rPr>
          <w:rFonts w:ascii="Bahnschrift" w:hAnsi="Bahnschrift"/>
          <w:bCs/>
          <w:sz w:val="22"/>
          <w:szCs w:val="24"/>
        </w:rPr>
      </w:pPr>
    </w:p>
    <w:p w14:paraId="197F1066" w14:textId="77777777" w:rsidR="0065676F" w:rsidRDefault="0065676F" w:rsidP="0065676F">
      <w:pPr>
        <w:pStyle w:val="ListParagraph"/>
        <w:spacing w:before="120" w:after="120"/>
        <w:ind w:left="425"/>
        <w:rPr>
          <w:rFonts w:ascii="Bahnschrift" w:hAnsi="Bahnschrift"/>
          <w:bCs/>
          <w:sz w:val="22"/>
          <w:szCs w:val="24"/>
        </w:rPr>
      </w:pPr>
    </w:p>
    <w:p w14:paraId="6318A31B" w14:textId="77777777" w:rsidR="0065676F" w:rsidRDefault="0065676F" w:rsidP="0065676F">
      <w:pPr>
        <w:pStyle w:val="ListParagraph"/>
        <w:spacing w:before="120" w:after="120"/>
        <w:ind w:left="425"/>
        <w:rPr>
          <w:rFonts w:ascii="Bahnschrift" w:hAnsi="Bahnschrift"/>
          <w:bCs/>
          <w:sz w:val="22"/>
          <w:szCs w:val="24"/>
        </w:rPr>
      </w:pPr>
    </w:p>
    <w:p w14:paraId="10A1FF33" w14:textId="369E10A2" w:rsidR="0065676F" w:rsidRDefault="0065676F" w:rsidP="0065676F">
      <w:pPr>
        <w:pStyle w:val="ListParagraph"/>
        <w:spacing w:before="120" w:after="120"/>
        <w:ind w:left="425"/>
        <w:rPr>
          <w:rFonts w:ascii="Bahnschrift" w:hAnsi="Bahnschrift"/>
          <w:bCs/>
          <w:sz w:val="22"/>
          <w:szCs w:val="24"/>
        </w:rPr>
      </w:pPr>
    </w:p>
    <w:p w14:paraId="62620B19" w14:textId="4B4CA714" w:rsidR="0065676F" w:rsidRPr="0009535B" w:rsidRDefault="0065676F" w:rsidP="0065676F">
      <w:pPr>
        <w:pStyle w:val="ListParagraph"/>
        <w:spacing w:before="120" w:after="120"/>
        <w:ind w:left="425"/>
        <w:rPr>
          <w:rFonts w:ascii="Bahnschrift" w:hAnsi="Bahnschrift"/>
          <w:bCs/>
          <w:sz w:val="22"/>
          <w:szCs w:val="24"/>
        </w:rPr>
      </w:pPr>
    </w:p>
    <w:p w14:paraId="6D652DD1" w14:textId="5B95CB67" w:rsidR="006A0F28" w:rsidRPr="007D0C8A" w:rsidRDefault="00A524AB" w:rsidP="00071BE8">
      <w:pPr>
        <w:ind w:right="3402"/>
        <w:rPr>
          <w:rFonts w:ascii="Bahnschrift" w:eastAsiaTheme="majorEastAsia" w:hAnsi="Bahnschrift" w:cstheme="majorBidi"/>
          <w:color w:val="151B23" w:themeColor="text2" w:themeShade="80"/>
          <w:sz w:val="24"/>
          <w:szCs w:val="24"/>
        </w:rPr>
      </w:pPr>
      <w:r w:rsidRPr="007D0C8A">
        <w:rPr>
          <w:rFonts w:ascii="Bahnschrift" w:eastAsiaTheme="majorEastAsia" w:hAnsi="Bahnschrift" w:cstheme="majorBidi"/>
          <w:bCs/>
          <w:color w:val="151B23" w:themeColor="text2" w:themeShade="80"/>
          <w:sz w:val="24"/>
          <w:szCs w:val="24"/>
          <w:lang w:val="en-US"/>
        </w:rPr>
        <w:br w:type="column"/>
      </w:r>
      <w:r w:rsidR="006A0F28" w:rsidRPr="007D0C8A">
        <w:rPr>
          <w:rFonts w:ascii="Bahnschrift" w:eastAsiaTheme="majorEastAsia" w:hAnsi="Bahnschrift" w:cstheme="majorBidi"/>
          <w:color w:val="151B23" w:themeColor="text2" w:themeShade="80"/>
          <w:sz w:val="24"/>
          <w:szCs w:val="24"/>
          <w:lang w:val="en-US"/>
        </w:rPr>
        <w:lastRenderedPageBreak/>
        <w:t xml:space="preserve">We participated in the following </w:t>
      </w:r>
      <w:r w:rsidR="006A0F28" w:rsidRPr="007D0C8A">
        <w:rPr>
          <w:rFonts w:ascii="Bahnschrift" w:eastAsiaTheme="majorEastAsia" w:hAnsi="Bahnschrift" w:cstheme="majorBidi"/>
          <w:color w:val="151B23" w:themeColor="text2" w:themeShade="80"/>
          <w:sz w:val="24"/>
          <w:szCs w:val="24"/>
        </w:rPr>
        <w:t>government managed committees and processes this year:</w:t>
      </w:r>
    </w:p>
    <w:p w14:paraId="50B49BFF" w14:textId="77777777" w:rsidR="001D76DC" w:rsidRDefault="001D76DC" w:rsidP="006C525F">
      <w:pPr>
        <w:pStyle w:val="ListParagraph"/>
        <w:numPr>
          <w:ilvl w:val="0"/>
          <w:numId w:val="24"/>
        </w:numPr>
        <w:ind w:left="426" w:hanging="426"/>
        <w:rPr>
          <w:rFonts w:ascii="Bahnschrift" w:hAnsi="Bahnschrift"/>
          <w:lang w:val="en-US"/>
        </w:rPr>
        <w:sectPr w:rsidR="001D76DC" w:rsidSect="001D76DC">
          <w:type w:val="continuous"/>
          <w:pgSz w:w="11907" w:h="16840" w:code="9"/>
          <w:pgMar w:top="1418" w:right="1134" w:bottom="1134" w:left="1134" w:header="720" w:footer="720" w:gutter="0"/>
          <w:paperSrc w:first="15" w:other="15"/>
          <w:pgNumType w:start="1"/>
          <w:cols w:space="720"/>
          <w:noEndnote/>
          <w:docGrid w:linePitch="326"/>
        </w:sectPr>
      </w:pPr>
    </w:p>
    <w:p w14:paraId="5152A996" w14:textId="39F6410B" w:rsidR="003959AE" w:rsidRPr="007D0C8A" w:rsidRDefault="003959AE" w:rsidP="006C525F">
      <w:pPr>
        <w:pStyle w:val="ListParagraph"/>
        <w:numPr>
          <w:ilvl w:val="0"/>
          <w:numId w:val="24"/>
        </w:numPr>
        <w:ind w:left="426" w:hanging="426"/>
        <w:rPr>
          <w:rFonts w:ascii="Bahnschrift" w:hAnsi="Bahnschrift"/>
          <w:lang w:val="en-US"/>
        </w:rPr>
      </w:pPr>
      <w:r w:rsidRPr="007D0C8A">
        <w:rPr>
          <w:rFonts w:ascii="Bahnschrift" w:hAnsi="Bahnschrift"/>
          <w:lang w:val="en-US"/>
        </w:rPr>
        <w:t>Aboriginal and Torres Strait Islander Legal Assistance Forum (ATSILAF)</w:t>
      </w:r>
    </w:p>
    <w:p w14:paraId="6B40B1D6" w14:textId="63BE5031" w:rsidR="003959AE" w:rsidRPr="007D0C8A" w:rsidRDefault="003959AE" w:rsidP="006C525F">
      <w:pPr>
        <w:pStyle w:val="ListParagraph"/>
        <w:numPr>
          <w:ilvl w:val="0"/>
          <w:numId w:val="24"/>
        </w:numPr>
        <w:ind w:left="426" w:hanging="426"/>
        <w:rPr>
          <w:rFonts w:ascii="Bahnschrift" w:hAnsi="Bahnschrift"/>
          <w:lang w:val="en-US"/>
        </w:rPr>
      </w:pPr>
      <w:r w:rsidRPr="007D0C8A">
        <w:rPr>
          <w:rFonts w:ascii="Bahnschrift" w:hAnsi="Bahnschrift"/>
          <w:lang w:val="en-US"/>
        </w:rPr>
        <w:t>Anti-Discrimination Act 1991 Review Reference Group</w:t>
      </w:r>
    </w:p>
    <w:p w14:paraId="2BF3507C" w14:textId="61CBF514" w:rsidR="003959AE" w:rsidRPr="007D0C8A" w:rsidRDefault="003959AE" w:rsidP="006C525F">
      <w:pPr>
        <w:pStyle w:val="ListParagraph"/>
        <w:numPr>
          <w:ilvl w:val="0"/>
          <w:numId w:val="24"/>
        </w:numPr>
        <w:ind w:left="426" w:hanging="426"/>
        <w:rPr>
          <w:rFonts w:ascii="Bahnschrift" w:hAnsi="Bahnschrift"/>
          <w:lang w:val="en-US"/>
        </w:rPr>
      </w:pPr>
      <w:r w:rsidRPr="007D0C8A">
        <w:rPr>
          <w:rFonts w:ascii="Bahnschrift" w:hAnsi="Bahnschrift"/>
          <w:lang w:val="en-US"/>
        </w:rPr>
        <w:t xml:space="preserve">Child Protection Act 1999 reform consultation (Department of Children, Youth </w:t>
      </w:r>
      <w:proofErr w:type="gramStart"/>
      <w:r w:rsidRPr="007D0C8A">
        <w:rPr>
          <w:rFonts w:ascii="Bahnschrift" w:hAnsi="Bahnschrift"/>
          <w:lang w:val="en-US"/>
        </w:rPr>
        <w:t>Justice</w:t>
      </w:r>
      <w:proofErr w:type="gramEnd"/>
      <w:r w:rsidRPr="007D0C8A">
        <w:rPr>
          <w:rFonts w:ascii="Bahnschrift" w:hAnsi="Bahnschrift"/>
          <w:lang w:val="en-US"/>
        </w:rPr>
        <w:t xml:space="preserve"> and Multicultural Affairs)</w:t>
      </w:r>
    </w:p>
    <w:p w14:paraId="306374B2" w14:textId="38323241" w:rsidR="003959AE" w:rsidRPr="007D0C8A" w:rsidRDefault="003959AE" w:rsidP="006C525F">
      <w:pPr>
        <w:pStyle w:val="ListParagraph"/>
        <w:numPr>
          <w:ilvl w:val="0"/>
          <w:numId w:val="24"/>
        </w:numPr>
        <w:ind w:left="426" w:hanging="426"/>
        <w:rPr>
          <w:rFonts w:ascii="Bahnschrift" w:hAnsi="Bahnschrift"/>
          <w:lang w:val="en-US"/>
        </w:rPr>
      </w:pPr>
      <w:r w:rsidRPr="007D0C8A">
        <w:rPr>
          <w:rFonts w:ascii="Bahnschrift" w:hAnsi="Bahnschrift"/>
          <w:lang w:val="en-US"/>
        </w:rPr>
        <w:t xml:space="preserve">Children and Families Peak Advisory Group (Department of Children, Youth </w:t>
      </w:r>
      <w:proofErr w:type="gramStart"/>
      <w:r w:rsidRPr="007D0C8A">
        <w:rPr>
          <w:rFonts w:ascii="Bahnschrift" w:hAnsi="Bahnschrift"/>
          <w:lang w:val="en-US"/>
        </w:rPr>
        <w:t>Justice</w:t>
      </w:r>
      <w:proofErr w:type="gramEnd"/>
      <w:r w:rsidRPr="007D0C8A">
        <w:rPr>
          <w:rFonts w:ascii="Bahnschrift" w:hAnsi="Bahnschrift"/>
          <w:lang w:val="en-US"/>
        </w:rPr>
        <w:t xml:space="preserve"> and Multicultural Affairs)</w:t>
      </w:r>
    </w:p>
    <w:p w14:paraId="7280ADB9" w14:textId="40817F90" w:rsidR="003959AE" w:rsidRPr="007D0C8A" w:rsidRDefault="003959AE" w:rsidP="006C525F">
      <w:pPr>
        <w:pStyle w:val="ListParagraph"/>
        <w:numPr>
          <w:ilvl w:val="0"/>
          <w:numId w:val="24"/>
        </w:numPr>
        <w:ind w:left="426" w:hanging="426"/>
        <w:rPr>
          <w:rFonts w:ascii="Bahnschrift" w:hAnsi="Bahnschrift"/>
          <w:lang w:val="en-US"/>
        </w:rPr>
      </w:pPr>
      <w:r w:rsidRPr="007D0C8A">
        <w:rPr>
          <w:rFonts w:ascii="Bahnschrift" w:hAnsi="Bahnschrift"/>
          <w:lang w:val="en-US"/>
        </w:rPr>
        <w:t>Community Partnerships Group (Queensland Family and Child Commission)</w:t>
      </w:r>
    </w:p>
    <w:p w14:paraId="4D9582F9" w14:textId="0CC1FE67" w:rsidR="003959AE" w:rsidRPr="007D0C8A" w:rsidRDefault="003959AE" w:rsidP="006C525F">
      <w:pPr>
        <w:pStyle w:val="ListParagraph"/>
        <w:numPr>
          <w:ilvl w:val="0"/>
          <w:numId w:val="24"/>
        </w:numPr>
        <w:ind w:left="426" w:hanging="426"/>
        <w:rPr>
          <w:rFonts w:ascii="Bahnschrift" w:hAnsi="Bahnschrift"/>
          <w:lang w:val="en-US"/>
        </w:rPr>
      </w:pPr>
      <w:r w:rsidRPr="007D0C8A">
        <w:rPr>
          <w:rFonts w:ascii="Bahnschrift" w:hAnsi="Bahnschrift"/>
          <w:lang w:val="en-US"/>
        </w:rPr>
        <w:t>Departmental Peaks Service D</w:t>
      </w:r>
      <w:r w:rsidR="001C3011" w:rsidRPr="007D0C8A">
        <w:rPr>
          <w:rFonts w:ascii="Bahnschrift" w:hAnsi="Bahnschrift"/>
          <w:lang w:val="en-US"/>
        </w:rPr>
        <w:softHyphen/>
      </w:r>
      <w:r w:rsidRPr="007D0C8A">
        <w:rPr>
          <w:rFonts w:ascii="Bahnschrift" w:hAnsi="Bahnschrift"/>
          <w:lang w:val="en-US"/>
        </w:rPr>
        <w:t xml:space="preserve">elivery Communication and Liaison (Department of Children, Youth </w:t>
      </w:r>
      <w:proofErr w:type="gramStart"/>
      <w:r w:rsidRPr="007D0C8A">
        <w:rPr>
          <w:rFonts w:ascii="Bahnschrift" w:hAnsi="Bahnschrift"/>
          <w:lang w:val="en-US"/>
        </w:rPr>
        <w:t>Justice</w:t>
      </w:r>
      <w:proofErr w:type="gramEnd"/>
      <w:r w:rsidRPr="007D0C8A">
        <w:rPr>
          <w:rFonts w:ascii="Bahnschrift" w:hAnsi="Bahnschrift"/>
          <w:lang w:val="en-US"/>
        </w:rPr>
        <w:t xml:space="preserve"> and Multicultural Affairs) </w:t>
      </w:r>
    </w:p>
    <w:p w14:paraId="7BCE7287" w14:textId="53EBD6C9" w:rsidR="003959AE" w:rsidRPr="007D0C8A" w:rsidRDefault="003959AE" w:rsidP="006C525F">
      <w:pPr>
        <w:pStyle w:val="ListParagraph"/>
        <w:numPr>
          <w:ilvl w:val="0"/>
          <w:numId w:val="24"/>
        </w:numPr>
        <w:ind w:left="426" w:hanging="426"/>
        <w:rPr>
          <w:rFonts w:ascii="Bahnschrift" w:hAnsi="Bahnschrift"/>
          <w:lang w:val="en-US"/>
        </w:rPr>
      </w:pPr>
      <w:r w:rsidRPr="007D0C8A">
        <w:rPr>
          <w:rFonts w:ascii="Bahnschrift" w:hAnsi="Bahnschrift"/>
          <w:lang w:val="en-US"/>
        </w:rPr>
        <w:t>Domestic and Family Violence Roundtable (Department of Justice and Attorney General)</w:t>
      </w:r>
    </w:p>
    <w:p w14:paraId="3A0CB0B6" w14:textId="3A59D217" w:rsidR="003959AE" w:rsidRPr="007D0C8A" w:rsidRDefault="003959AE" w:rsidP="006C525F">
      <w:pPr>
        <w:pStyle w:val="ListParagraph"/>
        <w:numPr>
          <w:ilvl w:val="0"/>
          <w:numId w:val="24"/>
        </w:numPr>
        <w:ind w:left="426" w:hanging="426"/>
        <w:rPr>
          <w:rFonts w:ascii="Bahnschrift" w:hAnsi="Bahnschrift"/>
          <w:lang w:val="en-US"/>
        </w:rPr>
      </w:pPr>
      <w:r w:rsidRPr="007D0C8A">
        <w:rPr>
          <w:rFonts w:ascii="Bahnschrift" w:hAnsi="Bahnschrift"/>
          <w:lang w:val="en-US"/>
        </w:rPr>
        <w:t xml:space="preserve">Emergency Housing Security Meeting (Department of Communities, </w:t>
      </w:r>
      <w:proofErr w:type="gramStart"/>
      <w:r w:rsidRPr="007D0C8A">
        <w:rPr>
          <w:rFonts w:ascii="Bahnschrift" w:hAnsi="Bahnschrift"/>
          <w:lang w:val="en-US"/>
        </w:rPr>
        <w:t>Housing</w:t>
      </w:r>
      <w:proofErr w:type="gramEnd"/>
      <w:r w:rsidRPr="007D0C8A">
        <w:rPr>
          <w:rFonts w:ascii="Bahnschrift" w:hAnsi="Bahnschrift"/>
          <w:lang w:val="en-US"/>
        </w:rPr>
        <w:t xml:space="preserve"> and the Digital Economy)</w:t>
      </w:r>
    </w:p>
    <w:p w14:paraId="13E3FFC6" w14:textId="722CA200" w:rsidR="003959AE" w:rsidRPr="007D0C8A" w:rsidRDefault="003959AE" w:rsidP="006C525F">
      <w:pPr>
        <w:pStyle w:val="ListParagraph"/>
        <w:numPr>
          <w:ilvl w:val="0"/>
          <w:numId w:val="24"/>
        </w:numPr>
        <w:ind w:left="426" w:hanging="426"/>
        <w:rPr>
          <w:rFonts w:ascii="Bahnschrift" w:hAnsi="Bahnschrift"/>
          <w:lang w:val="en-US"/>
        </w:rPr>
      </w:pPr>
      <w:r w:rsidRPr="007D0C8A">
        <w:rPr>
          <w:rFonts w:ascii="Bahnschrift" w:hAnsi="Bahnschrift"/>
          <w:lang w:val="en-US"/>
        </w:rPr>
        <w:t>Environmental, Social and Corporate Governance Working Group (Department of Resources)</w:t>
      </w:r>
    </w:p>
    <w:p w14:paraId="2CD8179D" w14:textId="186040D8" w:rsidR="003959AE" w:rsidRPr="007D0C8A" w:rsidRDefault="003959AE" w:rsidP="006C525F">
      <w:pPr>
        <w:pStyle w:val="ListParagraph"/>
        <w:numPr>
          <w:ilvl w:val="0"/>
          <w:numId w:val="24"/>
        </w:numPr>
        <w:ind w:left="426" w:hanging="426"/>
        <w:rPr>
          <w:rFonts w:ascii="Bahnschrift" w:hAnsi="Bahnschrift"/>
          <w:lang w:val="en-US"/>
        </w:rPr>
      </w:pPr>
      <w:r w:rsidRPr="007D0C8A">
        <w:rPr>
          <w:rFonts w:ascii="Bahnschrift" w:hAnsi="Bahnschrift"/>
          <w:lang w:val="en-US"/>
        </w:rPr>
        <w:t>Housing and Domestic and Family Violence Roundtable (Department of Justice and Attorney General)</w:t>
      </w:r>
    </w:p>
    <w:p w14:paraId="790E9CDA" w14:textId="654EB2AC" w:rsidR="003959AE" w:rsidRPr="007D0C8A" w:rsidRDefault="003959AE" w:rsidP="006C525F">
      <w:pPr>
        <w:pStyle w:val="ListParagraph"/>
        <w:numPr>
          <w:ilvl w:val="0"/>
          <w:numId w:val="24"/>
        </w:numPr>
        <w:ind w:left="426" w:hanging="426"/>
        <w:rPr>
          <w:rFonts w:ascii="Bahnschrift" w:hAnsi="Bahnschrift"/>
          <w:lang w:val="en-US"/>
        </w:rPr>
      </w:pPr>
      <w:r w:rsidRPr="007D0C8A">
        <w:rPr>
          <w:rFonts w:ascii="Bahnschrift" w:hAnsi="Bahnschrift"/>
          <w:lang w:val="en-US"/>
        </w:rPr>
        <w:t xml:space="preserve">Housing and Homelessness Services Peak and Industry Sector meeting (Department of Communities, </w:t>
      </w:r>
      <w:proofErr w:type="gramStart"/>
      <w:r w:rsidRPr="007D0C8A">
        <w:rPr>
          <w:rFonts w:ascii="Bahnschrift" w:hAnsi="Bahnschrift"/>
          <w:lang w:val="en-US"/>
        </w:rPr>
        <w:t>Housing</w:t>
      </w:r>
      <w:proofErr w:type="gramEnd"/>
      <w:r w:rsidRPr="007D0C8A">
        <w:rPr>
          <w:rFonts w:ascii="Bahnschrift" w:hAnsi="Bahnschrift"/>
          <w:lang w:val="en-US"/>
        </w:rPr>
        <w:t xml:space="preserve"> and the Digital Economy)</w:t>
      </w:r>
    </w:p>
    <w:p w14:paraId="40A44797" w14:textId="79F4EAFD" w:rsidR="003959AE" w:rsidRPr="007D0C8A" w:rsidRDefault="001D76DC" w:rsidP="006C525F">
      <w:pPr>
        <w:pStyle w:val="ListParagraph"/>
        <w:numPr>
          <w:ilvl w:val="0"/>
          <w:numId w:val="24"/>
        </w:numPr>
        <w:ind w:left="426" w:hanging="426"/>
        <w:rPr>
          <w:rFonts w:ascii="Bahnschrift" w:hAnsi="Bahnschrift"/>
          <w:lang w:val="en-US"/>
        </w:rPr>
      </w:pPr>
      <w:r w:rsidRPr="007D0C8A">
        <w:rPr>
          <w:rFonts w:ascii="Bahnschrift" w:hAnsi="Bahnschrift"/>
          <w:noProof/>
          <w:lang w:val="en-US"/>
        </w:rPr>
        <w:drawing>
          <wp:anchor distT="0" distB="0" distL="114300" distR="114300" simplePos="0" relativeHeight="251658277" behindDoc="1" locked="0" layoutInCell="1" allowOverlap="1" wp14:anchorId="5F8012A7" wp14:editId="4E6FD602">
            <wp:simplePos x="0" y="0"/>
            <wp:positionH relativeFrom="column">
              <wp:posOffset>-811530</wp:posOffset>
            </wp:positionH>
            <wp:positionV relativeFrom="paragraph">
              <wp:posOffset>90170</wp:posOffset>
            </wp:positionV>
            <wp:extent cx="7647571" cy="4301808"/>
            <wp:effectExtent l="0" t="0" r="0" b="381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3" cstate="email">
                      <a:extLst>
                        <a:ext uri="{28A0092B-C50C-407E-A947-70E740481C1C}">
                          <a14:useLocalDpi xmlns:a14="http://schemas.microsoft.com/office/drawing/2010/main"/>
                        </a:ext>
                      </a:extLst>
                    </a:blip>
                    <a:stretch>
                      <a:fillRect/>
                    </a:stretch>
                  </pic:blipFill>
                  <pic:spPr>
                    <a:xfrm>
                      <a:off x="0" y="0"/>
                      <a:ext cx="7647571" cy="4301808"/>
                    </a:xfrm>
                    <a:prstGeom prst="rect">
                      <a:avLst/>
                    </a:prstGeom>
                  </pic:spPr>
                </pic:pic>
              </a:graphicData>
            </a:graphic>
            <wp14:sizeRelH relativeFrom="margin">
              <wp14:pctWidth>0</wp14:pctWidth>
            </wp14:sizeRelH>
            <wp14:sizeRelV relativeFrom="margin">
              <wp14:pctHeight>0</wp14:pctHeight>
            </wp14:sizeRelV>
          </wp:anchor>
        </w:drawing>
      </w:r>
      <w:r w:rsidR="003959AE" w:rsidRPr="007D0C8A">
        <w:rPr>
          <w:rFonts w:ascii="Bahnschrift" w:hAnsi="Bahnschrift"/>
          <w:lang w:val="en-US"/>
        </w:rPr>
        <w:t>Human and Social Recovery Committee</w:t>
      </w:r>
    </w:p>
    <w:p w14:paraId="795B3103" w14:textId="07C5B5FB" w:rsidR="003959AE" w:rsidRPr="007D0C8A" w:rsidRDefault="003959AE" w:rsidP="006C525F">
      <w:pPr>
        <w:pStyle w:val="ListParagraph"/>
        <w:numPr>
          <w:ilvl w:val="0"/>
          <w:numId w:val="24"/>
        </w:numPr>
        <w:ind w:left="426" w:hanging="426"/>
        <w:rPr>
          <w:rFonts w:ascii="Bahnschrift" w:hAnsi="Bahnschrift"/>
          <w:lang w:val="en-US"/>
        </w:rPr>
      </w:pPr>
      <w:r w:rsidRPr="007D0C8A">
        <w:rPr>
          <w:rFonts w:ascii="Bahnschrift" w:hAnsi="Bahnschrift"/>
          <w:lang w:val="en-US"/>
        </w:rPr>
        <w:t xml:space="preserve">Integrated Framework of Housing with Support for Young People (Department of Communities, </w:t>
      </w:r>
      <w:proofErr w:type="gramStart"/>
      <w:r w:rsidRPr="007D0C8A">
        <w:rPr>
          <w:rFonts w:ascii="Bahnschrift" w:hAnsi="Bahnschrift"/>
          <w:lang w:val="en-US"/>
        </w:rPr>
        <w:t>Housing</w:t>
      </w:r>
      <w:proofErr w:type="gramEnd"/>
      <w:r w:rsidRPr="007D0C8A">
        <w:rPr>
          <w:rFonts w:ascii="Bahnschrift" w:hAnsi="Bahnschrift"/>
          <w:lang w:val="en-US"/>
        </w:rPr>
        <w:t xml:space="preserve"> and the Digital Economy)</w:t>
      </w:r>
    </w:p>
    <w:p w14:paraId="3A743308" w14:textId="3F0D21CF" w:rsidR="003959AE" w:rsidRPr="007D0C8A" w:rsidRDefault="003959AE" w:rsidP="006C525F">
      <w:pPr>
        <w:pStyle w:val="ListParagraph"/>
        <w:numPr>
          <w:ilvl w:val="0"/>
          <w:numId w:val="24"/>
        </w:numPr>
        <w:ind w:left="426" w:hanging="426"/>
        <w:rPr>
          <w:rFonts w:ascii="Bahnschrift" w:hAnsi="Bahnschrift"/>
          <w:lang w:val="en-US"/>
        </w:rPr>
      </w:pPr>
      <w:r w:rsidRPr="007D0C8A">
        <w:rPr>
          <w:rFonts w:ascii="Bahnschrift" w:hAnsi="Bahnschrift"/>
          <w:lang w:val="en-US"/>
        </w:rPr>
        <w:t>Joint Procurement Industry Advisory Group (PIAG) and Queensland Government Procurement Committee</w:t>
      </w:r>
    </w:p>
    <w:p w14:paraId="16D685F6" w14:textId="59CB0F5B" w:rsidR="003959AE" w:rsidRPr="007D0C8A" w:rsidRDefault="003959AE" w:rsidP="008A1284">
      <w:pPr>
        <w:pStyle w:val="ListParagraph"/>
        <w:numPr>
          <w:ilvl w:val="0"/>
          <w:numId w:val="24"/>
        </w:numPr>
        <w:ind w:left="426" w:right="-284" w:hanging="426"/>
        <w:rPr>
          <w:rFonts w:ascii="Bahnschrift" w:hAnsi="Bahnschrift"/>
          <w:lang w:val="en-US"/>
        </w:rPr>
      </w:pPr>
      <w:r w:rsidRPr="007D0C8A">
        <w:rPr>
          <w:rFonts w:ascii="Bahnschrift" w:hAnsi="Bahnschrift"/>
          <w:lang w:val="en-US"/>
        </w:rPr>
        <w:t>Ministerial Energy Council Sub-Committee Meetings (Department of Energy and Public Works)</w:t>
      </w:r>
    </w:p>
    <w:p w14:paraId="3EDDEFDB" w14:textId="6C964F1D" w:rsidR="003959AE" w:rsidRPr="007D0C8A" w:rsidRDefault="003959AE" w:rsidP="006C525F">
      <w:pPr>
        <w:pStyle w:val="ListParagraph"/>
        <w:numPr>
          <w:ilvl w:val="0"/>
          <w:numId w:val="24"/>
        </w:numPr>
        <w:ind w:left="426" w:hanging="426"/>
        <w:rPr>
          <w:rFonts w:ascii="Bahnschrift" w:hAnsi="Bahnschrift"/>
          <w:lang w:val="en-US"/>
        </w:rPr>
      </w:pPr>
      <w:r w:rsidRPr="007D0C8A">
        <w:rPr>
          <w:rFonts w:ascii="Bahnschrift" w:hAnsi="Bahnschrift"/>
          <w:lang w:val="en-US"/>
        </w:rPr>
        <w:t>National Coordination Mechanism: Community Support – Flood Relief and Recovery (QLD and NSW) (Australian Government Department of Home Affairs)</w:t>
      </w:r>
    </w:p>
    <w:p w14:paraId="634774F4" w14:textId="314EDE82" w:rsidR="003959AE" w:rsidRPr="007D0C8A" w:rsidRDefault="003959AE" w:rsidP="006C525F">
      <w:pPr>
        <w:pStyle w:val="ListParagraph"/>
        <w:numPr>
          <w:ilvl w:val="0"/>
          <w:numId w:val="24"/>
        </w:numPr>
        <w:ind w:left="426" w:hanging="426"/>
        <w:rPr>
          <w:rFonts w:ascii="Bahnschrift" w:hAnsi="Bahnschrift"/>
          <w:lang w:val="en-US"/>
        </w:rPr>
      </w:pPr>
      <w:r w:rsidRPr="007D0C8A">
        <w:rPr>
          <w:rFonts w:ascii="Bahnschrift" w:hAnsi="Bahnschrift"/>
          <w:lang w:val="en-US"/>
        </w:rPr>
        <w:t xml:space="preserve">Procurement Industry Advisory Group (PIAG) </w:t>
      </w:r>
    </w:p>
    <w:p w14:paraId="475EB105" w14:textId="55D6F157" w:rsidR="003959AE" w:rsidRPr="007D0C8A" w:rsidRDefault="003959AE" w:rsidP="006C525F">
      <w:pPr>
        <w:pStyle w:val="ListParagraph"/>
        <w:numPr>
          <w:ilvl w:val="0"/>
          <w:numId w:val="24"/>
        </w:numPr>
        <w:ind w:left="426" w:hanging="426"/>
        <w:rPr>
          <w:rFonts w:ascii="Bahnschrift" w:hAnsi="Bahnschrift"/>
          <w:lang w:val="en-US"/>
        </w:rPr>
      </w:pPr>
      <w:r w:rsidRPr="007D0C8A">
        <w:rPr>
          <w:rFonts w:ascii="Bahnschrift" w:hAnsi="Bahnschrift"/>
          <w:lang w:val="en-US"/>
        </w:rPr>
        <w:t>Queensland Industry Recovery Alliance</w:t>
      </w:r>
    </w:p>
    <w:p w14:paraId="16B9FABD" w14:textId="7ED2C54D" w:rsidR="003959AE" w:rsidRPr="007D0C8A" w:rsidRDefault="003959AE" w:rsidP="006C525F">
      <w:pPr>
        <w:pStyle w:val="ListParagraph"/>
        <w:numPr>
          <w:ilvl w:val="0"/>
          <w:numId w:val="24"/>
        </w:numPr>
        <w:ind w:left="426" w:hanging="426"/>
        <w:rPr>
          <w:rFonts w:ascii="Bahnschrift" w:hAnsi="Bahnschrift"/>
          <w:lang w:val="en-US"/>
        </w:rPr>
      </w:pPr>
      <w:r w:rsidRPr="007D0C8A">
        <w:rPr>
          <w:rFonts w:ascii="Bahnschrift" w:hAnsi="Bahnschrift"/>
          <w:lang w:val="en-US"/>
        </w:rPr>
        <w:t>Queensland Legal Assistance Forum (QLAF)</w:t>
      </w:r>
    </w:p>
    <w:p w14:paraId="77D4EA0A" w14:textId="2EB9C7BA" w:rsidR="003959AE" w:rsidRPr="007D0C8A" w:rsidRDefault="003959AE" w:rsidP="006C525F">
      <w:pPr>
        <w:pStyle w:val="ListParagraph"/>
        <w:numPr>
          <w:ilvl w:val="0"/>
          <w:numId w:val="24"/>
        </w:numPr>
        <w:ind w:left="426" w:hanging="426"/>
        <w:rPr>
          <w:rFonts w:ascii="Bahnschrift" w:hAnsi="Bahnschrift"/>
          <w:lang w:val="en-US"/>
        </w:rPr>
      </w:pPr>
      <w:r w:rsidRPr="007D0C8A">
        <w:rPr>
          <w:rFonts w:ascii="Bahnschrift" w:hAnsi="Bahnschrift"/>
          <w:lang w:val="en-US"/>
        </w:rPr>
        <w:t xml:space="preserve">Queensland Women’s Strategy Advisory Group (Department of Justice and Attorney General) </w:t>
      </w:r>
    </w:p>
    <w:p w14:paraId="3E23897A" w14:textId="1F0FB45F" w:rsidR="003959AE" w:rsidRPr="007D0C8A" w:rsidRDefault="003959AE" w:rsidP="006C525F">
      <w:pPr>
        <w:pStyle w:val="ListParagraph"/>
        <w:numPr>
          <w:ilvl w:val="0"/>
          <w:numId w:val="24"/>
        </w:numPr>
        <w:ind w:left="426" w:hanging="426"/>
        <w:rPr>
          <w:rFonts w:ascii="Bahnschrift" w:hAnsi="Bahnschrift"/>
          <w:lang w:val="en-US"/>
        </w:rPr>
      </w:pPr>
      <w:r w:rsidRPr="007D0C8A">
        <w:rPr>
          <w:rFonts w:ascii="Bahnschrift" w:hAnsi="Bahnschrift"/>
          <w:lang w:val="en-US"/>
        </w:rPr>
        <w:t xml:space="preserve">Queensland Workforce Summit (Department of Employment, Small Business and Training) </w:t>
      </w:r>
    </w:p>
    <w:p w14:paraId="745DF34B" w14:textId="30433DC4" w:rsidR="003959AE" w:rsidRPr="007D0C8A" w:rsidRDefault="003959AE" w:rsidP="006C525F">
      <w:pPr>
        <w:pStyle w:val="ListParagraph"/>
        <w:numPr>
          <w:ilvl w:val="0"/>
          <w:numId w:val="24"/>
        </w:numPr>
        <w:ind w:left="426" w:hanging="426"/>
        <w:rPr>
          <w:rFonts w:ascii="Bahnschrift" w:hAnsi="Bahnschrift"/>
          <w:lang w:val="en-US"/>
        </w:rPr>
      </w:pPr>
      <w:r w:rsidRPr="007D0C8A">
        <w:rPr>
          <w:rFonts w:ascii="Bahnschrift" w:hAnsi="Bahnschrift"/>
          <w:lang w:val="en-US"/>
        </w:rPr>
        <w:t>Social Services Category Council Industry Reference Group</w:t>
      </w:r>
    </w:p>
    <w:p w14:paraId="534B8C9D" w14:textId="7836FA8E" w:rsidR="003959AE" w:rsidRPr="007D0C8A" w:rsidRDefault="003959AE" w:rsidP="006C525F">
      <w:pPr>
        <w:pStyle w:val="ListParagraph"/>
        <w:numPr>
          <w:ilvl w:val="0"/>
          <w:numId w:val="24"/>
        </w:numPr>
        <w:ind w:left="426" w:hanging="426"/>
        <w:rPr>
          <w:rFonts w:ascii="Bahnschrift" w:hAnsi="Bahnschrift"/>
          <w:lang w:val="en-US"/>
        </w:rPr>
      </w:pPr>
      <w:r w:rsidRPr="007D0C8A">
        <w:rPr>
          <w:rFonts w:ascii="Bahnschrift" w:hAnsi="Bahnschrift"/>
          <w:lang w:val="en-US"/>
        </w:rPr>
        <w:t xml:space="preserve">Young People Working Group (Department of Communities, </w:t>
      </w:r>
      <w:proofErr w:type="gramStart"/>
      <w:r w:rsidRPr="007D0C8A">
        <w:rPr>
          <w:rFonts w:ascii="Bahnschrift" w:hAnsi="Bahnschrift"/>
          <w:lang w:val="en-US"/>
        </w:rPr>
        <w:t>Housing</w:t>
      </w:r>
      <w:proofErr w:type="gramEnd"/>
      <w:r w:rsidRPr="007D0C8A">
        <w:rPr>
          <w:rFonts w:ascii="Bahnschrift" w:hAnsi="Bahnschrift"/>
          <w:lang w:val="en-US"/>
        </w:rPr>
        <w:t xml:space="preserve"> and the Digital Economy)</w:t>
      </w:r>
    </w:p>
    <w:p w14:paraId="145E535B" w14:textId="68BE07C8" w:rsidR="003959AE" w:rsidRPr="007D0C8A" w:rsidRDefault="003959AE" w:rsidP="006C525F">
      <w:pPr>
        <w:pStyle w:val="ListParagraph"/>
        <w:numPr>
          <w:ilvl w:val="0"/>
          <w:numId w:val="24"/>
        </w:numPr>
        <w:ind w:left="426" w:hanging="426"/>
        <w:rPr>
          <w:rFonts w:ascii="Bahnschrift" w:hAnsi="Bahnschrift"/>
          <w:lang w:val="en-US"/>
        </w:rPr>
      </w:pPr>
      <w:r w:rsidRPr="007D0C8A">
        <w:rPr>
          <w:rFonts w:ascii="Bahnschrift" w:hAnsi="Bahnschrift"/>
          <w:lang w:val="en-US"/>
        </w:rPr>
        <w:t xml:space="preserve">Young People’s Housing and Homelessness Policy Working Group (Department of Communities, </w:t>
      </w:r>
      <w:proofErr w:type="gramStart"/>
      <w:r w:rsidRPr="007D0C8A">
        <w:rPr>
          <w:rFonts w:ascii="Bahnschrift" w:hAnsi="Bahnschrift"/>
          <w:lang w:val="en-US"/>
        </w:rPr>
        <w:t>Housing</w:t>
      </w:r>
      <w:proofErr w:type="gramEnd"/>
      <w:r w:rsidRPr="007D0C8A">
        <w:rPr>
          <w:rFonts w:ascii="Bahnschrift" w:hAnsi="Bahnschrift"/>
          <w:lang w:val="en-US"/>
        </w:rPr>
        <w:t xml:space="preserve"> and the Digital Economy</w:t>
      </w:r>
      <w:r w:rsidRPr="007D0C8A">
        <w:rPr>
          <w:rFonts w:ascii="Bahnschrift" w:hAnsi="Bahnschrift"/>
          <w:bCs/>
          <w:lang w:val="en-US"/>
        </w:rPr>
        <w:t>)</w:t>
      </w:r>
      <w:r w:rsidR="007D0C8A">
        <w:rPr>
          <w:rFonts w:ascii="Bahnschrift" w:hAnsi="Bahnschrift"/>
          <w:bCs/>
          <w:lang w:val="en-US"/>
        </w:rPr>
        <w:t>.</w:t>
      </w:r>
    </w:p>
    <w:p w14:paraId="3BD16A91" w14:textId="77777777" w:rsidR="001D76DC" w:rsidRDefault="001D76DC" w:rsidP="00E320D3">
      <w:pPr>
        <w:pStyle w:val="ListParagraph"/>
        <w:ind w:left="426"/>
        <w:rPr>
          <w:rFonts w:ascii="Bahnschrift" w:hAnsi="Bahnschrift"/>
          <w:bCs/>
          <w:sz w:val="22"/>
          <w:szCs w:val="24"/>
          <w:lang w:val="en-US"/>
        </w:rPr>
        <w:sectPr w:rsidR="001D76DC" w:rsidSect="001D76DC">
          <w:type w:val="continuous"/>
          <w:pgSz w:w="11907" w:h="16840" w:code="9"/>
          <w:pgMar w:top="1418" w:right="1134" w:bottom="1134" w:left="1134" w:header="720" w:footer="720" w:gutter="0"/>
          <w:paperSrc w:first="15" w:other="15"/>
          <w:pgNumType w:start="1"/>
          <w:cols w:num="2" w:space="567"/>
          <w:noEndnote/>
          <w:docGrid w:linePitch="326"/>
        </w:sectPr>
      </w:pPr>
    </w:p>
    <w:p w14:paraId="3AD90950" w14:textId="74E9E0D4" w:rsidR="00E320D3" w:rsidRDefault="00E320D3" w:rsidP="00E320D3">
      <w:pPr>
        <w:pStyle w:val="ListParagraph"/>
        <w:ind w:left="426"/>
        <w:rPr>
          <w:rFonts w:ascii="Bahnschrift" w:hAnsi="Bahnschrift"/>
          <w:bCs/>
          <w:sz w:val="22"/>
          <w:szCs w:val="24"/>
          <w:lang w:val="en-US"/>
        </w:rPr>
      </w:pPr>
    </w:p>
    <w:p w14:paraId="326A0E86" w14:textId="781FF740" w:rsidR="00E320D3" w:rsidRDefault="00E320D3" w:rsidP="00E320D3">
      <w:pPr>
        <w:pStyle w:val="ListParagraph"/>
        <w:ind w:left="426"/>
        <w:rPr>
          <w:rFonts w:ascii="Bahnschrift" w:hAnsi="Bahnschrift"/>
          <w:bCs/>
          <w:sz w:val="22"/>
          <w:szCs w:val="24"/>
          <w:lang w:val="en-US"/>
        </w:rPr>
      </w:pPr>
    </w:p>
    <w:p w14:paraId="2B0C4AC0" w14:textId="04FD06A7" w:rsidR="00E320D3" w:rsidRDefault="00E320D3" w:rsidP="00E320D3">
      <w:pPr>
        <w:pStyle w:val="ListParagraph"/>
        <w:ind w:left="426"/>
        <w:rPr>
          <w:rFonts w:ascii="Bahnschrift" w:hAnsi="Bahnschrift"/>
          <w:bCs/>
          <w:sz w:val="22"/>
          <w:szCs w:val="24"/>
          <w:lang w:val="en-US"/>
        </w:rPr>
      </w:pPr>
    </w:p>
    <w:p w14:paraId="3B891683" w14:textId="0E6AC3F6" w:rsidR="00E320D3" w:rsidRDefault="00E320D3" w:rsidP="00E320D3">
      <w:pPr>
        <w:pStyle w:val="ListParagraph"/>
        <w:ind w:left="426"/>
        <w:rPr>
          <w:rFonts w:ascii="Bahnschrift" w:hAnsi="Bahnschrift"/>
          <w:bCs/>
          <w:sz w:val="22"/>
          <w:szCs w:val="24"/>
          <w:lang w:val="en-US"/>
        </w:rPr>
      </w:pPr>
    </w:p>
    <w:p w14:paraId="24D5D09A" w14:textId="47E77AB8" w:rsidR="00E320D3" w:rsidRDefault="00E320D3" w:rsidP="00E320D3">
      <w:pPr>
        <w:pStyle w:val="ListParagraph"/>
        <w:ind w:left="426"/>
        <w:rPr>
          <w:rFonts w:ascii="Bahnschrift" w:hAnsi="Bahnschrift"/>
          <w:bCs/>
          <w:sz w:val="22"/>
          <w:szCs w:val="24"/>
          <w:lang w:val="en-US"/>
        </w:rPr>
      </w:pPr>
    </w:p>
    <w:p w14:paraId="407AB4DA" w14:textId="30AD6ADF" w:rsidR="00E320D3" w:rsidRDefault="00E320D3" w:rsidP="00E320D3">
      <w:pPr>
        <w:pStyle w:val="ListParagraph"/>
        <w:ind w:left="426"/>
        <w:rPr>
          <w:rFonts w:ascii="Bahnschrift" w:hAnsi="Bahnschrift"/>
          <w:bCs/>
          <w:sz w:val="22"/>
          <w:szCs w:val="24"/>
          <w:lang w:val="en-US"/>
        </w:rPr>
      </w:pPr>
    </w:p>
    <w:p w14:paraId="3F70CD7B" w14:textId="77777777" w:rsidR="001D76DC" w:rsidRDefault="001D76DC" w:rsidP="00E320D3">
      <w:pPr>
        <w:pStyle w:val="ListParagraph"/>
        <w:ind w:left="426"/>
        <w:rPr>
          <w:rFonts w:ascii="Bahnschrift" w:hAnsi="Bahnschrift"/>
          <w:bCs/>
          <w:sz w:val="22"/>
          <w:szCs w:val="24"/>
          <w:lang w:val="en-US"/>
        </w:rPr>
      </w:pPr>
    </w:p>
    <w:p w14:paraId="24ECB9C9" w14:textId="77777777" w:rsidR="001D76DC" w:rsidRDefault="001D76DC" w:rsidP="00E320D3">
      <w:pPr>
        <w:pStyle w:val="ListParagraph"/>
        <w:ind w:left="426"/>
        <w:rPr>
          <w:rFonts w:ascii="Bahnschrift" w:hAnsi="Bahnschrift"/>
          <w:bCs/>
          <w:sz w:val="22"/>
          <w:szCs w:val="24"/>
          <w:lang w:val="en-US"/>
        </w:rPr>
      </w:pPr>
    </w:p>
    <w:p w14:paraId="1E85E239" w14:textId="77777777" w:rsidR="001D76DC" w:rsidRDefault="001D76DC" w:rsidP="00E320D3">
      <w:pPr>
        <w:pStyle w:val="ListParagraph"/>
        <w:ind w:left="426"/>
        <w:rPr>
          <w:rFonts w:ascii="Bahnschrift" w:hAnsi="Bahnschrift"/>
          <w:bCs/>
          <w:sz w:val="22"/>
          <w:szCs w:val="24"/>
          <w:lang w:val="en-US"/>
        </w:rPr>
      </w:pPr>
    </w:p>
    <w:p w14:paraId="0ACBDD24" w14:textId="77777777" w:rsidR="001D76DC" w:rsidRDefault="001D76DC" w:rsidP="00E320D3">
      <w:pPr>
        <w:pStyle w:val="ListParagraph"/>
        <w:ind w:left="426"/>
        <w:rPr>
          <w:rFonts w:ascii="Bahnschrift" w:hAnsi="Bahnschrift"/>
          <w:bCs/>
          <w:sz w:val="22"/>
          <w:szCs w:val="24"/>
          <w:lang w:val="en-US"/>
        </w:rPr>
      </w:pPr>
    </w:p>
    <w:p w14:paraId="3CF5EDF2" w14:textId="11447868" w:rsidR="00E320D3" w:rsidRPr="00E320D3" w:rsidRDefault="00BB05D9" w:rsidP="00E320D3">
      <w:pPr>
        <w:pStyle w:val="ListParagraph"/>
        <w:ind w:left="426"/>
        <w:rPr>
          <w:rFonts w:ascii="Bahnschrift" w:hAnsi="Bahnschrift"/>
          <w:bCs/>
          <w:sz w:val="22"/>
          <w:szCs w:val="24"/>
          <w:lang w:val="en-US"/>
        </w:rPr>
      </w:pPr>
      <w:r>
        <w:rPr>
          <w:rFonts w:ascii="Bahnschrift" w:eastAsia="Times New Roman" w:hAnsi="Bahnschrift" w:cs="Arial"/>
          <w:noProof/>
          <w:color w:val="F8F8F8"/>
          <w:sz w:val="32"/>
          <w:szCs w:val="32"/>
          <w:lang w:val="en-GB" w:eastAsia="en-AU"/>
        </w:rPr>
        <w:drawing>
          <wp:anchor distT="0" distB="0" distL="114300" distR="114300" simplePos="0" relativeHeight="251658300" behindDoc="0" locked="0" layoutInCell="1" allowOverlap="1" wp14:anchorId="26BED496" wp14:editId="6B9832CA">
            <wp:simplePos x="0" y="0"/>
            <wp:positionH relativeFrom="page">
              <wp:align>left</wp:align>
            </wp:positionH>
            <wp:positionV relativeFrom="page">
              <wp:align>top</wp:align>
            </wp:positionV>
            <wp:extent cx="896400" cy="896400"/>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44"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W w:w="963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E2194E" w:rsidRPr="00E2194E" w14:paraId="2874B905" w14:textId="77777777" w:rsidTr="00176A93">
        <w:tc>
          <w:tcPr>
            <w:tcW w:w="9639" w:type="dxa"/>
          </w:tcPr>
          <w:p w14:paraId="6FC3232F" w14:textId="211AA74C" w:rsidR="00176A93" w:rsidRPr="00E2194E" w:rsidRDefault="003959AE" w:rsidP="002F3870">
            <w:pPr>
              <w:pStyle w:val="Heading1"/>
              <w:spacing w:before="120"/>
              <w:ind w:left="-108"/>
              <w:outlineLvl w:val="0"/>
              <w:rPr>
                <w:rFonts w:ascii="Bahnschrift" w:hAnsi="Bahnschrift"/>
                <w:b w:val="0"/>
                <w:bCs/>
                <w:color w:val="FFF9EF" w:themeColor="background2"/>
                <w:sz w:val="44"/>
                <w:szCs w:val="44"/>
              </w:rPr>
            </w:pPr>
            <w:bookmarkStart w:id="13" w:name="_Toc117173779"/>
            <w:r w:rsidRPr="00E2194E">
              <w:rPr>
                <w:rFonts w:ascii="Bahnschrift" w:hAnsi="Bahnschrift"/>
                <w:b w:val="0"/>
                <w:bCs/>
                <w:color w:val="FFF9EF" w:themeColor="background2"/>
                <w:sz w:val="44"/>
                <w:szCs w:val="44"/>
              </w:rPr>
              <w:lastRenderedPageBreak/>
              <w:t>B</w:t>
            </w:r>
            <w:r w:rsidR="00176A93" w:rsidRPr="00E2194E">
              <w:rPr>
                <w:rFonts w:ascii="Bahnschrift" w:hAnsi="Bahnschrift"/>
                <w:b w:val="0"/>
                <w:bCs/>
                <w:color w:val="FFF9EF" w:themeColor="background2"/>
                <w:sz w:val="44"/>
                <w:szCs w:val="44"/>
              </w:rPr>
              <w:t>eing in service</w:t>
            </w:r>
            <w:bookmarkEnd w:id="13"/>
          </w:p>
          <w:p w14:paraId="2C29B04C" w14:textId="60078367" w:rsidR="00176A93" w:rsidRPr="00E2194E" w:rsidRDefault="00176A93" w:rsidP="003164FE">
            <w:pPr>
              <w:ind w:left="-107" w:right="-709"/>
              <w:rPr>
                <w:rFonts w:ascii="Bahnschrift" w:eastAsia="Times New Roman" w:hAnsi="Bahnschrift"/>
                <w:iCs/>
                <w:color w:val="FFF9EF" w:themeColor="background2"/>
                <w:sz w:val="28"/>
                <w:szCs w:val="28"/>
                <w:lang w:val="en-US" w:eastAsia="en-AU"/>
              </w:rPr>
            </w:pPr>
            <w:r w:rsidRPr="00E2194E">
              <w:rPr>
                <w:rFonts w:ascii="Bahnschrift" w:eastAsia="Times New Roman" w:hAnsi="Bahnschrift"/>
                <w:iCs/>
                <w:color w:val="FFF9EF" w:themeColor="background2"/>
                <w:sz w:val="28"/>
                <w:szCs w:val="28"/>
                <w:lang w:val="en-US" w:eastAsia="en-AU"/>
              </w:rPr>
              <w:t>Support the social services sector</w:t>
            </w:r>
          </w:p>
          <w:p w14:paraId="3A74A899" w14:textId="0ADA694D" w:rsidR="00176A93" w:rsidRPr="00E2194E" w:rsidRDefault="00176A93" w:rsidP="004F5059">
            <w:pPr>
              <w:spacing w:before="120" w:after="120"/>
              <w:rPr>
                <w:color w:val="FFF9EF" w:themeColor="background2"/>
                <w:lang w:val="en-US"/>
              </w:rPr>
            </w:pPr>
          </w:p>
        </w:tc>
      </w:tr>
    </w:tbl>
    <w:p w14:paraId="0270A934" w14:textId="78066478" w:rsidR="00565815" w:rsidRPr="00E2194E" w:rsidRDefault="007F41C2" w:rsidP="00FF5BA6">
      <w:pPr>
        <w:spacing w:before="40" w:after="0"/>
        <w:rPr>
          <w:rFonts w:ascii="Bahnschrift" w:hAnsi="Bahnschrift"/>
          <w:color w:val="FFF9EF" w:themeColor="background2"/>
          <w:sz w:val="28"/>
          <w:szCs w:val="32"/>
          <w:lang w:val="en-US"/>
        </w:rPr>
      </w:pPr>
      <w:r w:rsidRPr="00E2194E">
        <w:rPr>
          <w:rFonts w:ascii="Bahnschrift" w:eastAsia="Times New Roman" w:hAnsi="Bahnschrift"/>
          <w:iCs/>
          <w:noProof/>
          <w:color w:val="FFF9EF" w:themeColor="background2"/>
          <w:sz w:val="28"/>
          <w:szCs w:val="28"/>
          <w:lang w:val="en-US" w:eastAsia="en-AU"/>
        </w:rPr>
        <w:drawing>
          <wp:anchor distT="0" distB="0" distL="114300" distR="114300" simplePos="0" relativeHeight="251658255" behindDoc="1" locked="0" layoutInCell="1" allowOverlap="1" wp14:anchorId="565D0E94" wp14:editId="4C582B58">
            <wp:simplePos x="0" y="0"/>
            <wp:positionH relativeFrom="page">
              <wp:posOffset>717550</wp:posOffset>
            </wp:positionH>
            <wp:positionV relativeFrom="page">
              <wp:posOffset>1586704</wp:posOffset>
            </wp:positionV>
            <wp:extent cx="6119495" cy="107950"/>
            <wp:effectExtent l="0" t="0" r="0" b="635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7" cstate="email">
                      <a:extLst>
                        <a:ext uri="{28A0092B-C50C-407E-A947-70E740481C1C}">
                          <a14:useLocalDpi xmlns:a14="http://schemas.microsoft.com/office/drawing/2010/main"/>
                        </a:ext>
                      </a:extLst>
                    </a:blip>
                    <a:stretch>
                      <a:fillRect/>
                    </a:stretch>
                  </pic:blipFill>
                  <pic:spPr>
                    <a:xfrm>
                      <a:off x="0" y="0"/>
                      <a:ext cx="6119495" cy="107950"/>
                    </a:xfrm>
                    <a:prstGeom prst="rect">
                      <a:avLst/>
                    </a:prstGeom>
                  </pic:spPr>
                </pic:pic>
              </a:graphicData>
            </a:graphic>
            <wp14:sizeRelH relativeFrom="page">
              <wp14:pctWidth>0</wp14:pctWidth>
            </wp14:sizeRelH>
            <wp14:sizeRelV relativeFrom="page">
              <wp14:pctHeight>0</wp14:pctHeight>
            </wp14:sizeRelV>
          </wp:anchor>
        </w:drawing>
      </w:r>
      <w:r w:rsidR="00E2194E" w:rsidRPr="00E2194E">
        <w:rPr>
          <w:rFonts w:cs="Arial"/>
          <w:noProof/>
          <w:color w:val="FFF9EF" w:themeColor="background2"/>
          <w:lang w:val="en-US"/>
        </w:rPr>
        <w:drawing>
          <wp:anchor distT="0" distB="0" distL="114300" distR="114300" simplePos="0" relativeHeight="251658243" behindDoc="1" locked="0" layoutInCell="1" allowOverlap="1" wp14:anchorId="1D9B47A3" wp14:editId="17A32886">
            <wp:simplePos x="0" y="0"/>
            <wp:positionH relativeFrom="page">
              <wp:posOffset>-628650</wp:posOffset>
            </wp:positionH>
            <wp:positionV relativeFrom="page">
              <wp:posOffset>-285750</wp:posOffset>
            </wp:positionV>
            <wp:extent cx="11141075" cy="10405110"/>
            <wp:effectExtent l="0" t="0" r="0" b="0"/>
            <wp:wrapNone/>
            <wp:docPr id="66" name="Picture 66" descr="Shap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hape, square&#10;&#10;Description automatically generated"/>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11141075" cy="10405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2D8E" w:rsidRPr="00E2194E">
        <w:rPr>
          <w:rFonts w:ascii="Bahnschrift" w:eastAsia="Times New Roman" w:hAnsi="Bahnschrift" w:cs="Arial"/>
          <w:noProof/>
          <w:color w:val="FFF9EF" w:themeColor="background2"/>
          <w:sz w:val="32"/>
          <w:szCs w:val="32"/>
          <w:lang w:val="en-GB" w:eastAsia="en-AU"/>
        </w:rPr>
        <w:drawing>
          <wp:anchor distT="0" distB="0" distL="114300" distR="114300" simplePos="0" relativeHeight="251658301" behindDoc="0" locked="0" layoutInCell="1" allowOverlap="1" wp14:anchorId="284EA9AC" wp14:editId="48E154FC">
            <wp:simplePos x="0" y="0"/>
            <wp:positionH relativeFrom="page">
              <wp:align>right</wp:align>
            </wp:positionH>
            <wp:positionV relativeFrom="page">
              <wp:align>top</wp:align>
            </wp:positionV>
            <wp:extent cx="896400" cy="896400"/>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46"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565815" w:rsidRPr="00E2194E">
        <w:rPr>
          <w:rFonts w:ascii="Bahnschrift" w:hAnsi="Bahnschrift"/>
          <w:color w:val="FFF9EF" w:themeColor="background2"/>
          <w:sz w:val="28"/>
          <w:szCs w:val="32"/>
          <w:lang w:val="en-US"/>
        </w:rPr>
        <w:t xml:space="preserve">Capacity building </w:t>
      </w:r>
    </w:p>
    <w:p w14:paraId="3717E47E" w14:textId="1A4CBDCF" w:rsidR="00565815" w:rsidRPr="00E2194E" w:rsidRDefault="00565815" w:rsidP="009425A7">
      <w:pPr>
        <w:spacing w:after="0"/>
        <w:rPr>
          <w:rFonts w:cs="Arial"/>
          <w:color w:val="FFF9EF" w:themeColor="background2"/>
          <w:szCs w:val="20"/>
          <w:lang w:val="en-US"/>
        </w:rPr>
      </w:pPr>
      <w:bookmarkStart w:id="14" w:name="_Toc117173780"/>
      <w:r w:rsidRPr="00E2194E">
        <w:rPr>
          <w:rStyle w:val="Heading3Char"/>
          <w:rFonts w:ascii="Arial" w:hAnsi="Arial" w:cs="Arial"/>
          <w:color w:val="FFF9EF" w:themeColor="background2"/>
          <w:sz w:val="20"/>
          <w:szCs w:val="16"/>
        </w:rPr>
        <w:t>In 2021-22, QCOSS delivered capacity building activities that proactively equipped the sector with the skills and knowledge to do their work, but which also responded in a timely way to emerging issues and challenges within the sector.</w:t>
      </w:r>
      <w:bookmarkEnd w:id="14"/>
      <w:r w:rsidRPr="00E2194E">
        <w:rPr>
          <w:rFonts w:cs="Arial"/>
          <w:b/>
          <w:color w:val="FFF9EF" w:themeColor="background2"/>
          <w:sz w:val="16"/>
          <w:szCs w:val="16"/>
          <w:lang w:val="en-US"/>
        </w:rPr>
        <w:t xml:space="preserve"> </w:t>
      </w:r>
      <w:r w:rsidRPr="00E2194E">
        <w:rPr>
          <w:rFonts w:cs="Arial"/>
          <w:color w:val="FFF9EF" w:themeColor="background2"/>
          <w:szCs w:val="20"/>
          <w:lang w:val="en-US"/>
        </w:rPr>
        <w:t>The capacity building program was informed by member engagement, along with research and policy development.</w:t>
      </w:r>
    </w:p>
    <w:p w14:paraId="79310D3A" w14:textId="4706A3B7" w:rsidR="00677991" w:rsidRPr="00565815" w:rsidRDefault="00677991" w:rsidP="00176A93">
      <w:pPr>
        <w:rPr>
          <w:rFonts w:cs="Arial"/>
          <w:szCs w:val="20"/>
          <w:lang w:val="en-US"/>
        </w:rPr>
      </w:pPr>
    </w:p>
    <w:p w14:paraId="3F0092B5" w14:textId="77777777" w:rsidR="009425A7" w:rsidRDefault="009425A7" w:rsidP="00565815">
      <w:pPr>
        <w:numPr>
          <w:ilvl w:val="0"/>
          <w:numId w:val="2"/>
        </w:numPr>
        <w:ind w:left="360"/>
        <w:rPr>
          <w:rFonts w:ascii="Bahnschrift" w:hAnsi="Bahnschrift" w:cs="Arial"/>
          <w:b/>
          <w:color w:val="FFF9EF" w:themeColor="background1"/>
          <w:sz w:val="24"/>
          <w:szCs w:val="28"/>
          <w:lang w:val="en-US"/>
        </w:rPr>
        <w:sectPr w:rsidR="009425A7" w:rsidSect="001D76DC">
          <w:type w:val="continuous"/>
          <w:pgSz w:w="11907" w:h="16840" w:code="9"/>
          <w:pgMar w:top="1418" w:right="1134" w:bottom="1134" w:left="1134" w:header="720" w:footer="720" w:gutter="0"/>
          <w:paperSrc w:first="15" w:other="15"/>
          <w:pgNumType w:start="1"/>
          <w:cols w:space="720"/>
          <w:noEndnote/>
          <w:docGrid w:linePitch="326"/>
        </w:sectPr>
      </w:pPr>
    </w:p>
    <w:p w14:paraId="2AA57CE2" w14:textId="56F9DA5F" w:rsidR="00565815" w:rsidRPr="00E86626" w:rsidRDefault="000167E1" w:rsidP="00565815">
      <w:pPr>
        <w:numPr>
          <w:ilvl w:val="0"/>
          <w:numId w:val="2"/>
        </w:numPr>
        <w:ind w:left="360"/>
        <w:rPr>
          <w:rFonts w:cs="Arial"/>
          <w:color w:val="FFF9EF" w:themeColor="background1"/>
          <w:lang w:val="en-US"/>
        </w:rPr>
      </w:pPr>
      <w:r>
        <w:rPr>
          <w:rFonts w:cs="Arial"/>
          <w:noProof/>
          <w:szCs w:val="20"/>
          <w:lang w:val="en-US"/>
        </w:rPr>
        <w:drawing>
          <wp:anchor distT="0" distB="0" distL="114300" distR="114300" simplePos="0" relativeHeight="251658279" behindDoc="1" locked="0" layoutInCell="1" allowOverlap="1" wp14:anchorId="78B912CA" wp14:editId="325D6BBB">
            <wp:simplePos x="0" y="0"/>
            <wp:positionH relativeFrom="column">
              <wp:posOffset>-838200</wp:posOffset>
            </wp:positionH>
            <wp:positionV relativeFrom="paragraph">
              <wp:posOffset>321310</wp:posOffset>
            </wp:positionV>
            <wp:extent cx="8525510" cy="8508365"/>
            <wp:effectExtent l="0" t="0" r="8890" b="6985"/>
            <wp:wrapNone/>
            <wp:docPr id="64" name="Picture 64" descr="Chart, logo,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logo, surface chart&#10;&#10;Description automatically generated"/>
                    <pic:cNvPicPr/>
                  </pic:nvPicPr>
                  <pic:blipFill>
                    <a:blip r:embed="rId47" cstate="email">
                      <a:extLst>
                        <a:ext uri="{28A0092B-C50C-407E-A947-70E740481C1C}">
                          <a14:useLocalDpi xmlns:a14="http://schemas.microsoft.com/office/drawing/2010/main"/>
                        </a:ext>
                      </a:extLst>
                    </a:blip>
                    <a:stretch>
                      <a:fillRect/>
                    </a:stretch>
                  </pic:blipFill>
                  <pic:spPr>
                    <a:xfrm>
                      <a:off x="0" y="0"/>
                      <a:ext cx="8525510" cy="8508365"/>
                    </a:xfrm>
                    <a:prstGeom prst="rect">
                      <a:avLst/>
                    </a:prstGeom>
                  </pic:spPr>
                </pic:pic>
              </a:graphicData>
            </a:graphic>
            <wp14:sizeRelH relativeFrom="margin">
              <wp14:pctWidth>0</wp14:pctWidth>
            </wp14:sizeRelH>
            <wp14:sizeRelV relativeFrom="margin">
              <wp14:pctHeight>0</wp14:pctHeight>
            </wp14:sizeRelV>
          </wp:anchor>
        </w:drawing>
      </w:r>
      <w:r w:rsidR="00565815" w:rsidRPr="00E86626">
        <w:rPr>
          <w:rFonts w:ascii="Bahnschrift" w:hAnsi="Bahnschrift" w:cs="Arial"/>
          <w:b/>
          <w:color w:val="FFF9EF" w:themeColor="background1"/>
          <w:sz w:val="24"/>
          <w:szCs w:val="28"/>
          <w:lang w:val="en-US"/>
        </w:rPr>
        <w:t>Human Services Quality Framework (HSQF):</w:t>
      </w:r>
      <w:r w:rsidR="00565815" w:rsidRPr="00E86626">
        <w:rPr>
          <w:rFonts w:cs="Arial"/>
          <w:b/>
          <w:color w:val="FFF9EF" w:themeColor="background1"/>
          <w:lang w:val="en-US"/>
        </w:rPr>
        <w:t> </w:t>
      </w:r>
      <w:r w:rsidR="00565815" w:rsidRPr="00E86626">
        <w:rPr>
          <w:rFonts w:cs="Arial"/>
          <w:color w:val="FFF9EF" w:themeColor="background1"/>
          <w:lang w:val="en-US"/>
        </w:rPr>
        <w:t xml:space="preserve">The HSQF assesses and promotes improvement in the quality of human services for the Queensland Government. To help </w:t>
      </w:r>
      <w:proofErr w:type="spellStart"/>
      <w:r w:rsidR="00565815" w:rsidRPr="00E86626">
        <w:rPr>
          <w:rFonts w:cs="Arial"/>
          <w:color w:val="FFF9EF" w:themeColor="background1"/>
          <w:lang w:val="en-US"/>
        </w:rPr>
        <w:t>organisations</w:t>
      </w:r>
      <w:proofErr w:type="spellEnd"/>
      <w:r w:rsidR="00565815" w:rsidRPr="00E86626">
        <w:rPr>
          <w:rFonts w:cs="Arial"/>
          <w:color w:val="FFF9EF" w:themeColor="background1"/>
          <w:lang w:val="en-US"/>
        </w:rPr>
        <w:t xml:space="preserve"> implement quality systems and prepare for their quality assessment activities, QCOSS provides one-on-</w:t>
      </w:r>
      <w:r w:rsidR="00A41130">
        <w:rPr>
          <w:rFonts w:cs="Arial"/>
          <w:color w:val="FFF9EF" w:themeColor="background1"/>
          <w:lang w:val="en-US"/>
        </w:rPr>
        <w:t>one and small</w:t>
      </w:r>
      <w:r w:rsidR="00565815" w:rsidRPr="00E86626">
        <w:rPr>
          <w:rFonts w:cs="Arial"/>
          <w:color w:val="FFF9EF" w:themeColor="background1"/>
          <w:lang w:val="en-US"/>
        </w:rPr>
        <w:t xml:space="preserve"> group support, HSQF specific information and resources including an HSQF </w:t>
      </w:r>
      <w:proofErr w:type="spellStart"/>
      <w:r w:rsidR="00565815" w:rsidRPr="00E86626">
        <w:rPr>
          <w:rFonts w:cs="Arial"/>
          <w:color w:val="FFF9EF" w:themeColor="background1"/>
          <w:lang w:val="en-US"/>
        </w:rPr>
        <w:t>eTraining</w:t>
      </w:r>
      <w:proofErr w:type="spellEnd"/>
      <w:r w:rsidR="00565815" w:rsidRPr="00E86626">
        <w:rPr>
          <w:rFonts w:cs="Arial"/>
          <w:color w:val="FFF9EF" w:themeColor="background1"/>
          <w:lang w:val="en-US"/>
        </w:rPr>
        <w:t xml:space="preserve"> course and policy templates. In 2021-22, QCOSS HSQF policy templates were downloaded more than 11,980 times, with a full review and update of the suite delivered between January - March 2022.  </w:t>
      </w:r>
    </w:p>
    <w:p w14:paraId="29B4C30B" w14:textId="6C7F638A" w:rsidR="00565815" w:rsidRPr="00E86626" w:rsidRDefault="00565815" w:rsidP="00565815">
      <w:pPr>
        <w:numPr>
          <w:ilvl w:val="0"/>
          <w:numId w:val="2"/>
        </w:numPr>
        <w:ind w:left="360"/>
        <w:rPr>
          <w:rFonts w:cs="Arial"/>
          <w:color w:val="FFF9EF" w:themeColor="background1"/>
          <w:lang w:val="en-US"/>
        </w:rPr>
      </w:pPr>
      <w:r w:rsidRPr="00E86626">
        <w:rPr>
          <w:rFonts w:ascii="Bahnschrift" w:hAnsi="Bahnschrift" w:cs="Arial"/>
          <w:b/>
          <w:color w:val="FFF9EF" w:themeColor="background1"/>
          <w:sz w:val="24"/>
          <w:szCs w:val="28"/>
          <w:lang w:val="en-US"/>
        </w:rPr>
        <w:t>Quality</w:t>
      </w:r>
      <w:r w:rsidRPr="00E86626">
        <w:rPr>
          <w:rFonts w:cs="Arial"/>
          <w:b/>
          <w:color w:val="FFF9EF" w:themeColor="background1"/>
          <w:sz w:val="24"/>
          <w:szCs w:val="28"/>
          <w:lang w:val="en-US"/>
        </w:rPr>
        <w:t> </w:t>
      </w:r>
      <w:r w:rsidRPr="00E86626">
        <w:rPr>
          <w:rFonts w:ascii="Bahnschrift" w:hAnsi="Bahnschrift" w:cs="Arial"/>
          <w:b/>
          <w:color w:val="FFF9EF" w:themeColor="background1"/>
          <w:sz w:val="24"/>
          <w:szCs w:val="28"/>
          <w:lang w:val="en-US"/>
        </w:rPr>
        <w:t>Collaboration</w:t>
      </w:r>
      <w:r w:rsidRPr="00E86626">
        <w:rPr>
          <w:rFonts w:cs="Arial"/>
          <w:b/>
          <w:color w:val="FFF9EF" w:themeColor="background1"/>
          <w:sz w:val="24"/>
          <w:szCs w:val="28"/>
          <w:lang w:val="en-US"/>
        </w:rPr>
        <w:t> </w:t>
      </w:r>
      <w:r w:rsidRPr="00E86626">
        <w:rPr>
          <w:rFonts w:ascii="Bahnschrift" w:hAnsi="Bahnschrift" w:cs="Arial"/>
          <w:b/>
          <w:color w:val="FFF9EF" w:themeColor="background1"/>
          <w:sz w:val="24"/>
          <w:szCs w:val="28"/>
          <w:lang w:val="en-US"/>
        </w:rPr>
        <w:t>Network (QCN):</w:t>
      </w:r>
      <w:r w:rsidRPr="00E86626">
        <w:rPr>
          <w:rFonts w:cs="Arial"/>
          <w:b/>
          <w:color w:val="FFF9EF" w:themeColor="background1"/>
          <w:lang w:val="en-US"/>
        </w:rPr>
        <w:t> </w:t>
      </w:r>
      <w:r w:rsidRPr="00E86626">
        <w:rPr>
          <w:rFonts w:cs="Arial"/>
          <w:color w:val="FFF9EF" w:themeColor="background1"/>
          <w:lang w:val="en-US"/>
        </w:rPr>
        <w:t xml:space="preserve">The QCN meets monthly to support enhancing collaborative practice in the human service sector by identifying and discussing common issues and compliance matters, as well as sharing information, </w:t>
      </w:r>
      <w:proofErr w:type="gramStart"/>
      <w:r w:rsidRPr="00E86626">
        <w:rPr>
          <w:rFonts w:cs="Arial"/>
          <w:color w:val="FFF9EF" w:themeColor="background1"/>
          <w:lang w:val="en-US"/>
        </w:rPr>
        <w:t>resources</w:t>
      </w:r>
      <w:proofErr w:type="gramEnd"/>
      <w:r w:rsidRPr="00E86626">
        <w:rPr>
          <w:rFonts w:cs="Arial"/>
          <w:color w:val="FFF9EF" w:themeColor="background1"/>
          <w:lang w:val="en-US"/>
        </w:rPr>
        <w:t xml:space="preserve"> and learning. In 2021-22, the QCN launched a new “lunchbox sessions” series examining different quality and compliance challenges and ideas in a casual forum. The network grew to an average of more than 70 registrations per meeting </w:t>
      </w:r>
      <w:r w:rsidR="002D6A48">
        <w:rPr>
          <w:rFonts w:cs="Arial"/>
          <w:color w:val="FFF9EF" w:themeColor="background1"/>
          <w:lang w:val="en-US"/>
        </w:rPr>
        <w:br/>
      </w:r>
      <w:r w:rsidRPr="00E86626">
        <w:rPr>
          <w:rFonts w:cs="Arial"/>
          <w:color w:val="FFF9EF" w:themeColor="background1"/>
          <w:lang w:val="en-US"/>
        </w:rPr>
        <w:t>(an increase of 29 per cent) in 2021-22, resulting in a diverse, engaged, strong membership base. </w:t>
      </w:r>
    </w:p>
    <w:p w14:paraId="16AB47C7" w14:textId="00505088" w:rsidR="00565815" w:rsidRPr="00E86626" w:rsidRDefault="00565815" w:rsidP="00565815">
      <w:pPr>
        <w:numPr>
          <w:ilvl w:val="0"/>
          <w:numId w:val="2"/>
        </w:numPr>
        <w:ind w:left="360"/>
        <w:rPr>
          <w:rFonts w:cs="Arial"/>
          <w:color w:val="FFF9EF" w:themeColor="background1"/>
        </w:rPr>
      </w:pPr>
      <w:r w:rsidRPr="00E86626">
        <w:rPr>
          <w:rFonts w:ascii="Bahnschrift" w:hAnsi="Bahnschrift" w:cs="Arial"/>
          <w:b/>
          <w:color w:val="FFF9EF" w:themeColor="background1"/>
          <w:sz w:val="24"/>
          <w:szCs w:val="28"/>
          <w:lang w:val="en-US"/>
        </w:rPr>
        <w:t>Community Door:</w:t>
      </w:r>
      <w:r w:rsidRPr="00E86626">
        <w:rPr>
          <w:rFonts w:cs="Arial"/>
          <w:color w:val="FFF9EF" w:themeColor="background1"/>
          <w:lang w:val="en-US"/>
        </w:rPr>
        <w:t> The</w:t>
      </w:r>
      <w:r w:rsidRPr="00E86626">
        <w:rPr>
          <w:rFonts w:cs="Arial"/>
          <w:b/>
          <w:color w:val="FFF9EF" w:themeColor="background1"/>
          <w:lang w:val="en-US"/>
        </w:rPr>
        <w:t xml:space="preserve"> </w:t>
      </w:r>
      <w:r w:rsidRPr="00E86626">
        <w:rPr>
          <w:rFonts w:cs="Arial"/>
          <w:color w:val="FFF9EF" w:themeColor="background1"/>
          <w:lang w:val="en-US"/>
        </w:rPr>
        <w:t xml:space="preserve">Community Door website provides news, </w:t>
      </w:r>
      <w:proofErr w:type="gramStart"/>
      <w:r w:rsidRPr="00E86626">
        <w:rPr>
          <w:rFonts w:cs="Arial"/>
          <w:color w:val="FFF9EF" w:themeColor="background1"/>
          <w:lang w:val="en-US"/>
        </w:rPr>
        <w:t>resources</w:t>
      </w:r>
      <w:proofErr w:type="gramEnd"/>
      <w:r w:rsidRPr="00E86626">
        <w:rPr>
          <w:rFonts w:cs="Arial"/>
          <w:color w:val="FFF9EF" w:themeColor="background1"/>
          <w:lang w:val="en-US"/>
        </w:rPr>
        <w:t xml:space="preserve"> and information for Queensland’s community sector, including a fortnightly newsletter. More than 450 news items, updates, </w:t>
      </w:r>
      <w:proofErr w:type="gramStart"/>
      <w:r w:rsidRPr="00E86626">
        <w:rPr>
          <w:rFonts w:cs="Arial"/>
          <w:color w:val="FFF9EF" w:themeColor="background1"/>
          <w:lang w:val="en-US"/>
        </w:rPr>
        <w:t>events</w:t>
      </w:r>
      <w:proofErr w:type="gramEnd"/>
      <w:r w:rsidRPr="00E86626">
        <w:rPr>
          <w:rFonts w:cs="Arial"/>
          <w:color w:val="FFF9EF" w:themeColor="background1"/>
          <w:lang w:val="en-US"/>
        </w:rPr>
        <w:t xml:space="preserve"> and resources were published on the site during 2021-22. The website was viewed 861,011 times, including 78,185 unique visitors to COVID-19 resource pages.</w:t>
      </w:r>
      <w:r w:rsidRPr="00E86626">
        <w:rPr>
          <w:rFonts w:cs="Arial"/>
          <w:color w:val="FFF9EF" w:themeColor="background1"/>
          <w:u w:val="single"/>
          <w:lang w:val="en-US"/>
        </w:rPr>
        <w:t xml:space="preserve"> </w:t>
      </w:r>
    </w:p>
    <w:p w14:paraId="43ED5B69" w14:textId="027CCDEE" w:rsidR="00565815" w:rsidRPr="00E86626" w:rsidRDefault="00565815" w:rsidP="00565815">
      <w:pPr>
        <w:numPr>
          <w:ilvl w:val="0"/>
          <w:numId w:val="2"/>
        </w:numPr>
        <w:ind w:left="360"/>
        <w:rPr>
          <w:rFonts w:cs="Arial"/>
          <w:i/>
          <w:iCs/>
          <w:color w:val="FFF9EF" w:themeColor="background1"/>
          <w:lang w:val="en-US"/>
        </w:rPr>
      </w:pPr>
      <w:r w:rsidRPr="00E86626">
        <w:rPr>
          <w:rFonts w:ascii="Bahnschrift" w:hAnsi="Bahnschrift" w:cs="Arial"/>
          <w:b/>
          <w:bCs/>
          <w:color w:val="FFF9EF" w:themeColor="background1"/>
          <w:sz w:val="24"/>
          <w:szCs w:val="28"/>
        </w:rPr>
        <w:t>Energy and water:</w:t>
      </w:r>
      <w:r w:rsidRPr="00E86626">
        <w:rPr>
          <w:rFonts w:cs="Arial"/>
          <w:color w:val="FFF9EF" w:themeColor="background1"/>
          <w:sz w:val="24"/>
          <w:szCs w:val="28"/>
        </w:rPr>
        <w:t xml:space="preserve"> </w:t>
      </w:r>
      <w:r w:rsidRPr="00E86626">
        <w:rPr>
          <w:rFonts w:cs="Arial"/>
          <w:color w:val="FFF9EF" w:themeColor="background1"/>
        </w:rPr>
        <w:t xml:space="preserve">QCOSS </w:t>
      </w:r>
      <w:proofErr w:type="gramStart"/>
      <w:r w:rsidRPr="00E86626">
        <w:rPr>
          <w:rFonts w:cs="Arial"/>
          <w:color w:val="FFF9EF" w:themeColor="background1"/>
        </w:rPr>
        <w:t>provides</w:t>
      </w:r>
      <w:proofErr w:type="gramEnd"/>
      <w:r w:rsidRPr="00E86626">
        <w:rPr>
          <w:rFonts w:cs="Arial"/>
          <w:color w:val="FFF9EF" w:themeColor="background1"/>
        </w:rPr>
        <w:t xml:space="preserve"> policy makers with input into policy decisions and regulations related to essential energy and water services, and helps to educate the sector on issues and policy changes. Advocacy work in 2021-22 focussed on regional water hardship and ensuring fair access, energy subsidy awareness, and for better energy hardship outcomes (with the Australian Energy Regulator).</w:t>
      </w:r>
    </w:p>
    <w:p w14:paraId="03D894E1" w14:textId="16128777" w:rsidR="00565815" w:rsidRPr="00E86626" w:rsidRDefault="00565815" w:rsidP="00565815">
      <w:pPr>
        <w:numPr>
          <w:ilvl w:val="0"/>
          <w:numId w:val="2"/>
        </w:numPr>
        <w:ind w:left="360"/>
        <w:rPr>
          <w:rFonts w:cs="Arial"/>
          <w:color w:val="FFF9EF" w:themeColor="background1"/>
        </w:rPr>
      </w:pPr>
      <w:r w:rsidRPr="00E86626">
        <w:rPr>
          <w:rFonts w:ascii="Bahnschrift" w:hAnsi="Bahnschrift" w:cs="Arial"/>
          <w:b/>
          <w:bCs/>
          <w:color w:val="FFF9EF" w:themeColor="background1"/>
          <w:sz w:val="24"/>
          <w:szCs w:val="28"/>
        </w:rPr>
        <w:t>Skilling Queenslanders for Work:</w:t>
      </w:r>
      <w:r w:rsidRPr="00E86626">
        <w:rPr>
          <w:rFonts w:cs="Arial"/>
          <w:b/>
          <w:bCs/>
          <w:color w:val="FFF9EF" w:themeColor="background1"/>
          <w:sz w:val="24"/>
          <w:szCs w:val="28"/>
        </w:rPr>
        <w:t xml:space="preserve"> </w:t>
      </w:r>
      <w:r w:rsidRPr="00E86626">
        <w:rPr>
          <w:rFonts w:cs="Arial"/>
          <w:color w:val="FFF9EF" w:themeColor="background1"/>
        </w:rPr>
        <w:t>QCOSS partnered with the Department of Employment, Small Business and Training (DESBT) to deliver tender writing workshops and webinars to support the Skilling Queenslanders for Work (SQW) initiative and build sector capacity more broadly to apply for funding. During 2021-22, QCOSS delivered 25 webinars and in-person sessions across Queensland to 1,159 participants. Workshops were supported through development of new resources, including short videos and templates.</w:t>
      </w:r>
    </w:p>
    <w:p w14:paraId="26D42507" w14:textId="3D8EA867" w:rsidR="00565815" w:rsidRPr="00E86626" w:rsidRDefault="00565815" w:rsidP="00565815">
      <w:pPr>
        <w:numPr>
          <w:ilvl w:val="0"/>
          <w:numId w:val="2"/>
        </w:numPr>
        <w:ind w:left="360"/>
        <w:rPr>
          <w:rFonts w:cs="Arial"/>
          <w:color w:val="FFF9EF" w:themeColor="background1"/>
        </w:rPr>
      </w:pPr>
      <w:r w:rsidRPr="00E86626">
        <w:rPr>
          <w:rFonts w:ascii="Bahnschrift" w:hAnsi="Bahnschrift" w:cs="Arial"/>
          <w:b/>
          <w:bCs/>
          <w:color w:val="FFF9EF" w:themeColor="background1"/>
          <w:sz w:val="24"/>
          <w:szCs w:val="28"/>
        </w:rPr>
        <w:t xml:space="preserve">Data </w:t>
      </w:r>
      <w:r w:rsidR="00505B70">
        <w:rPr>
          <w:rFonts w:ascii="Bahnschrift" w:hAnsi="Bahnschrift" w:cs="Arial"/>
          <w:b/>
          <w:bCs/>
          <w:color w:val="FFF9EF" w:themeColor="background1"/>
          <w:sz w:val="24"/>
          <w:szCs w:val="28"/>
        </w:rPr>
        <w:t>c</w:t>
      </w:r>
      <w:r w:rsidRPr="00E86626">
        <w:rPr>
          <w:rFonts w:ascii="Bahnschrift" w:hAnsi="Bahnschrift" w:cs="Arial"/>
          <w:b/>
          <w:bCs/>
          <w:color w:val="FFF9EF" w:themeColor="background1"/>
          <w:sz w:val="24"/>
          <w:szCs w:val="28"/>
        </w:rPr>
        <w:t>ollaboration:</w:t>
      </w:r>
      <w:r w:rsidRPr="00E86626">
        <w:rPr>
          <w:rFonts w:cs="Arial"/>
          <w:i/>
          <w:iCs/>
          <w:color w:val="FFF9EF" w:themeColor="background1"/>
          <w:sz w:val="24"/>
          <w:szCs w:val="28"/>
        </w:rPr>
        <w:t xml:space="preserve"> </w:t>
      </w:r>
      <w:r w:rsidRPr="00E86626">
        <w:rPr>
          <w:rFonts w:cs="Arial"/>
          <w:color w:val="FFF9EF" w:themeColor="background1"/>
        </w:rPr>
        <w:t>The QCOSS report</w:t>
      </w:r>
      <w:r w:rsidRPr="00E86626">
        <w:rPr>
          <w:rFonts w:cs="Arial"/>
          <w:i/>
          <w:iCs/>
          <w:color w:val="FFF9EF" w:themeColor="background1"/>
        </w:rPr>
        <w:t xml:space="preserve"> Using consumer data for continuous improvement</w:t>
      </w:r>
      <w:r w:rsidRPr="00E86626">
        <w:rPr>
          <w:rFonts w:cs="Arial"/>
          <w:color w:val="FFF9EF" w:themeColor="background1"/>
        </w:rPr>
        <w:t xml:space="preserve"> examined the internal data handling systems of three community service organisations, finding the sector can establish and manage appropriate systems that measure outcomes and improve outcomes for service users. The report recommended standardising data collection approaches, encouraging </w:t>
      </w:r>
      <w:r w:rsidR="002D6A48">
        <w:rPr>
          <w:rFonts w:cs="Arial"/>
          <w:color w:val="FFF9EF" w:themeColor="background1"/>
        </w:rPr>
        <w:br/>
      </w:r>
      <w:r w:rsidRPr="00E86626">
        <w:rPr>
          <w:rFonts w:cs="Arial"/>
          <w:color w:val="FFF9EF" w:themeColor="background1"/>
        </w:rPr>
        <w:t>cross-organisational collaboration and pooling of resources, and building sector capacity to undertake data analysis.</w:t>
      </w:r>
    </w:p>
    <w:p w14:paraId="1408F390" w14:textId="77777777" w:rsidR="009425A7" w:rsidRDefault="009425A7" w:rsidP="00D34A7A">
      <w:pPr>
        <w:rPr>
          <w:rFonts w:cs="Arial"/>
        </w:rPr>
        <w:sectPr w:rsidR="009425A7" w:rsidSect="009425A7">
          <w:type w:val="continuous"/>
          <w:pgSz w:w="11907" w:h="16840" w:code="9"/>
          <w:pgMar w:top="1418" w:right="1134" w:bottom="1134" w:left="1134" w:header="720" w:footer="720" w:gutter="0"/>
          <w:paperSrc w:first="15" w:other="15"/>
          <w:pgNumType w:start="1"/>
          <w:cols w:num="2" w:space="567"/>
          <w:noEndnote/>
          <w:docGrid w:linePitch="326"/>
        </w:sectPr>
      </w:pPr>
    </w:p>
    <w:p w14:paraId="5E60B255" w14:textId="4E5DF664" w:rsidR="00D34A7A" w:rsidRDefault="00D34A7A" w:rsidP="00D34A7A">
      <w:pPr>
        <w:rPr>
          <w:rFonts w:cs="Arial"/>
        </w:rPr>
      </w:pPr>
    </w:p>
    <w:p w14:paraId="08F04E46" w14:textId="6C02CAB3" w:rsidR="00D34A7A" w:rsidRPr="00505CD7" w:rsidRDefault="00D34A7A" w:rsidP="00D34A7A">
      <w:pPr>
        <w:rPr>
          <w:rFonts w:cs="Arial"/>
        </w:rPr>
      </w:pPr>
    </w:p>
    <w:p w14:paraId="30E9F8EE" w14:textId="0E883C96" w:rsidR="00565815" w:rsidRPr="002E0E58" w:rsidRDefault="00EF7DEF" w:rsidP="00A62D54">
      <w:pPr>
        <w:pStyle w:val="Heading3"/>
        <w:rPr>
          <w:b/>
          <w:bCs/>
          <w:sz w:val="24"/>
          <w:lang w:val="en-US"/>
        </w:rPr>
      </w:pPr>
      <w:bookmarkStart w:id="15" w:name="_Toc117173781"/>
      <w:r w:rsidRPr="00A62D54">
        <w:rPr>
          <w:rFonts w:eastAsia="Times New Roman" w:cs="Arial"/>
          <w:noProof/>
          <w:color w:val="F8F8F8"/>
          <w:szCs w:val="28"/>
          <w:lang w:val="en-GB" w:eastAsia="en-AU"/>
        </w:rPr>
        <w:lastRenderedPageBreak/>
        <w:drawing>
          <wp:anchor distT="0" distB="0" distL="114300" distR="114300" simplePos="0" relativeHeight="251658302" behindDoc="0" locked="0" layoutInCell="1" allowOverlap="1" wp14:anchorId="54146FE0" wp14:editId="07862D14">
            <wp:simplePos x="0" y="0"/>
            <wp:positionH relativeFrom="page">
              <wp:align>left</wp:align>
            </wp:positionH>
            <wp:positionV relativeFrom="page">
              <wp:align>top</wp:align>
            </wp:positionV>
            <wp:extent cx="896400" cy="896400"/>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48"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565815" w:rsidRPr="00A62D54">
        <w:rPr>
          <w:szCs w:val="28"/>
          <w:lang w:val="en-US"/>
        </w:rPr>
        <w:t>Supporting human rights in Queensland</w:t>
      </w:r>
      <w:bookmarkEnd w:id="15"/>
      <w:r w:rsidR="002E0E58">
        <w:rPr>
          <w:szCs w:val="28"/>
          <w:lang w:val="en-US"/>
        </w:rPr>
        <w:br/>
      </w:r>
      <w:r w:rsidR="000D691C" w:rsidRPr="000D691C">
        <w:rPr>
          <w:rFonts w:cs="Arial"/>
          <w:szCs w:val="28"/>
          <w:lang w:val="en-US"/>
        </w:rPr>
        <w:br/>
      </w:r>
      <w:r w:rsidR="00565815" w:rsidRPr="002E0E58">
        <w:rPr>
          <w:rFonts w:cs="Arial"/>
          <w:b/>
          <w:bCs/>
          <w:sz w:val="24"/>
          <w:lang w:val="en-US"/>
        </w:rPr>
        <w:t>Human Rights, Housing and Homelessness</w:t>
      </w:r>
    </w:p>
    <w:p w14:paraId="1AFF841A" w14:textId="603AA16B" w:rsidR="00565815" w:rsidRPr="00873467" w:rsidRDefault="00565815" w:rsidP="00565815">
      <w:pPr>
        <w:rPr>
          <w:rFonts w:cs="Arial"/>
        </w:rPr>
      </w:pPr>
      <w:r w:rsidRPr="00873467">
        <w:rPr>
          <w:rFonts w:cs="Arial"/>
          <w:lang w:val="en-US"/>
        </w:rPr>
        <w:t>The Human Rights Housing and Homelessness project, delivered in partnership with the Department of Communities, Housing and Digital Economy (</w:t>
      </w:r>
      <w:r w:rsidRPr="00873467">
        <w:rPr>
          <w:rFonts w:cs="Arial"/>
        </w:rPr>
        <w:t>DCHDE)</w:t>
      </w:r>
      <w:r w:rsidRPr="00873467">
        <w:rPr>
          <w:rFonts w:cs="Arial"/>
          <w:lang w:val="en-US"/>
        </w:rPr>
        <w:t xml:space="preserve">, was a first-of-its-kind program supporting the development of a human rights culture in Queensland – working to enhance the </w:t>
      </w:r>
      <w:r w:rsidRPr="00873467">
        <w:rPr>
          <w:rFonts w:cs="Arial"/>
        </w:rPr>
        <w:t xml:space="preserve">capability of frontline service providers to deliver services compatibly with the </w:t>
      </w:r>
      <w:r w:rsidRPr="00873467">
        <w:rPr>
          <w:rFonts w:cs="Arial"/>
          <w:i/>
          <w:iCs/>
        </w:rPr>
        <w:t>Human Rights Act 2019 (Qld)</w:t>
      </w:r>
      <w:r>
        <w:rPr>
          <w:rFonts w:cs="Arial"/>
          <w:i/>
          <w:iCs/>
        </w:rPr>
        <w:t xml:space="preserve"> </w:t>
      </w:r>
      <w:r w:rsidRPr="00F77ECF">
        <w:rPr>
          <w:rFonts w:cs="Arial"/>
        </w:rPr>
        <w:t>(</w:t>
      </w:r>
      <w:r>
        <w:rPr>
          <w:rFonts w:cs="Arial"/>
        </w:rPr>
        <w:t>“the Act”)</w:t>
      </w:r>
      <w:r w:rsidRPr="00873467">
        <w:rPr>
          <w:rFonts w:cs="Arial"/>
        </w:rPr>
        <w:t>.</w:t>
      </w:r>
    </w:p>
    <w:p w14:paraId="577B916A" w14:textId="03A270FC" w:rsidR="00565815" w:rsidRPr="00873467" w:rsidRDefault="00565815" w:rsidP="00565815">
      <w:pPr>
        <w:rPr>
          <w:rFonts w:cs="Arial"/>
        </w:rPr>
      </w:pPr>
      <w:r w:rsidRPr="00873467">
        <w:rPr>
          <w:rFonts w:cs="Arial"/>
        </w:rPr>
        <w:t>QCOSS engaged wit</w:t>
      </w:r>
      <w:r>
        <w:rPr>
          <w:rFonts w:cs="Arial"/>
        </w:rPr>
        <w:t>h</w:t>
      </w:r>
      <w:r w:rsidRPr="00873467">
        <w:rPr>
          <w:rFonts w:cs="Arial"/>
        </w:rPr>
        <w:t xml:space="preserve"> </w:t>
      </w:r>
      <w:r>
        <w:rPr>
          <w:rFonts w:cs="Arial"/>
        </w:rPr>
        <w:t>“</w:t>
      </w:r>
      <w:r w:rsidRPr="00873467">
        <w:rPr>
          <w:rFonts w:cs="Arial"/>
        </w:rPr>
        <w:t>Human Rights Champions</w:t>
      </w:r>
      <w:r>
        <w:rPr>
          <w:rFonts w:cs="Arial"/>
        </w:rPr>
        <w:t>”</w:t>
      </w:r>
      <w:r w:rsidRPr="00873467">
        <w:rPr>
          <w:rFonts w:cs="Arial"/>
        </w:rPr>
        <w:t xml:space="preserve"> - five frontline organisations across Queensland working in the housing and homelessness sector, as well as individual staff from DCHDE</w:t>
      </w:r>
      <w:r>
        <w:rPr>
          <w:rFonts w:cs="Arial"/>
        </w:rPr>
        <w:t>,</w:t>
      </w:r>
      <w:r w:rsidRPr="00873467">
        <w:rPr>
          <w:rFonts w:cs="Arial"/>
        </w:rPr>
        <w:t xml:space="preserve"> </w:t>
      </w:r>
      <w:r>
        <w:rPr>
          <w:rFonts w:cs="Arial"/>
        </w:rPr>
        <w:t>to support</w:t>
      </w:r>
      <w:r w:rsidRPr="00873467">
        <w:rPr>
          <w:rFonts w:cs="Arial"/>
        </w:rPr>
        <w:t xml:space="preserve"> </w:t>
      </w:r>
      <w:r>
        <w:rPr>
          <w:rFonts w:cs="Arial"/>
        </w:rPr>
        <w:t>them</w:t>
      </w:r>
      <w:r w:rsidRPr="00873467">
        <w:rPr>
          <w:rFonts w:cs="Arial"/>
        </w:rPr>
        <w:t xml:space="preserve"> to put human rights principles into practice through specialised training and resource provision. More than 1,000 people interacted with the project throughout 2021-22.</w:t>
      </w:r>
    </w:p>
    <w:p w14:paraId="3A8683A6" w14:textId="69178C33" w:rsidR="00565815" w:rsidRPr="00873467" w:rsidRDefault="00565815" w:rsidP="00565815">
      <w:pPr>
        <w:rPr>
          <w:rFonts w:cs="Arial"/>
        </w:rPr>
      </w:pPr>
      <w:r w:rsidRPr="00873467">
        <w:rPr>
          <w:rFonts w:cs="Arial"/>
        </w:rPr>
        <w:t xml:space="preserve">Participants were regularly surveyed during the project to measure changes in their capacity to understand and apply the </w:t>
      </w:r>
      <w:r w:rsidRPr="00F77ECF">
        <w:rPr>
          <w:rFonts w:cs="Arial"/>
        </w:rPr>
        <w:t>Act</w:t>
      </w:r>
      <w:r>
        <w:rPr>
          <w:rFonts w:cs="Arial"/>
          <w:i/>
          <w:iCs/>
        </w:rPr>
        <w:t xml:space="preserve"> </w:t>
      </w:r>
      <w:r w:rsidRPr="00873467">
        <w:rPr>
          <w:rFonts w:cs="Arial"/>
        </w:rPr>
        <w:t xml:space="preserve">in their work. By the end of the project, participants average understanding of the Act had increased from 52 per cent to 75 per cent, a net increase of 23 per cent. </w:t>
      </w:r>
    </w:p>
    <w:p w14:paraId="55753F9C" w14:textId="77777777" w:rsidR="00565815" w:rsidRPr="00873467" w:rsidRDefault="00565815" w:rsidP="00565815">
      <w:pPr>
        <w:rPr>
          <w:rFonts w:cs="Arial"/>
        </w:rPr>
      </w:pPr>
      <w:r w:rsidRPr="00873467">
        <w:rPr>
          <w:rFonts w:cs="Arial"/>
        </w:rPr>
        <w:t>Project highlights:</w:t>
      </w:r>
    </w:p>
    <w:p w14:paraId="0E162861" w14:textId="77777777" w:rsidR="00565815" w:rsidRPr="00873467" w:rsidRDefault="00565815" w:rsidP="006C525F">
      <w:pPr>
        <w:pStyle w:val="ListParagraph"/>
        <w:numPr>
          <w:ilvl w:val="0"/>
          <w:numId w:val="26"/>
        </w:numPr>
        <w:ind w:left="426" w:hanging="426"/>
        <w:rPr>
          <w:rFonts w:cs="Arial"/>
          <w:lang w:val="en-US"/>
        </w:rPr>
      </w:pPr>
      <w:r>
        <w:rPr>
          <w:rFonts w:cs="Arial"/>
          <w:lang w:val="en-US"/>
        </w:rPr>
        <w:t>f</w:t>
      </w:r>
      <w:r w:rsidRPr="00873467">
        <w:rPr>
          <w:rFonts w:cs="Arial"/>
          <w:lang w:val="en-US"/>
        </w:rPr>
        <w:t xml:space="preserve">our human rights-specific </w:t>
      </w:r>
      <w:r>
        <w:rPr>
          <w:rFonts w:cs="Arial"/>
          <w:lang w:val="en-US"/>
        </w:rPr>
        <w:t xml:space="preserve">newsletters </w:t>
      </w:r>
      <w:r w:rsidRPr="00873467">
        <w:rPr>
          <w:rFonts w:cs="Arial"/>
          <w:lang w:val="en-US"/>
        </w:rPr>
        <w:t>sent to more than 1,445 subscribers</w:t>
      </w:r>
    </w:p>
    <w:p w14:paraId="0317C983" w14:textId="77777777" w:rsidR="00565815" w:rsidRPr="00873467" w:rsidRDefault="00565815" w:rsidP="006C525F">
      <w:pPr>
        <w:pStyle w:val="ListParagraph"/>
        <w:numPr>
          <w:ilvl w:val="0"/>
          <w:numId w:val="26"/>
        </w:numPr>
        <w:ind w:left="426" w:hanging="426"/>
        <w:rPr>
          <w:rFonts w:cs="Arial"/>
          <w:lang w:val="en-US"/>
        </w:rPr>
      </w:pPr>
      <w:r>
        <w:rPr>
          <w:rFonts w:cs="Arial"/>
          <w:lang w:val="en-US"/>
        </w:rPr>
        <w:t>o</w:t>
      </w:r>
      <w:r w:rsidRPr="00873467">
        <w:rPr>
          <w:rFonts w:cs="Arial"/>
          <w:lang w:val="en-US"/>
        </w:rPr>
        <w:t>ne-on-one support provided to 17 people</w:t>
      </w:r>
    </w:p>
    <w:p w14:paraId="429A69E0" w14:textId="60450B83" w:rsidR="00565815" w:rsidRPr="00873467" w:rsidRDefault="00565815" w:rsidP="006C525F">
      <w:pPr>
        <w:pStyle w:val="ListParagraph"/>
        <w:numPr>
          <w:ilvl w:val="0"/>
          <w:numId w:val="26"/>
        </w:numPr>
        <w:ind w:left="426" w:hanging="426"/>
        <w:rPr>
          <w:rFonts w:cs="Arial"/>
          <w:lang w:val="en-US"/>
        </w:rPr>
      </w:pPr>
      <w:r>
        <w:rPr>
          <w:rFonts w:cs="Arial"/>
          <w:lang w:val="en-US"/>
        </w:rPr>
        <w:t>f</w:t>
      </w:r>
      <w:r w:rsidRPr="00873467">
        <w:rPr>
          <w:rFonts w:cs="Arial"/>
          <w:lang w:val="en-US"/>
        </w:rPr>
        <w:t>our capacity-building events held with 683 people registered</w:t>
      </w:r>
    </w:p>
    <w:p w14:paraId="38DC9490" w14:textId="2CD5474B" w:rsidR="00565815" w:rsidRPr="00873467" w:rsidRDefault="00565815" w:rsidP="006C525F">
      <w:pPr>
        <w:pStyle w:val="ListParagraph"/>
        <w:numPr>
          <w:ilvl w:val="0"/>
          <w:numId w:val="26"/>
        </w:numPr>
        <w:ind w:left="426" w:hanging="426"/>
        <w:rPr>
          <w:rFonts w:cs="Arial"/>
          <w:lang w:val="en-US"/>
        </w:rPr>
      </w:pPr>
      <w:r>
        <w:rPr>
          <w:rFonts w:cs="Arial"/>
        </w:rPr>
        <w:t>m</w:t>
      </w:r>
      <w:r w:rsidRPr="00873467">
        <w:rPr>
          <w:rFonts w:cs="Arial"/>
        </w:rPr>
        <w:t xml:space="preserve">ore than 25 </w:t>
      </w:r>
      <w:r>
        <w:rPr>
          <w:rFonts w:cs="Arial"/>
        </w:rPr>
        <w:t xml:space="preserve">training </w:t>
      </w:r>
      <w:r w:rsidRPr="00873467">
        <w:rPr>
          <w:rFonts w:cs="Arial"/>
        </w:rPr>
        <w:t xml:space="preserve">sessions (face-to-face and online) </w:t>
      </w:r>
    </w:p>
    <w:p w14:paraId="013C2F29" w14:textId="77777777" w:rsidR="00565815" w:rsidRDefault="00565815" w:rsidP="006C525F">
      <w:pPr>
        <w:pStyle w:val="ListParagraph"/>
        <w:numPr>
          <w:ilvl w:val="0"/>
          <w:numId w:val="26"/>
        </w:numPr>
        <w:ind w:left="426" w:right="-142" w:hanging="426"/>
        <w:rPr>
          <w:rFonts w:cs="Arial"/>
          <w:lang w:val="en-US"/>
        </w:rPr>
      </w:pPr>
      <w:r>
        <w:rPr>
          <w:rFonts w:cs="Arial"/>
          <w:lang w:val="en-US"/>
        </w:rPr>
        <w:t>t</w:t>
      </w:r>
      <w:r w:rsidRPr="00873467">
        <w:rPr>
          <w:rFonts w:cs="Arial"/>
          <w:lang w:val="en-US"/>
        </w:rPr>
        <w:t>he project culminated in a suite of guides, tools, posters, blogs, videos, webinars, and a case study library - created and made available through a new Human Rights resource hub on Community Door.</w:t>
      </w:r>
    </w:p>
    <w:p w14:paraId="32372CDF" w14:textId="4746A404" w:rsidR="00565815" w:rsidRPr="005E7A16" w:rsidRDefault="00565815" w:rsidP="00565815">
      <w:pPr>
        <w:rPr>
          <w:rFonts w:ascii="Bahnschrift" w:hAnsi="Bahnschrift" w:cs="Arial"/>
          <w:sz w:val="24"/>
          <w:szCs w:val="28"/>
          <w:lang w:val="en-US"/>
        </w:rPr>
      </w:pPr>
      <w:r w:rsidRPr="002E0E58">
        <w:rPr>
          <w:rFonts w:ascii="Bahnschrift" w:hAnsi="Bahnschrift" w:cs="Arial"/>
          <w:b/>
          <w:bCs/>
          <w:sz w:val="24"/>
          <w:szCs w:val="24"/>
          <w:lang w:val="en-US"/>
        </w:rPr>
        <w:t>Human Rights in Action</w:t>
      </w:r>
      <w:r w:rsidR="005E7A16">
        <w:rPr>
          <w:rFonts w:ascii="Bahnschrift" w:hAnsi="Bahnschrift" w:cs="Arial"/>
          <w:sz w:val="24"/>
          <w:szCs w:val="28"/>
          <w:lang w:val="en-US"/>
        </w:rPr>
        <w:br/>
      </w:r>
      <w:r w:rsidRPr="00873467">
        <w:rPr>
          <w:rFonts w:cs="Arial"/>
        </w:rPr>
        <w:t>Our Human Rights in Action series continued during 2021-22 to improve the capacity of the social service sector to understand how they can use the Act in their work – whether it be in advocacy, service delivery or service design. 452 members registered for one or more of the live webinars examining:</w:t>
      </w:r>
    </w:p>
    <w:p w14:paraId="09C131DE" w14:textId="77777777" w:rsidR="00565815" w:rsidRPr="00873467" w:rsidRDefault="00565815" w:rsidP="006C525F">
      <w:pPr>
        <w:pStyle w:val="ListParagraph"/>
        <w:numPr>
          <w:ilvl w:val="0"/>
          <w:numId w:val="27"/>
        </w:numPr>
        <w:ind w:left="426" w:hanging="426"/>
        <w:rPr>
          <w:rFonts w:cs="Arial"/>
          <w:lang w:val="en-US"/>
        </w:rPr>
      </w:pPr>
      <w:proofErr w:type="gramStart"/>
      <w:r w:rsidRPr="00873467">
        <w:rPr>
          <w:rFonts w:cs="Arial"/>
          <w:lang w:val="en-US"/>
        </w:rPr>
        <w:t>Serious</w:t>
      </w:r>
      <w:proofErr w:type="gramEnd"/>
      <w:r w:rsidRPr="00873467">
        <w:rPr>
          <w:rFonts w:cs="Arial"/>
          <w:lang w:val="en-US"/>
        </w:rPr>
        <w:t xml:space="preserve"> vilification and hate crimes </w:t>
      </w:r>
    </w:p>
    <w:p w14:paraId="53A2D6BB" w14:textId="77777777" w:rsidR="00565815" w:rsidRPr="00873467" w:rsidRDefault="00565815" w:rsidP="006C525F">
      <w:pPr>
        <w:pStyle w:val="ListParagraph"/>
        <w:numPr>
          <w:ilvl w:val="0"/>
          <w:numId w:val="27"/>
        </w:numPr>
        <w:ind w:left="426" w:hanging="426"/>
        <w:rPr>
          <w:rFonts w:cs="Arial"/>
          <w:lang w:val="en-US"/>
        </w:rPr>
      </w:pPr>
      <w:r w:rsidRPr="00873467">
        <w:rPr>
          <w:rFonts w:cs="Arial"/>
          <w:lang w:val="en-US"/>
        </w:rPr>
        <w:t>Reforming regulation of restrictive practices</w:t>
      </w:r>
      <w:r w:rsidRPr="00873467">
        <w:rPr>
          <w:rFonts w:cs="Arial"/>
        </w:rPr>
        <w:t> </w:t>
      </w:r>
    </w:p>
    <w:p w14:paraId="2914AFE8" w14:textId="4F0E52FA" w:rsidR="00565815" w:rsidRPr="00CB381C" w:rsidRDefault="00565815" w:rsidP="006C525F">
      <w:pPr>
        <w:pStyle w:val="ListParagraph"/>
        <w:numPr>
          <w:ilvl w:val="0"/>
          <w:numId w:val="27"/>
        </w:numPr>
        <w:ind w:left="426" w:hanging="426"/>
        <w:rPr>
          <w:rFonts w:cs="Arial"/>
          <w:lang w:val="en-US"/>
        </w:rPr>
      </w:pPr>
      <w:r w:rsidRPr="00873467">
        <w:rPr>
          <w:rFonts w:cs="Arial"/>
          <w:lang w:val="en-US"/>
        </w:rPr>
        <w:t>Queensland Anti-Discrimination Act 1991 in the 21</w:t>
      </w:r>
      <w:r w:rsidRPr="00873467">
        <w:rPr>
          <w:rFonts w:cs="Arial"/>
          <w:vertAlign w:val="superscript"/>
          <w:lang w:val="en-US"/>
        </w:rPr>
        <w:t>st</w:t>
      </w:r>
      <w:r w:rsidRPr="00873467">
        <w:rPr>
          <w:rFonts w:cs="Arial"/>
          <w:lang w:val="en-US"/>
        </w:rPr>
        <w:t xml:space="preserve"> century.</w:t>
      </w:r>
    </w:p>
    <w:p w14:paraId="47636B1B" w14:textId="52F7B511" w:rsidR="00371B00" w:rsidRPr="002E0E58" w:rsidRDefault="00565815" w:rsidP="006011D5">
      <w:pPr>
        <w:rPr>
          <w:rFonts w:ascii="Bahnschrift" w:hAnsi="Bahnschrift"/>
          <w:b/>
          <w:bCs/>
          <w:sz w:val="24"/>
          <w:szCs w:val="24"/>
          <w:lang w:val="en-US"/>
        </w:rPr>
      </w:pPr>
      <w:r w:rsidRPr="002E0E58">
        <w:rPr>
          <w:rFonts w:ascii="Bahnschrift" w:hAnsi="Bahnschrift"/>
          <w:b/>
          <w:bCs/>
          <w:sz w:val="24"/>
          <w:szCs w:val="24"/>
          <w:lang w:val="en-US"/>
        </w:rPr>
        <w:t>Sector readiness and response</w:t>
      </w:r>
    </w:p>
    <w:p w14:paraId="22C9B4E1" w14:textId="7602BB38" w:rsidR="00565815" w:rsidRPr="006341DF" w:rsidRDefault="00565815" w:rsidP="005E7A16">
      <w:pPr>
        <w:numPr>
          <w:ilvl w:val="0"/>
          <w:numId w:val="2"/>
        </w:numPr>
        <w:ind w:left="426" w:hanging="426"/>
        <w:rPr>
          <w:rFonts w:cs="Arial"/>
        </w:rPr>
      </w:pPr>
      <w:r w:rsidRPr="002E0E58">
        <w:rPr>
          <w:rFonts w:ascii="Bahnschrift" w:hAnsi="Bahnschrift" w:cs="Arial"/>
          <w:bCs/>
          <w:sz w:val="24"/>
          <w:szCs w:val="24"/>
          <w:lang w:val="en-US"/>
        </w:rPr>
        <w:t>COVID-19:</w:t>
      </w:r>
      <w:r w:rsidRPr="00B74E3C">
        <w:rPr>
          <w:rFonts w:cs="Arial"/>
          <w:b/>
          <w:sz w:val="24"/>
          <w:szCs w:val="28"/>
          <w:lang w:val="en-US"/>
        </w:rPr>
        <w:t xml:space="preserve"> </w:t>
      </w:r>
      <w:r w:rsidRPr="006C30D1">
        <w:rPr>
          <w:rFonts w:cs="Arial"/>
          <w:bCs/>
          <w:lang w:val="en-US"/>
        </w:rPr>
        <w:t>QCOSS</w:t>
      </w:r>
      <w:r w:rsidRPr="006C30D1">
        <w:rPr>
          <w:rFonts w:cs="Arial"/>
          <w:b/>
          <w:lang w:val="en-US"/>
        </w:rPr>
        <w:t xml:space="preserve"> </w:t>
      </w:r>
      <w:r w:rsidRPr="006C30D1">
        <w:rPr>
          <w:rFonts w:cs="Arial"/>
          <w:bCs/>
          <w:lang w:val="en-US"/>
        </w:rPr>
        <w:t xml:space="preserve">supported the Queensland Government’s COVID-19 information dissemination through regular news updates, delivering 24 COVID-19 newsletters and news alerts to </w:t>
      </w:r>
      <w:r>
        <w:rPr>
          <w:rFonts w:cs="Arial"/>
          <w:bCs/>
          <w:lang w:val="en-US"/>
        </w:rPr>
        <w:t>the sector</w:t>
      </w:r>
      <w:r w:rsidRPr="006C30D1">
        <w:rPr>
          <w:rFonts w:cs="Arial"/>
          <w:bCs/>
          <w:lang w:val="en-US"/>
        </w:rPr>
        <w:t xml:space="preserve">, </w:t>
      </w:r>
      <w:r>
        <w:rPr>
          <w:rFonts w:cs="Arial"/>
          <w:bCs/>
          <w:lang w:val="en-US"/>
        </w:rPr>
        <w:t xml:space="preserve">and developing </w:t>
      </w:r>
      <w:r w:rsidRPr="006C30D1">
        <w:rPr>
          <w:rFonts w:cs="Arial"/>
          <w:bCs/>
          <w:lang w:val="en-US"/>
        </w:rPr>
        <w:t xml:space="preserve">three case studies back to government documenting the vaccination campaigns of services. </w:t>
      </w:r>
    </w:p>
    <w:p w14:paraId="2F2CD18A" w14:textId="62A7B675" w:rsidR="00565815" w:rsidRPr="00A60472" w:rsidRDefault="00565815" w:rsidP="00565815">
      <w:pPr>
        <w:ind w:left="426"/>
        <w:rPr>
          <w:rFonts w:cs="Arial"/>
          <w:bCs/>
        </w:rPr>
      </w:pPr>
      <w:r>
        <w:rPr>
          <w:rFonts w:cs="Arial"/>
          <w:bCs/>
          <w:lang w:val="en-US"/>
        </w:rPr>
        <w:t xml:space="preserve">In November 2021, </w:t>
      </w:r>
      <w:r w:rsidRPr="003F7B36">
        <w:rPr>
          <w:rFonts w:cs="Arial"/>
          <w:bCs/>
          <w:lang w:val="en-US"/>
        </w:rPr>
        <w:t xml:space="preserve">QCOSS </w:t>
      </w:r>
      <w:r>
        <w:rPr>
          <w:rFonts w:cs="Arial"/>
          <w:bCs/>
          <w:lang w:val="en-US"/>
        </w:rPr>
        <w:t xml:space="preserve">worked with Clayton Utz to develop general legal advice to guide QCOSS member </w:t>
      </w:r>
      <w:proofErr w:type="spellStart"/>
      <w:r>
        <w:rPr>
          <w:rFonts w:cs="Arial"/>
          <w:bCs/>
          <w:lang w:val="en-US"/>
        </w:rPr>
        <w:t>organisations</w:t>
      </w:r>
      <w:proofErr w:type="spellEnd"/>
      <w:r>
        <w:rPr>
          <w:rFonts w:cs="Arial"/>
          <w:bCs/>
          <w:lang w:val="en-US"/>
        </w:rPr>
        <w:t xml:space="preserve"> through COVID-19 vaccination mandates and the balance of risks. A webinar was held to support the paper on 30 November 2021, with 591 registered attendees. The paper was downloaded 549 times. </w:t>
      </w:r>
    </w:p>
    <w:p w14:paraId="656F5EA4" w14:textId="37EE4CC0" w:rsidR="00565815" w:rsidRPr="00D34A7A" w:rsidRDefault="00565815" w:rsidP="005E7A16">
      <w:pPr>
        <w:numPr>
          <w:ilvl w:val="0"/>
          <w:numId w:val="2"/>
        </w:numPr>
        <w:ind w:left="426" w:hanging="426"/>
        <w:rPr>
          <w:rFonts w:cs="Arial"/>
        </w:rPr>
      </w:pPr>
      <w:r w:rsidRPr="002E0E58">
        <w:rPr>
          <w:rFonts w:ascii="Bahnschrift" w:hAnsi="Bahnschrift" w:cs="Arial"/>
          <w:bCs/>
          <w:sz w:val="24"/>
          <w:szCs w:val="28"/>
          <w:lang w:val="en-US"/>
        </w:rPr>
        <w:t>Floods:</w:t>
      </w:r>
      <w:r w:rsidRPr="00B74E3C">
        <w:rPr>
          <w:rFonts w:cs="Arial"/>
          <w:b/>
          <w:sz w:val="24"/>
          <w:szCs w:val="28"/>
          <w:lang w:val="en-US"/>
        </w:rPr>
        <w:t xml:space="preserve"> </w:t>
      </w:r>
      <w:r w:rsidRPr="00873467">
        <w:rPr>
          <w:rFonts w:cs="Arial"/>
          <w:bCs/>
          <w:lang w:val="en-US"/>
        </w:rPr>
        <w:t>The February 2022 flood emergency caused devastation on a massive scale across the Brisbane, Wide</w:t>
      </w:r>
      <w:r>
        <w:rPr>
          <w:rFonts w:cs="Arial"/>
          <w:bCs/>
          <w:lang w:val="en-US"/>
        </w:rPr>
        <w:t xml:space="preserve"> </w:t>
      </w:r>
      <w:r w:rsidRPr="00873467">
        <w:rPr>
          <w:rFonts w:cs="Arial"/>
          <w:bCs/>
          <w:lang w:val="en-US"/>
        </w:rPr>
        <w:t>Bay</w:t>
      </w:r>
      <w:r>
        <w:rPr>
          <w:rFonts w:cs="Arial"/>
          <w:bCs/>
          <w:lang w:val="en-US"/>
        </w:rPr>
        <w:t>-</w:t>
      </w:r>
      <w:r w:rsidRPr="00873467">
        <w:rPr>
          <w:rFonts w:cs="Arial"/>
          <w:bCs/>
          <w:lang w:val="en-US"/>
        </w:rPr>
        <w:t>Burnett, and Western Downs regions. QCOSS supported the sector</w:t>
      </w:r>
      <w:r>
        <w:rPr>
          <w:rFonts w:cs="Arial"/>
          <w:bCs/>
          <w:lang w:val="en-US"/>
        </w:rPr>
        <w:t>’s</w:t>
      </w:r>
      <w:r w:rsidRPr="00873467">
        <w:rPr>
          <w:rFonts w:cs="Arial"/>
          <w:bCs/>
          <w:lang w:val="en-US"/>
        </w:rPr>
        <w:t xml:space="preserve"> response, </w:t>
      </w:r>
      <w:r>
        <w:rPr>
          <w:rFonts w:cs="Arial"/>
          <w:bCs/>
          <w:lang w:val="en-US"/>
        </w:rPr>
        <w:t xml:space="preserve">advocating for crisis response payments and funding for services. </w:t>
      </w:r>
      <w:r w:rsidRPr="00873467">
        <w:rPr>
          <w:rFonts w:cs="Arial"/>
          <w:bCs/>
          <w:lang w:val="en-US"/>
        </w:rPr>
        <w:t xml:space="preserve">In February, </w:t>
      </w:r>
      <w:r w:rsidRPr="00873467">
        <w:rPr>
          <w:rFonts w:cs="Arial"/>
          <w:bCs/>
        </w:rPr>
        <w:t xml:space="preserve">QCOSS and ACOSS called for the Federal Government to immediately increase the Disaster Recovery Payment to $3,000 per adult and $1,000 per child. </w:t>
      </w:r>
      <w:r>
        <w:rPr>
          <w:rFonts w:cs="Arial"/>
          <w:bCs/>
          <w:lang w:val="en-US"/>
        </w:rPr>
        <w:t xml:space="preserve">QCOSS also </w:t>
      </w:r>
      <w:r w:rsidRPr="00873467">
        <w:rPr>
          <w:rFonts w:cs="Arial"/>
          <w:bCs/>
          <w:lang w:val="en-US"/>
        </w:rPr>
        <w:t>provid</w:t>
      </w:r>
      <w:r>
        <w:rPr>
          <w:rFonts w:cs="Arial"/>
          <w:bCs/>
          <w:lang w:val="en-US"/>
        </w:rPr>
        <w:t>ed</w:t>
      </w:r>
      <w:r w:rsidRPr="00873467">
        <w:rPr>
          <w:rFonts w:cs="Arial"/>
          <w:bCs/>
          <w:lang w:val="en-US"/>
        </w:rPr>
        <w:t xml:space="preserve"> timely information on disaster grants, housing supports, legal </w:t>
      </w:r>
      <w:proofErr w:type="gramStart"/>
      <w:r w:rsidRPr="00873467">
        <w:rPr>
          <w:rFonts w:cs="Arial"/>
          <w:bCs/>
          <w:lang w:val="en-US"/>
        </w:rPr>
        <w:t>matters</w:t>
      </w:r>
      <w:proofErr w:type="gramEnd"/>
      <w:r>
        <w:rPr>
          <w:rFonts w:cs="Arial"/>
          <w:bCs/>
          <w:lang w:val="en-US"/>
        </w:rPr>
        <w:t xml:space="preserve"> </w:t>
      </w:r>
      <w:r w:rsidRPr="00873467">
        <w:rPr>
          <w:rFonts w:cs="Arial"/>
          <w:bCs/>
          <w:lang w:val="en-US"/>
        </w:rPr>
        <w:t xml:space="preserve">and recovery hubs. </w:t>
      </w:r>
    </w:p>
    <w:p w14:paraId="036F8A6C" w14:textId="4C0340AF" w:rsidR="00D34A7A" w:rsidRDefault="008C540A" w:rsidP="00D34A7A">
      <w:pPr>
        <w:ind w:left="426"/>
        <w:rPr>
          <w:rFonts w:cs="Arial"/>
          <w:b/>
          <w:lang w:val="en-US"/>
        </w:rPr>
      </w:pPr>
      <w:r>
        <w:rPr>
          <w:rFonts w:cs="Arial"/>
          <w:noProof/>
        </w:rPr>
        <w:drawing>
          <wp:anchor distT="0" distB="0" distL="114300" distR="114300" simplePos="0" relativeHeight="251658268" behindDoc="1" locked="0" layoutInCell="1" allowOverlap="1" wp14:anchorId="14358595" wp14:editId="22117523">
            <wp:simplePos x="0" y="0"/>
            <wp:positionH relativeFrom="column">
              <wp:posOffset>-719455</wp:posOffset>
            </wp:positionH>
            <wp:positionV relativeFrom="paragraph">
              <wp:posOffset>77470</wp:posOffset>
            </wp:positionV>
            <wp:extent cx="7843520" cy="4029710"/>
            <wp:effectExtent l="0" t="0" r="5080" b="889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7843520" cy="4029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3CC399" w14:textId="77777777" w:rsidR="009B22F7" w:rsidRPr="00873467" w:rsidRDefault="009B22F7" w:rsidP="005E7A16">
      <w:pPr>
        <w:rPr>
          <w:rFonts w:cs="Arial"/>
        </w:rPr>
      </w:pPr>
    </w:p>
    <w:p w14:paraId="7816E5CC" w14:textId="0B24539F" w:rsidR="009B22F7" w:rsidRPr="00E2194E" w:rsidRDefault="00E2194E" w:rsidP="009B22F7">
      <w:pPr>
        <w:rPr>
          <w:rFonts w:ascii="Bahnschrift" w:hAnsi="Bahnschrift"/>
          <w:color w:val="FFF9EF" w:themeColor="background2"/>
          <w:sz w:val="28"/>
          <w:szCs w:val="32"/>
        </w:rPr>
      </w:pPr>
      <w:r w:rsidRPr="00E2194E">
        <w:rPr>
          <w:rFonts w:cs="Arial"/>
          <w:noProof/>
          <w:color w:val="FFF9EF" w:themeColor="background2"/>
          <w:lang w:val="en-US"/>
        </w:rPr>
        <w:lastRenderedPageBreak/>
        <w:drawing>
          <wp:anchor distT="0" distB="0" distL="114300" distR="114300" simplePos="0" relativeHeight="251658242" behindDoc="1" locked="0" layoutInCell="1" allowOverlap="1" wp14:anchorId="1A4AD24D" wp14:editId="157A8092">
            <wp:simplePos x="0" y="0"/>
            <wp:positionH relativeFrom="page">
              <wp:posOffset>-422910</wp:posOffset>
            </wp:positionH>
            <wp:positionV relativeFrom="page">
              <wp:posOffset>-109855</wp:posOffset>
            </wp:positionV>
            <wp:extent cx="11141075" cy="10405110"/>
            <wp:effectExtent l="0" t="0" r="0" b="0"/>
            <wp:wrapNone/>
            <wp:docPr id="95" name="Picture 95" descr="Shap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hape, square&#10;&#10;Description automatically generated"/>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11141075" cy="10405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7DEF" w:rsidRPr="00E2194E">
        <w:rPr>
          <w:rFonts w:ascii="Bahnschrift" w:eastAsia="Times New Roman" w:hAnsi="Bahnschrift" w:cs="Arial"/>
          <w:noProof/>
          <w:color w:val="FFF9EF" w:themeColor="background2"/>
          <w:sz w:val="32"/>
          <w:szCs w:val="32"/>
          <w:lang w:val="en-GB" w:eastAsia="en-AU"/>
        </w:rPr>
        <w:drawing>
          <wp:anchor distT="0" distB="0" distL="114300" distR="114300" simplePos="0" relativeHeight="251658303" behindDoc="0" locked="0" layoutInCell="1" allowOverlap="1" wp14:anchorId="23329D51" wp14:editId="417C1076">
            <wp:simplePos x="0" y="0"/>
            <wp:positionH relativeFrom="column">
              <wp:posOffset>5939790</wp:posOffset>
            </wp:positionH>
            <wp:positionV relativeFrom="paragraph">
              <wp:posOffset>-900430</wp:posOffset>
            </wp:positionV>
            <wp:extent cx="895350" cy="895350"/>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50" cstate="email">
                      <a:extLst>
                        <a:ext uri="{28A0092B-C50C-407E-A947-70E740481C1C}">
                          <a14:useLocalDpi xmlns:a14="http://schemas.microsoft.com/office/drawing/2010/main"/>
                        </a:ext>
                      </a:extLst>
                    </a:blip>
                    <a:stretch>
                      <a:fillRect/>
                    </a:stretch>
                  </pic:blipFill>
                  <pic:spPr>
                    <a:xfrm>
                      <a:off x="0" y="0"/>
                      <a:ext cx="895350" cy="895350"/>
                    </a:xfrm>
                    <a:prstGeom prst="rect">
                      <a:avLst/>
                    </a:prstGeom>
                  </pic:spPr>
                </pic:pic>
              </a:graphicData>
            </a:graphic>
            <wp14:sizeRelH relativeFrom="margin">
              <wp14:pctWidth>0</wp14:pctWidth>
            </wp14:sizeRelH>
            <wp14:sizeRelV relativeFrom="margin">
              <wp14:pctHeight>0</wp14:pctHeight>
            </wp14:sizeRelV>
          </wp:anchor>
        </w:drawing>
      </w:r>
      <w:r w:rsidR="00565815" w:rsidRPr="00E2194E">
        <w:rPr>
          <w:rFonts w:ascii="Bahnschrift" w:hAnsi="Bahnschrift"/>
          <w:color w:val="FFF9EF" w:themeColor="background2"/>
          <w:sz w:val="28"/>
          <w:szCs w:val="32"/>
        </w:rPr>
        <w:t>Signature events</w:t>
      </w:r>
      <w:r w:rsidR="002F6055" w:rsidRPr="00E2194E">
        <w:rPr>
          <w:rFonts w:ascii="Bahnschrift" w:hAnsi="Bahnschrift"/>
          <w:color w:val="FFF9EF" w:themeColor="background2"/>
          <w:sz w:val="28"/>
          <w:szCs w:val="32"/>
        </w:rPr>
        <w:t xml:space="preserve"> | </w:t>
      </w:r>
      <w:r w:rsidR="00565815" w:rsidRPr="00B735CA">
        <w:rPr>
          <w:rFonts w:ascii="Bahnschrift" w:hAnsi="Bahnschrift"/>
          <w:color w:val="FFF9EF" w:themeColor="background2"/>
          <w:sz w:val="28"/>
          <w:szCs w:val="32"/>
        </w:rPr>
        <w:t>In Conversation</w:t>
      </w:r>
    </w:p>
    <w:p w14:paraId="2322B01E" w14:textId="2CB95F2F" w:rsidR="00565815" w:rsidRPr="00E2194E" w:rsidRDefault="00565815" w:rsidP="009B22F7">
      <w:pPr>
        <w:rPr>
          <w:rFonts w:cstheme="majorBidi"/>
          <w:color w:val="FFF9EF" w:themeColor="background2"/>
          <w:lang w:val="en-US"/>
        </w:rPr>
      </w:pPr>
      <w:r w:rsidRPr="00E2194E">
        <w:rPr>
          <w:color w:val="FFF9EF" w:themeColor="background2"/>
          <w:lang w:val="en-US"/>
        </w:rPr>
        <w:t xml:space="preserve">QCOSS’ popular In Conversation event series gives the community service sector exclusive access to Queensland’s political leaders and policy makers. In 2021-22, the event series was delivered in partnership with the QUT Centre For Justice, welcoming:  </w:t>
      </w:r>
    </w:p>
    <w:p w14:paraId="04CB28E6" w14:textId="050ADCE4" w:rsidR="00565815" w:rsidRPr="00E2194E" w:rsidRDefault="00565815" w:rsidP="006C525F">
      <w:pPr>
        <w:pStyle w:val="ListParagraph"/>
        <w:numPr>
          <w:ilvl w:val="0"/>
          <w:numId w:val="25"/>
        </w:numPr>
        <w:ind w:left="426" w:hanging="426"/>
        <w:rPr>
          <w:rFonts w:cs="Arial"/>
          <w:color w:val="FFF9EF" w:themeColor="background2"/>
          <w:lang w:val="en-US"/>
        </w:rPr>
      </w:pPr>
      <w:r w:rsidRPr="00E2194E">
        <w:rPr>
          <w:rFonts w:cs="Arial"/>
          <w:b/>
          <w:bCs/>
          <w:color w:val="FFF9EF" w:themeColor="background2"/>
          <w:lang w:val="en-US"/>
        </w:rPr>
        <w:t>Under Treasurer Leon Allen</w:t>
      </w:r>
      <w:r w:rsidRPr="00E2194E">
        <w:rPr>
          <w:rFonts w:cs="Arial"/>
          <w:color w:val="FFF9EF" w:themeColor="background2"/>
          <w:lang w:val="en-US"/>
        </w:rPr>
        <w:t xml:space="preserve"> | Unpacking the Queensland budget processes (16 March 2022)</w:t>
      </w:r>
    </w:p>
    <w:p w14:paraId="00ECA34D" w14:textId="54421D89" w:rsidR="00565815" w:rsidRPr="00E2194E" w:rsidRDefault="00565815" w:rsidP="006C525F">
      <w:pPr>
        <w:pStyle w:val="ListParagraph"/>
        <w:numPr>
          <w:ilvl w:val="0"/>
          <w:numId w:val="25"/>
        </w:numPr>
        <w:ind w:left="426" w:hanging="426"/>
        <w:rPr>
          <w:rFonts w:cs="Arial"/>
          <w:color w:val="FFF9EF" w:themeColor="background2"/>
          <w:lang w:val="en-US"/>
        </w:rPr>
      </w:pPr>
      <w:r w:rsidRPr="00E2194E">
        <w:rPr>
          <w:rFonts w:cs="Arial"/>
          <w:b/>
          <w:bCs/>
          <w:color w:val="FFF9EF" w:themeColor="background2"/>
          <w:lang w:val="en-US"/>
        </w:rPr>
        <w:t xml:space="preserve">Attorney-General, the Hon. Shannon </w:t>
      </w:r>
      <w:proofErr w:type="spellStart"/>
      <w:r w:rsidRPr="00E2194E">
        <w:rPr>
          <w:rFonts w:cs="Arial"/>
          <w:b/>
          <w:bCs/>
          <w:color w:val="FFF9EF" w:themeColor="background2"/>
          <w:lang w:val="en-US"/>
        </w:rPr>
        <w:t>Fentiman</w:t>
      </w:r>
      <w:proofErr w:type="spellEnd"/>
      <w:r w:rsidRPr="00E2194E">
        <w:rPr>
          <w:rFonts w:cs="Arial"/>
          <w:b/>
          <w:bCs/>
          <w:color w:val="FFF9EF" w:themeColor="background2"/>
          <w:lang w:val="en-US"/>
        </w:rPr>
        <w:t xml:space="preserve"> MP</w:t>
      </w:r>
      <w:r w:rsidRPr="00E2194E">
        <w:rPr>
          <w:rFonts w:cs="Arial"/>
          <w:color w:val="FFF9EF" w:themeColor="background2"/>
          <w:lang w:val="en-US"/>
        </w:rPr>
        <w:t xml:space="preserve"> | Queensland Women’s Strategy 2022-2027 (26 April 2022)</w:t>
      </w:r>
    </w:p>
    <w:p w14:paraId="114166BD" w14:textId="2F906CC1" w:rsidR="00565815" w:rsidRPr="00E2194E" w:rsidRDefault="00565815" w:rsidP="006C525F">
      <w:pPr>
        <w:pStyle w:val="ListParagraph"/>
        <w:numPr>
          <w:ilvl w:val="0"/>
          <w:numId w:val="25"/>
        </w:numPr>
        <w:ind w:left="426" w:hanging="426"/>
        <w:rPr>
          <w:rFonts w:cs="Arial"/>
          <w:color w:val="FFF9EF" w:themeColor="background2"/>
          <w:lang w:val="en-US"/>
        </w:rPr>
      </w:pPr>
      <w:r w:rsidRPr="00E2194E">
        <w:rPr>
          <w:rFonts w:cs="Arial"/>
          <w:b/>
          <w:bCs/>
          <w:color w:val="FFF9EF" w:themeColor="background2"/>
          <w:lang w:val="en-US"/>
        </w:rPr>
        <w:t xml:space="preserve">Director-General, Department of Seniors, Disability Services and Aboriginal and Torres Strait Islander Partnerships, Dr Chris </w:t>
      </w:r>
      <w:proofErr w:type="spellStart"/>
      <w:r w:rsidRPr="00E2194E">
        <w:rPr>
          <w:rFonts w:cs="Arial"/>
          <w:b/>
          <w:bCs/>
          <w:color w:val="FFF9EF" w:themeColor="background2"/>
          <w:lang w:val="en-US"/>
        </w:rPr>
        <w:t>Sarra</w:t>
      </w:r>
      <w:proofErr w:type="spellEnd"/>
      <w:r w:rsidRPr="00E2194E">
        <w:rPr>
          <w:rFonts w:cs="Arial"/>
          <w:color w:val="FFF9EF" w:themeColor="background2"/>
          <w:lang w:val="en-US"/>
        </w:rPr>
        <w:t xml:space="preserve"> | Pathway to Treaty (3 June 2022).</w:t>
      </w:r>
    </w:p>
    <w:p w14:paraId="150F291F" w14:textId="3C8FAAA3" w:rsidR="00565815" w:rsidRPr="00E2194E" w:rsidRDefault="00565815" w:rsidP="00E20624">
      <w:pPr>
        <w:spacing w:after="120"/>
        <w:rPr>
          <w:rFonts w:ascii="Bahnschrift" w:hAnsi="Bahnschrift"/>
          <w:color w:val="FFF9EF" w:themeColor="background2"/>
          <w:sz w:val="28"/>
          <w:szCs w:val="32"/>
          <w:lang w:val="en-US"/>
        </w:rPr>
      </w:pPr>
      <w:r w:rsidRPr="00E2194E">
        <w:rPr>
          <w:rFonts w:ascii="Bahnschrift" w:hAnsi="Bahnschrift"/>
          <w:color w:val="FFF9EF" w:themeColor="background2"/>
          <w:sz w:val="28"/>
          <w:szCs w:val="32"/>
          <w:lang w:val="en-US"/>
        </w:rPr>
        <w:t xml:space="preserve">State of the </w:t>
      </w:r>
      <w:r w:rsidR="00B735CA">
        <w:rPr>
          <w:rFonts w:ascii="Bahnschrift" w:hAnsi="Bahnschrift"/>
          <w:color w:val="FFF9EF" w:themeColor="background2"/>
          <w:sz w:val="28"/>
          <w:szCs w:val="32"/>
          <w:lang w:val="en-US"/>
        </w:rPr>
        <w:t>s</w:t>
      </w:r>
      <w:r w:rsidRPr="00E2194E">
        <w:rPr>
          <w:rFonts w:ascii="Bahnschrift" w:hAnsi="Bahnschrift"/>
          <w:color w:val="FFF9EF" w:themeColor="background2"/>
          <w:sz w:val="28"/>
          <w:szCs w:val="32"/>
          <w:lang w:val="en-US"/>
        </w:rPr>
        <w:t>ector</w:t>
      </w:r>
    </w:p>
    <w:p w14:paraId="01A93BAE" w14:textId="668A96F1" w:rsidR="00565815" w:rsidRPr="00E2194E" w:rsidRDefault="00565815" w:rsidP="00565815">
      <w:pPr>
        <w:rPr>
          <w:rFonts w:cs="Arial"/>
          <w:color w:val="FFF9EF" w:themeColor="background2"/>
          <w:lang w:val="en-US"/>
        </w:rPr>
      </w:pPr>
      <w:r w:rsidRPr="00E2194E">
        <w:rPr>
          <w:rFonts w:cs="Arial"/>
          <w:color w:val="FFF9EF" w:themeColor="background2"/>
          <w:lang w:val="en-US"/>
        </w:rPr>
        <w:t xml:space="preserve">QCOSS’ State of the Sector report found community </w:t>
      </w:r>
      <w:proofErr w:type="spellStart"/>
      <w:r w:rsidRPr="00E2194E">
        <w:rPr>
          <w:rFonts w:cs="Arial"/>
          <w:color w:val="FFF9EF" w:themeColor="background2"/>
          <w:lang w:val="en-US"/>
        </w:rPr>
        <w:t>organisations</w:t>
      </w:r>
      <w:proofErr w:type="spellEnd"/>
      <w:r w:rsidRPr="00E2194E">
        <w:rPr>
          <w:rFonts w:cs="Arial"/>
          <w:color w:val="FFF9EF" w:themeColor="background2"/>
          <w:lang w:val="en-US"/>
        </w:rPr>
        <w:t xml:space="preserve"> have experienced increasing pressure due to an increase in overall demand on services during COVID-</w:t>
      </w:r>
      <w:proofErr w:type="gramStart"/>
      <w:r w:rsidRPr="00E2194E">
        <w:rPr>
          <w:rFonts w:cs="Arial"/>
          <w:color w:val="FFF9EF" w:themeColor="background2"/>
          <w:lang w:val="en-US"/>
        </w:rPr>
        <w:t>19, and</w:t>
      </w:r>
      <w:proofErr w:type="gramEnd"/>
      <w:r w:rsidRPr="00E2194E">
        <w:rPr>
          <w:rFonts w:cs="Arial"/>
          <w:color w:val="FFF9EF" w:themeColor="background2"/>
          <w:lang w:val="en-US"/>
        </w:rPr>
        <w:t xml:space="preserve"> increases in the complexity of </w:t>
      </w:r>
      <w:r w:rsidR="00E97129" w:rsidRPr="00E2194E">
        <w:rPr>
          <w:rFonts w:ascii="Bahnschrift" w:hAnsi="Bahnschrift"/>
          <w:bCs/>
          <w:noProof/>
          <w:color w:val="FFF9EF" w:themeColor="background2"/>
          <w:sz w:val="28"/>
          <w:szCs w:val="32"/>
        </w:rPr>
        <w:drawing>
          <wp:anchor distT="0" distB="0" distL="114300" distR="114300" simplePos="0" relativeHeight="251658253" behindDoc="1" locked="0" layoutInCell="1" allowOverlap="1" wp14:anchorId="6DB8032B" wp14:editId="47EDD5B1">
            <wp:simplePos x="0" y="0"/>
            <wp:positionH relativeFrom="page">
              <wp:posOffset>7693660</wp:posOffset>
            </wp:positionH>
            <wp:positionV relativeFrom="page">
              <wp:posOffset>15875</wp:posOffset>
            </wp:positionV>
            <wp:extent cx="7555865" cy="10683875"/>
            <wp:effectExtent l="0" t="0" r="6985" b="317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51" cstate="email">
                      <a:extLst>
                        <a:ext uri="{28A0092B-C50C-407E-A947-70E740481C1C}">
                          <a14:useLocalDpi xmlns:a14="http://schemas.microsoft.com/office/drawing/2010/main"/>
                        </a:ext>
                      </a:extLst>
                    </a:blip>
                    <a:stretch>
                      <a:fillRect/>
                    </a:stretch>
                  </pic:blipFill>
                  <pic:spPr>
                    <a:xfrm>
                      <a:off x="0" y="0"/>
                      <a:ext cx="7555865" cy="10683875"/>
                    </a:xfrm>
                    <a:prstGeom prst="rect">
                      <a:avLst/>
                    </a:prstGeom>
                  </pic:spPr>
                </pic:pic>
              </a:graphicData>
            </a:graphic>
            <wp14:sizeRelH relativeFrom="margin">
              <wp14:pctWidth>0</wp14:pctWidth>
            </wp14:sizeRelH>
            <wp14:sizeRelV relativeFrom="margin">
              <wp14:pctHeight>0</wp14:pctHeight>
            </wp14:sizeRelV>
          </wp:anchor>
        </w:drawing>
      </w:r>
      <w:r w:rsidRPr="00E2194E">
        <w:rPr>
          <w:rFonts w:cs="Arial"/>
          <w:color w:val="FFF9EF" w:themeColor="background2"/>
          <w:lang w:val="en-US"/>
        </w:rPr>
        <w:t>issues presenting. Pressures faced by clients included housing shortages, increased levels of domestic and family violence, and financial wellbeing pressures.</w:t>
      </w:r>
    </w:p>
    <w:p w14:paraId="41826CAC" w14:textId="5EE18294" w:rsidR="00E863CA" w:rsidRPr="00E2194E" w:rsidRDefault="00565815" w:rsidP="00E863CA">
      <w:pPr>
        <w:rPr>
          <w:rFonts w:cs="Arial"/>
          <w:color w:val="FFF9EF" w:themeColor="background2"/>
          <w:lang w:val="en-US"/>
        </w:rPr>
      </w:pPr>
      <w:r w:rsidRPr="00E2194E">
        <w:rPr>
          <w:rFonts w:cs="Arial"/>
          <w:color w:val="FFF9EF" w:themeColor="background2"/>
          <w:lang w:val="en-US"/>
        </w:rPr>
        <w:t>The report was based on the results of the 2021 Australian Community Sector Survey, conducted by the Social Policy Research Centre at UNSW Sydney, and a series of interviews held with leaders and frontline community service workers, supplemented with publicly available data.</w:t>
      </w:r>
    </w:p>
    <w:p w14:paraId="587D2F4B" w14:textId="2CE4C189" w:rsidR="00A31CB9" w:rsidRPr="0088003B" w:rsidRDefault="00D3513C">
      <w:pPr>
        <w:rPr>
          <w:rFonts w:eastAsia="Times New Roman" w:cs="Arial"/>
          <w:i/>
          <w:szCs w:val="20"/>
          <w:lang w:eastAsia="en-AU"/>
        </w:rPr>
      </w:pPr>
      <w:r>
        <w:rPr>
          <w:rFonts w:cs="Arial"/>
          <w:noProof/>
          <w:lang w:val="en-US"/>
        </w:rPr>
        <w:drawing>
          <wp:anchor distT="0" distB="0" distL="114300" distR="114300" simplePos="0" relativeHeight="251658288" behindDoc="1" locked="0" layoutInCell="1" allowOverlap="1" wp14:anchorId="1B8516D8" wp14:editId="75C3F4A3">
            <wp:simplePos x="0" y="0"/>
            <wp:positionH relativeFrom="column">
              <wp:posOffset>-1321502</wp:posOffset>
            </wp:positionH>
            <wp:positionV relativeFrom="paragraph">
              <wp:posOffset>-3175</wp:posOffset>
            </wp:positionV>
            <wp:extent cx="8686165" cy="6275705"/>
            <wp:effectExtent l="0" t="0" r="635"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8686165" cy="6275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6A93">
        <w:rPr>
          <w:rFonts w:cs="Arial"/>
          <w:noProof/>
          <w:lang w:val="en-US"/>
        </w:rPr>
        <w:drawing>
          <wp:anchor distT="0" distB="0" distL="114300" distR="114300" simplePos="0" relativeHeight="251658256" behindDoc="1" locked="0" layoutInCell="1" allowOverlap="1" wp14:anchorId="59C9FB7C" wp14:editId="6D83A908">
            <wp:simplePos x="0" y="0"/>
            <wp:positionH relativeFrom="page">
              <wp:posOffset>-1684421</wp:posOffset>
            </wp:positionH>
            <wp:positionV relativeFrom="page">
              <wp:posOffset>4427620</wp:posOffset>
            </wp:positionV>
            <wp:extent cx="11141075" cy="7243011"/>
            <wp:effectExtent l="0" t="0" r="0" b="0"/>
            <wp:wrapNone/>
            <wp:docPr id="55" name="Picture 55" descr="Shap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hape, square&#10;&#10;Description automatically generated"/>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11145196" cy="7245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E72D2D" w14:textId="027F4E0E" w:rsidR="00F4207E" w:rsidRPr="00445041" w:rsidRDefault="00F4207E" w:rsidP="00445041">
      <w:pPr>
        <w:pStyle w:val="Heading3"/>
        <w:rPr>
          <w:color w:val="FFF9EF" w:themeColor="background1"/>
          <w:lang w:val="en-US" w:eastAsia="en-AU"/>
        </w:rPr>
      </w:pPr>
      <w:bookmarkStart w:id="16" w:name="_Toc117173782"/>
      <w:r w:rsidRPr="00CD7177">
        <w:rPr>
          <w:color w:val="FFF9EF" w:themeColor="background1"/>
          <w:lang w:val="en-US" w:eastAsia="en-AU"/>
        </w:rPr>
        <w:t>Corporate communications</w:t>
      </w:r>
      <w:bookmarkEnd w:id="16"/>
    </w:p>
    <w:p w14:paraId="4AA7180E" w14:textId="5C73C928" w:rsidR="00F4207E" w:rsidRDefault="00F4207E" w:rsidP="00F4207E">
      <w:pPr>
        <w:spacing w:after="0" w:line="240" w:lineRule="auto"/>
        <w:textAlignment w:val="baseline"/>
        <w:rPr>
          <w:rFonts w:eastAsia="Times New Roman" w:cs="Arial"/>
          <w:bCs/>
          <w:iCs/>
          <w:color w:val="FFF9EF" w:themeColor="background1"/>
          <w:szCs w:val="20"/>
          <w:lang w:val="en-US" w:eastAsia="en-AU"/>
        </w:rPr>
      </w:pPr>
      <w:r w:rsidRPr="00445041">
        <w:rPr>
          <w:rFonts w:eastAsia="Times New Roman" w:cs="Arial"/>
          <w:bCs/>
          <w:iCs/>
          <w:color w:val="FFF9EF" w:themeColor="background1"/>
          <w:szCs w:val="20"/>
          <w:lang w:val="en-US" w:eastAsia="en-AU"/>
        </w:rPr>
        <w:t xml:space="preserve">During 2021-22, there was significant </w:t>
      </w:r>
      <w:r w:rsidR="00CC1C31">
        <w:rPr>
          <w:rFonts w:eastAsia="Times New Roman" w:cs="Arial"/>
          <w:bCs/>
          <w:iCs/>
          <w:color w:val="FFF9EF" w:themeColor="background1"/>
          <w:szCs w:val="20"/>
          <w:lang w:val="en-US" w:eastAsia="en-AU"/>
        </w:rPr>
        <w:t>increase</w:t>
      </w:r>
      <w:r w:rsidRPr="00445041">
        <w:rPr>
          <w:rFonts w:eastAsia="Times New Roman" w:cs="Arial"/>
          <w:bCs/>
          <w:iCs/>
          <w:color w:val="FFF9EF" w:themeColor="background1"/>
          <w:szCs w:val="20"/>
          <w:lang w:val="en-US" w:eastAsia="en-AU"/>
        </w:rPr>
        <w:t xml:space="preserve"> in engagement with QCOSS’ corporate communications.</w:t>
      </w:r>
    </w:p>
    <w:p w14:paraId="1AC86A32" w14:textId="329EAB08" w:rsidR="00445041" w:rsidRPr="00445041" w:rsidRDefault="00445041" w:rsidP="00F4207E">
      <w:pPr>
        <w:spacing w:after="0" w:line="240" w:lineRule="auto"/>
        <w:textAlignment w:val="baseline"/>
        <w:rPr>
          <w:rFonts w:eastAsia="Times New Roman" w:cs="Arial"/>
          <w:bCs/>
          <w:iCs/>
          <w:color w:val="FFF9EF" w:themeColor="background1"/>
          <w:szCs w:val="20"/>
          <w:lang w:val="en-US" w:eastAsia="en-AU"/>
        </w:rPr>
      </w:pPr>
    </w:p>
    <w:p w14:paraId="05986BD9" w14:textId="77777777" w:rsidR="00985136" w:rsidRDefault="00985136" w:rsidP="006C525F">
      <w:pPr>
        <w:numPr>
          <w:ilvl w:val="0"/>
          <w:numId w:val="22"/>
        </w:numPr>
        <w:spacing w:before="60" w:after="60" w:line="240" w:lineRule="auto"/>
        <w:ind w:left="284" w:hanging="284"/>
        <w:textAlignment w:val="baseline"/>
        <w:rPr>
          <w:rFonts w:ascii="Bahnschrift" w:eastAsia="Times New Roman" w:hAnsi="Bahnschrift" w:cs="Arial"/>
          <w:color w:val="FFF9EF" w:themeColor="background1"/>
          <w:sz w:val="24"/>
          <w:szCs w:val="24"/>
          <w:lang w:val="en-US" w:eastAsia="en-AU"/>
        </w:rPr>
        <w:sectPr w:rsidR="00985136" w:rsidSect="009425A7">
          <w:type w:val="continuous"/>
          <w:pgSz w:w="11907" w:h="16840" w:code="9"/>
          <w:pgMar w:top="1418" w:right="1134" w:bottom="1134" w:left="1134" w:header="720" w:footer="720" w:gutter="0"/>
          <w:paperSrc w:first="15" w:other="15"/>
          <w:pgNumType w:start="1"/>
          <w:cols w:space="720"/>
          <w:noEndnote/>
          <w:docGrid w:linePitch="326"/>
        </w:sectPr>
      </w:pPr>
    </w:p>
    <w:p w14:paraId="0752A6E2" w14:textId="205210EB" w:rsidR="00F4207E" w:rsidRPr="00B735CA" w:rsidRDefault="00F4207E" w:rsidP="006C525F">
      <w:pPr>
        <w:numPr>
          <w:ilvl w:val="0"/>
          <w:numId w:val="22"/>
        </w:numPr>
        <w:spacing w:before="60" w:after="60" w:line="240" w:lineRule="auto"/>
        <w:ind w:left="284" w:right="-219" w:hanging="284"/>
        <w:textAlignment w:val="baseline"/>
        <w:rPr>
          <w:rFonts w:ascii="Bahnschrift" w:eastAsia="Times New Roman" w:hAnsi="Bahnschrift" w:cs="Arial"/>
          <w:color w:val="FFF9EF" w:themeColor="background1"/>
          <w:sz w:val="22"/>
          <w:lang w:eastAsia="en-AU"/>
        </w:rPr>
      </w:pPr>
      <w:r w:rsidRPr="00B735CA">
        <w:rPr>
          <w:rFonts w:ascii="Bahnschrift" w:eastAsia="Times New Roman" w:hAnsi="Bahnschrift" w:cs="Arial"/>
          <w:color w:val="FFF9EF" w:themeColor="background1"/>
          <w:sz w:val="22"/>
          <w:lang w:val="en-US" w:eastAsia="en-AU"/>
        </w:rPr>
        <w:t xml:space="preserve">2,850 media </w:t>
      </w:r>
      <w:proofErr w:type="gramStart"/>
      <w:r w:rsidRPr="00B735CA">
        <w:rPr>
          <w:rFonts w:ascii="Bahnschrift" w:eastAsia="Times New Roman" w:hAnsi="Bahnschrift" w:cs="Arial"/>
          <w:color w:val="FFF9EF" w:themeColor="background1"/>
          <w:sz w:val="22"/>
          <w:lang w:val="en-US" w:eastAsia="en-AU"/>
        </w:rPr>
        <w:t>mentions</w:t>
      </w:r>
      <w:proofErr w:type="gramEnd"/>
      <w:r w:rsidRPr="00B735CA">
        <w:rPr>
          <w:rFonts w:ascii="Bahnschrift" w:eastAsia="Times New Roman" w:hAnsi="Bahnschrift" w:cs="Arial"/>
          <w:color w:val="FFF9EF" w:themeColor="background1"/>
          <w:sz w:val="22"/>
          <w:lang w:val="en-US" w:eastAsia="en-AU"/>
        </w:rPr>
        <w:t xml:space="preserve"> across Australia </w:t>
      </w:r>
    </w:p>
    <w:p w14:paraId="08D8DEC2" w14:textId="76A721C5" w:rsidR="00F4207E" w:rsidRPr="00B735CA" w:rsidRDefault="00F4207E" w:rsidP="006C525F">
      <w:pPr>
        <w:numPr>
          <w:ilvl w:val="0"/>
          <w:numId w:val="22"/>
        </w:numPr>
        <w:spacing w:before="60" w:after="60" w:line="240" w:lineRule="auto"/>
        <w:ind w:left="284" w:hanging="284"/>
        <w:textAlignment w:val="baseline"/>
        <w:rPr>
          <w:rFonts w:ascii="Bahnschrift" w:eastAsia="Times New Roman" w:hAnsi="Bahnschrift" w:cs="Arial"/>
          <w:color w:val="FFF9EF" w:themeColor="background1"/>
          <w:sz w:val="22"/>
          <w:lang w:eastAsia="en-AU"/>
        </w:rPr>
      </w:pPr>
      <w:r w:rsidRPr="00B735CA">
        <w:rPr>
          <w:rFonts w:ascii="Bahnschrift" w:eastAsia="Times New Roman" w:hAnsi="Bahnschrift" w:cs="Arial"/>
          <w:color w:val="FFF9EF" w:themeColor="background1"/>
          <w:sz w:val="22"/>
          <w:lang w:val="en-US" w:eastAsia="en-AU"/>
        </w:rPr>
        <w:t>2,084 Facebook followers</w:t>
      </w:r>
      <w:r w:rsidR="00985136" w:rsidRPr="00B735CA">
        <w:rPr>
          <w:rFonts w:ascii="Bahnschrift" w:eastAsia="Times New Roman" w:hAnsi="Bahnschrift" w:cs="Arial"/>
          <w:color w:val="FFF9EF" w:themeColor="background1"/>
          <w:sz w:val="22"/>
          <w:lang w:val="en-US" w:eastAsia="en-AU"/>
        </w:rPr>
        <w:br/>
      </w:r>
      <w:r w:rsidRPr="00B735CA">
        <w:rPr>
          <w:rFonts w:ascii="Bahnschrift" w:eastAsia="Times New Roman" w:hAnsi="Bahnschrift" w:cs="Arial"/>
          <w:color w:val="FFF9EF" w:themeColor="background1"/>
          <w:sz w:val="22"/>
          <w:lang w:val="en-US" w:eastAsia="en-AU"/>
        </w:rPr>
        <w:t>(90 per cent growth)</w:t>
      </w:r>
    </w:p>
    <w:p w14:paraId="02E663DD" w14:textId="50CCC428" w:rsidR="00F4207E" w:rsidRPr="00B735CA" w:rsidRDefault="00F4207E" w:rsidP="006C525F">
      <w:pPr>
        <w:pStyle w:val="ListParagraph"/>
        <w:numPr>
          <w:ilvl w:val="0"/>
          <w:numId w:val="22"/>
        </w:numPr>
        <w:spacing w:before="60" w:after="60" w:line="240" w:lineRule="auto"/>
        <w:ind w:left="284" w:hanging="284"/>
        <w:textAlignment w:val="baseline"/>
        <w:rPr>
          <w:rFonts w:ascii="Bahnschrift" w:eastAsia="Times New Roman" w:hAnsi="Bahnschrift" w:cs="Arial"/>
          <w:color w:val="FFF9EF" w:themeColor="background1"/>
          <w:sz w:val="22"/>
          <w:lang w:eastAsia="en-AU"/>
        </w:rPr>
      </w:pPr>
      <w:r w:rsidRPr="00B735CA">
        <w:rPr>
          <w:rFonts w:ascii="Bahnschrift" w:eastAsia="Times New Roman" w:hAnsi="Bahnschrift" w:cs="Arial"/>
          <w:color w:val="FFF9EF" w:themeColor="background1"/>
          <w:sz w:val="22"/>
          <w:lang w:eastAsia="en-AU"/>
        </w:rPr>
        <w:t>2,454 Linked In followers</w:t>
      </w:r>
      <w:r w:rsidR="00985136" w:rsidRPr="00B735CA">
        <w:rPr>
          <w:rFonts w:ascii="Bahnschrift" w:eastAsia="Times New Roman" w:hAnsi="Bahnschrift" w:cs="Arial"/>
          <w:color w:val="FFF9EF" w:themeColor="background1"/>
          <w:sz w:val="22"/>
          <w:lang w:eastAsia="en-AU"/>
        </w:rPr>
        <w:br/>
      </w:r>
      <w:r w:rsidRPr="00B735CA">
        <w:rPr>
          <w:rFonts w:ascii="Bahnschrift" w:eastAsia="Times New Roman" w:hAnsi="Bahnschrift" w:cs="Arial"/>
          <w:color w:val="FFF9EF" w:themeColor="background1"/>
          <w:sz w:val="22"/>
          <w:lang w:eastAsia="en-AU"/>
        </w:rPr>
        <w:t>(55 per cent growth)</w:t>
      </w:r>
    </w:p>
    <w:p w14:paraId="5B91CF47" w14:textId="221D3FF2" w:rsidR="00F4207E" w:rsidRPr="00B735CA" w:rsidRDefault="00F4207E" w:rsidP="006C525F">
      <w:pPr>
        <w:numPr>
          <w:ilvl w:val="0"/>
          <w:numId w:val="22"/>
        </w:numPr>
        <w:spacing w:before="60" w:after="60" w:line="240" w:lineRule="auto"/>
        <w:ind w:left="284" w:hanging="284"/>
        <w:textAlignment w:val="baseline"/>
        <w:rPr>
          <w:rFonts w:ascii="Bahnschrift" w:eastAsia="Times New Roman" w:hAnsi="Bahnschrift" w:cs="Arial"/>
          <w:color w:val="FFF9EF" w:themeColor="background1"/>
          <w:sz w:val="22"/>
          <w:lang w:eastAsia="en-AU"/>
        </w:rPr>
      </w:pPr>
      <w:r w:rsidRPr="00B735CA">
        <w:rPr>
          <w:rFonts w:ascii="Bahnschrift" w:eastAsia="Times New Roman" w:hAnsi="Bahnschrift" w:cs="Arial"/>
          <w:color w:val="FFF9EF" w:themeColor="background1"/>
          <w:sz w:val="22"/>
          <w:lang w:eastAsia="en-AU"/>
        </w:rPr>
        <w:t>2,242 Twitter followers</w:t>
      </w:r>
      <w:r w:rsidR="00985136" w:rsidRPr="00B735CA">
        <w:rPr>
          <w:rFonts w:ascii="Bahnschrift" w:eastAsia="Times New Roman" w:hAnsi="Bahnschrift" w:cs="Arial"/>
          <w:color w:val="FFF9EF" w:themeColor="background1"/>
          <w:sz w:val="22"/>
          <w:lang w:eastAsia="en-AU"/>
        </w:rPr>
        <w:br/>
      </w:r>
      <w:r w:rsidRPr="00B735CA">
        <w:rPr>
          <w:rFonts w:ascii="Bahnschrift" w:eastAsia="Times New Roman" w:hAnsi="Bahnschrift" w:cs="Arial"/>
          <w:color w:val="FFF9EF" w:themeColor="background1"/>
          <w:sz w:val="22"/>
          <w:lang w:eastAsia="en-AU"/>
        </w:rPr>
        <w:t>(6 per cent growth)</w:t>
      </w:r>
    </w:p>
    <w:p w14:paraId="03C9C744" w14:textId="3005F8CE" w:rsidR="00F4207E" w:rsidRPr="00B735CA" w:rsidRDefault="00F4207E" w:rsidP="006C525F">
      <w:pPr>
        <w:numPr>
          <w:ilvl w:val="0"/>
          <w:numId w:val="22"/>
        </w:numPr>
        <w:spacing w:before="60" w:after="60" w:line="240" w:lineRule="auto"/>
        <w:ind w:left="284" w:hanging="284"/>
        <w:textAlignment w:val="baseline"/>
        <w:rPr>
          <w:rFonts w:ascii="Bahnschrift" w:eastAsia="Times New Roman" w:hAnsi="Bahnschrift" w:cs="Arial"/>
          <w:color w:val="FFF9EF" w:themeColor="background1"/>
          <w:sz w:val="22"/>
          <w:lang w:eastAsia="en-AU"/>
        </w:rPr>
      </w:pPr>
      <w:r w:rsidRPr="00B735CA">
        <w:rPr>
          <w:rFonts w:ascii="Bahnschrift" w:eastAsia="Times New Roman" w:hAnsi="Bahnschrift" w:cs="Arial"/>
          <w:color w:val="FFF9EF" w:themeColor="background1"/>
          <w:sz w:val="22"/>
          <w:lang w:eastAsia="en-AU"/>
        </w:rPr>
        <w:t>541 Instagram followers</w:t>
      </w:r>
      <w:r w:rsidR="00985136" w:rsidRPr="00B735CA">
        <w:rPr>
          <w:rFonts w:ascii="Bahnschrift" w:eastAsia="Times New Roman" w:hAnsi="Bahnschrift" w:cs="Arial"/>
          <w:color w:val="FFF9EF" w:themeColor="background1"/>
          <w:sz w:val="22"/>
          <w:lang w:eastAsia="en-AU"/>
        </w:rPr>
        <w:br/>
      </w:r>
      <w:r w:rsidRPr="003C4028">
        <w:rPr>
          <w:rFonts w:ascii="Bahnschrift" w:eastAsia="Times New Roman" w:hAnsi="Bahnschrift" w:cs="Arial"/>
          <w:color w:val="FFF9EF" w:themeColor="background1"/>
          <w:sz w:val="22"/>
          <w:lang w:eastAsia="en-AU"/>
        </w:rPr>
        <w:t>(218 per cent growth)</w:t>
      </w:r>
    </w:p>
    <w:p w14:paraId="6EEE3878" w14:textId="01F740A3" w:rsidR="00F4207E" w:rsidRPr="00B735CA" w:rsidRDefault="00F4207E" w:rsidP="006C525F">
      <w:pPr>
        <w:numPr>
          <w:ilvl w:val="0"/>
          <w:numId w:val="22"/>
        </w:numPr>
        <w:spacing w:before="60" w:after="60" w:line="240" w:lineRule="auto"/>
        <w:ind w:left="284" w:hanging="284"/>
        <w:textAlignment w:val="baseline"/>
        <w:rPr>
          <w:rFonts w:ascii="Bahnschrift" w:eastAsia="Times New Roman" w:hAnsi="Bahnschrift" w:cs="Arial"/>
          <w:color w:val="FFF9EF" w:themeColor="background1"/>
          <w:sz w:val="22"/>
          <w:lang w:eastAsia="en-AU"/>
        </w:rPr>
      </w:pPr>
      <w:r w:rsidRPr="00B735CA">
        <w:rPr>
          <w:rFonts w:ascii="Bahnschrift" w:eastAsia="Times New Roman" w:hAnsi="Bahnschrift" w:cs="Arial"/>
          <w:color w:val="FFF9EF" w:themeColor="background1"/>
          <w:sz w:val="22"/>
          <w:lang w:val="en-US" w:eastAsia="en-AU"/>
        </w:rPr>
        <w:t xml:space="preserve">2,917 Conduit recipients </w:t>
      </w:r>
    </w:p>
    <w:p w14:paraId="70BC95F1" w14:textId="1799E2A4" w:rsidR="00445041" w:rsidRPr="00B735CA" w:rsidRDefault="00F4207E" w:rsidP="006C525F">
      <w:pPr>
        <w:numPr>
          <w:ilvl w:val="0"/>
          <w:numId w:val="22"/>
        </w:numPr>
        <w:spacing w:before="60" w:after="60" w:line="240" w:lineRule="auto"/>
        <w:ind w:left="284" w:hanging="284"/>
        <w:textAlignment w:val="baseline"/>
        <w:rPr>
          <w:sz w:val="22"/>
        </w:rPr>
      </w:pPr>
      <w:r w:rsidRPr="00B735CA">
        <w:rPr>
          <w:rFonts w:ascii="Bahnschrift" w:eastAsia="Times New Roman" w:hAnsi="Bahnschrift" w:cs="Arial"/>
          <w:color w:val="FFF9EF" w:themeColor="background1"/>
          <w:sz w:val="22"/>
          <w:lang w:eastAsia="en-AU"/>
        </w:rPr>
        <w:t>79,496 unique visitors to qcoss.org.au</w:t>
      </w:r>
      <w:r w:rsidR="00985136" w:rsidRPr="00B735CA">
        <w:rPr>
          <w:rFonts w:ascii="Bahnschrift" w:eastAsia="Times New Roman" w:hAnsi="Bahnschrift" w:cs="Arial"/>
          <w:color w:val="FFF9EF" w:themeColor="background1"/>
          <w:sz w:val="22"/>
          <w:lang w:eastAsia="en-AU"/>
        </w:rPr>
        <w:br/>
      </w:r>
      <w:r w:rsidRPr="00B735CA">
        <w:rPr>
          <w:rFonts w:ascii="Bahnschrift" w:eastAsia="Times New Roman" w:hAnsi="Bahnschrift" w:cs="Arial"/>
          <w:color w:val="FFF9EF" w:themeColor="background1"/>
          <w:sz w:val="22"/>
          <w:lang w:eastAsia="en-AU"/>
        </w:rPr>
        <w:t>had 109,407 sessions and 206,580 page views.</w:t>
      </w:r>
    </w:p>
    <w:p w14:paraId="436E1523" w14:textId="77777777" w:rsidR="00985136" w:rsidRDefault="00985136" w:rsidP="00445041">
      <w:pPr>
        <w:spacing w:after="0" w:line="240" w:lineRule="auto"/>
        <w:ind w:left="284"/>
        <w:textAlignment w:val="baseline"/>
        <w:rPr>
          <w:rFonts w:ascii="Bahnschrift" w:eastAsia="Times New Roman" w:hAnsi="Bahnschrift" w:cs="Arial"/>
          <w:color w:val="FFF9EF" w:themeColor="background1"/>
          <w:sz w:val="24"/>
          <w:szCs w:val="24"/>
          <w:lang w:eastAsia="en-AU"/>
        </w:rPr>
        <w:sectPr w:rsidR="00985136" w:rsidSect="00985136">
          <w:type w:val="continuous"/>
          <w:pgSz w:w="11907" w:h="16840" w:code="9"/>
          <w:pgMar w:top="1418" w:right="1134" w:bottom="1134" w:left="1134" w:header="720" w:footer="720" w:gutter="0"/>
          <w:paperSrc w:first="15" w:other="15"/>
          <w:pgNumType w:start="1"/>
          <w:cols w:num="2" w:space="720"/>
          <w:noEndnote/>
          <w:docGrid w:linePitch="326"/>
        </w:sectPr>
      </w:pPr>
    </w:p>
    <w:p w14:paraId="2D6A3A6B" w14:textId="369E0F6A" w:rsidR="00445041" w:rsidRDefault="00445041" w:rsidP="00445041">
      <w:pPr>
        <w:spacing w:after="0" w:line="240" w:lineRule="auto"/>
        <w:ind w:left="284"/>
        <w:textAlignment w:val="baseline"/>
        <w:rPr>
          <w:rFonts w:ascii="Bahnschrift" w:eastAsia="Times New Roman" w:hAnsi="Bahnschrift" w:cs="Arial"/>
          <w:color w:val="FFF9EF" w:themeColor="background1"/>
          <w:sz w:val="24"/>
          <w:szCs w:val="24"/>
          <w:lang w:eastAsia="en-AU"/>
        </w:rPr>
      </w:pPr>
    </w:p>
    <w:p w14:paraId="183269E3" w14:textId="67239D04" w:rsidR="00445041" w:rsidRDefault="00445041" w:rsidP="00445041">
      <w:pPr>
        <w:spacing w:after="0" w:line="240" w:lineRule="auto"/>
        <w:ind w:left="284"/>
        <w:textAlignment w:val="baseline"/>
        <w:rPr>
          <w:rFonts w:ascii="Bahnschrift" w:eastAsia="Times New Roman" w:hAnsi="Bahnschrift" w:cs="Arial"/>
          <w:color w:val="FFF9EF" w:themeColor="background1"/>
          <w:sz w:val="24"/>
          <w:szCs w:val="24"/>
          <w:lang w:eastAsia="en-AU"/>
        </w:rPr>
      </w:pPr>
    </w:p>
    <w:p w14:paraId="7C6F0D0D" w14:textId="67D4D43A" w:rsidR="00445041" w:rsidRDefault="00445041" w:rsidP="00445041">
      <w:pPr>
        <w:spacing w:after="0" w:line="240" w:lineRule="auto"/>
        <w:ind w:left="284"/>
        <w:textAlignment w:val="baseline"/>
        <w:rPr>
          <w:rFonts w:ascii="Bahnschrift" w:eastAsia="Times New Roman" w:hAnsi="Bahnschrift" w:cs="Arial"/>
          <w:color w:val="FFF9EF" w:themeColor="background1"/>
          <w:sz w:val="24"/>
          <w:szCs w:val="24"/>
          <w:lang w:eastAsia="en-AU"/>
        </w:rPr>
      </w:pPr>
    </w:p>
    <w:p w14:paraId="0840ACD9" w14:textId="5D74FE63" w:rsidR="00445041" w:rsidRDefault="00985136" w:rsidP="00445041">
      <w:pPr>
        <w:spacing w:after="0" w:line="240" w:lineRule="auto"/>
        <w:ind w:left="284"/>
        <w:textAlignment w:val="baseline"/>
        <w:rPr>
          <w:rFonts w:ascii="Bahnschrift" w:eastAsia="Times New Roman" w:hAnsi="Bahnschrift" w:cs="Arial"/>
          <w:color w:val="FFF9EF" w:themeColor="background1"/>
          <w:sz w:val="24"/>
          <w:szCs w:val="24"/>
          <w:lang w:eastAsia="en-AU"/>
        </w:rPr>
      </w:pPr>
      <w:r>
        <w:rPr>
          <w:rFonts w:ascii="Bahnschrift" w:eastAsia="Times New Roman" w:hAnsi="Bahnschrift" w:cs="Arial"/>
          <w:color w:val="FFF9EF" w:themeColor="background1"/>
          <w:sz w:val="24"/>
          <w:szCs w:val="24"/>
          <w:lang w:eastAsia="en-AU"/>
        </w:rPr>
        <w:softHyphen/>
      </w:r>
    </w:p>
    <w:p w14:paraId="3FE39D80" w14:textId="40C2F046" w:rsidR="00445041" w:rsidRDefault="00445041" w:rsidP="00445041">
      <w:pPr>
        <w:spacing w:after="0" w:line="240" w:lineRule="auto"/>
        <w:ind w:left="284"/>
        <w:textAlignment w:val="baseline"/>
        <w:rPr>
          <w:rFonts w:ascii="Bahnschrift" w:eastAsia="Times New Roman" w:hAnsi="Bahnschrift" w:cs="Arial"/>
          <w:color w:val="FFF9EF" w:themeColor="background1"/>
          <w:sz w:val="24"/>
          <w:szCs w:val="24"/>
          <w:lang w:eastAsia="en-AU"/>
        </w:rPr>
      </w:pPr>
    </w:p>
    <w:p w14:paraId="0C728077" w14:textId="77777777" w:rsidR="00445041" w:rsidRDefault="00445041" w:rsidP="00445041">
      <w:pPr>
        <w:spacing w:after="0" w:line="240" w:lineRule="auto"/>
        <w:ind w:left="284"/>
        <w:textAlignment w:val="baseline"/>
        <w:rPr>
          <w:rFonts w:ascii="Bahnschrift" w:eastAsia="Times New Roman" w:hAnsi="Bahnschrift" w:cs="Arial"/>
          <w:color w:val="FFF9EF" w:themeColor="background1"/>
          <w:sz w:val="24"/>
          <w:szCs w:val="24"/>
          <w:lang w:eastAsia="en-AU"/>
        </w:rPr>
      </w:pPr>
    </w:p>
    <w:p w14:paraId="4C45F462" w14:textId="77777777" w:rsidR="00445041" w:rsidRDefault="00445041" w:rsidP="00445041">
      <w:pPr>
        <w:spacing w:after="0" w:line="240" w:lineRule="auto"/>
        <w:ind w:left="284"/>
        <w:textAlignment w:val="baseline"/>
        <w:rPr>
          <w:rFonts w:ascii="Bahnschrift" w:eastAsia="Times New Roman" w:hAnsi="Bahnschrift" w:cs="Arial"/>
          <w:color w:val="FFF9EF" w:themeColor="background1"/>
          <w:sz w:val="24"/>
          <w:szCs w:val="24"/>
          <w:lang w:eastAsia="en-AU"/>
        </w:rPr>
      </w:pPr>
    </w:p>
    <w:p w14:paraId="1D5D070C" w14:textId="77777777" w:rsidR="00445041" w:rsidRDefault="00445041" w:rsidP="00445041">
      <w:pPr>
        <w:spacing w:after="0" w:line="240" w:lineRule="auto"/>
        <w:ind w:left="284"/>
        <w:textAlignment w:val="baseline"/>
        <w:rPr>
          <w:rFonts w:ascii="Bahnschrift" w:eastAsia="Times New Roman" w:hAnsi="Bahnschrift" w:cs="Arial"/>
          <w:color w:val="FFF9EF" w:themeColor="background1"/>
          <w:sz w:val="24"/>
          <w:szCs w:val="24"/>
          <w:lang w:eastAsia="en-AU"/>
        </w:rPr>
      </w:pPr>
    </w:p>
    <w:p w14:paraId="0BCE21ED" w14:textId="77777777" w:rsidR="00445041" w:rsidRDefault="00445041" w:rsidP="00445041">
      <w:pPr>
        <w:spacing w:after="0" w:line="240" w:lineRule="auto"/>
        <w:ind w:left="284"/>
        <w:textAlignment w:val="baseline"/>
        <w:rPr>
          <w:rFonts w:ascii="Bahnschrift" w:eastAsia="Times New Roman" w:hAnsi="Bahnschrift" w:cs="Arial"/>
          <w:color w:val="FFF9EF" w:themeColor="background1"/>
          <w:sz w:val="24"/>
          <w:szCs w:val="24"/>
          <w:lang w:eastAsia="en-AU"/>
        </w:rPr>
      </w:pPr>
    </w:p>
    <w:p w14:paraId="36871741" w14:textId="77777777" w:rsidR="00445041" w:rsidRDefault="00445041" w:rsidP="00445041">
      <w:pPr>
        <w:spacing w:after="0" w:line="240" w:lineRule="auto"/>
        <w:ind w:left="284"/>
        <w:textAlignment w:val="baseline"/>
        <w:rPr>
          <w:rFonts w:ascii="Bahnschrift" w:eastAsia="Times New Roman" w:hAnsi="Bahnschrift" w:cs="Arial"/>
          <w:color w:val="FFF9EF" w:themeColor="background1"/>
          <w:sz w:val="24"/>
          <w:szCs w:val="24"/>
          <w:lang w:eastAsia="en-AU"/>
        </w:rPr>
      </w:pPr>
    </w:p>
    <w:p w14:paraId="02AF1378" w14:textId="77777777" w:rsidR="00445041" w:rsidRDefault="00445041" w:rsidP="00445041">
      <w:pPr>
        <w:spacing w:after="0" w:line="240" w:lineRule="auto"/>
        <w:ind w:left="284"/>
        <w:textAlignment w:val="baseline"/>
        <w:rPr>
          <w:rFonts w:ascii="Bahnschrift" w:eastAsia="Times New Roman" w:hAnsi="Bahnschrift" w:cs="Arial"/>
          <w:color w:val="FFF9EF" w:themeColor="background1"/>
          <w:sz w:val="24"/>
          <w:szCs w:val="24"/>
          <w:lang w:eastAsia="en-AU"/>
        </w:rPr>
      </w:pPr>
    </w:p>
    <w:p w14:paraId="0EF667D6" w14:textId="77777777" w:rsidR="00445041" w:rsidRDefault="00445041" w:rsidP="00445041">
      <w:pPr>
        <w:spacing w:after="0" w:line="240" w:lineRule="auto"/>
        <w:ind w:left="284"/>
        <w:textAlignment w:val="baseline"/>
        <w:rPr>
          <w:rFonts w:ascii="Bahnschrift" w:eastAsia="Times New Roman" w:hAnsi="Bahnschrift" w:cs="Arial"/>
          <w:color w:val="FFF9EF" w:themeColor="background1"/>
          <w:sz w:val="24"/>
          <w:szCs w:val="24"/>
          <w:lang w:eastAsia="en-AU"/>
        </w:rPr>
      </w:pPr>
    </w:p>
    <w:p w14:paraId="20389B9E" w14:textId="77777777" w:rsidR="00445041" w:rsidRDefault="00445041" w:rsidP="00445041">
      <w:pPr>
        <w:spacing w:after="0" w:line="240" w:lineRule="auto"/>
        <w:ind w:left="284"/>
        <w:textAlignment w:val="baseline"/>
        <w:rPr>
          <w:rFonts w:ascii="Bahnschrift" w:eastAsia="Times New Roman" w:hAnsi="Bahnschrift" w:cs="Arial"/>
          <w:color w:val="FFF9EF" w:themeColor="background1"/>
          <w:sz w:val="24"/>
          <w:szCs w:val="24"/>
          <w:lang w:eastAsia="en-AU"/>
        </w:rPr>
      </w:pPr>
    </w:p>
    <w:p w14:paraId="191B9AD6" w14:textId="77777777" w:rsidR="00445041" w:rsidRDefault="00445041" w:rsidP="00445041">
      <w:pPr>
        <w:spacing w:after="0" w:line="240" w:lineRule="auto"/>
        <w:ind w:left="284"/>
        <w:textAlignment w:val="baseline"/>
        <w:rPr>
          <w:rFonts w:ascii="Bahnschrift" w:eastAsia="Times New Roman" w:hAnsi="Bahnschrift" w:cs="Arial"/>
          <w:color w:val="FFF9EF" w:themeColor="background1"/>
          <w:sz w:val="24"/>
          <w:szCs w:val="24"/>
          <w:lang w:eastAsia="en-AU"/>
        </w:rPr>
      </w:pPr>
    </w:p>
    <w:p w14:paraId="1CBE137A" w14:textId="77777777" w:rsidR="00445041" w:rsidRDefault="00445041" w:rsidP="00445041">
      <w:pPr>
        <w:spacing w:after="0" w:line="240" w:lineRule="auto"/>
        <w:ind w:left="284"/>
        <w:textAlignment w:val="baseline"/>
        <w:rPr>
          <w:rFonts w:ascii="Bahnschrift" w:eastAsia="Times New Roman" w:hAnsi="Bahnschrift" w:cs="Arial"/>
          <w:color w:val="FFF9EF" w:themeColor="background1"/>
          <w:sz w:val="24"/>
          <w:szCs w:val="24"/>
          <w:lang w:eastAsia="en-AU"/>
        </w:rPr>
      </w:pPr>
    </w:p>
    <w:p w14:paraId="211D9BD8" w14:textId="77777777" w:rsidR="00445041" w:rsidRDefault="00445041" w:rsidP="00445041">
      <w:pPr>
        <w:spacing w:after="0" w:line="240" w:lineRule="auto"/>
        <w:ind w:left="284"/>
        <w:textAlignment w:val="baseline"/>
        <w:rPr>
          <w:rFonts w:ascii="Bahnschrift" w:eastAsia="Times New Roman" w:hAnsi="Bahnschrift" w:cs="Arial"/>
          <w:color w:val="FFF9EF" w:themeColor="background1"/>
          <w:sz w:val="24"/>
          <w:szCs w:val="24"/>
          <w:lang w:eastAsia="en-AU"/>
        </w:rPr>
      </w:pPr>
    </w:p>
    <w:p w14:paraId="43F93959" w14:textId="4E81AFD5" w:rsidR="00445041" w:rsidRDefault="00445041" w:rsidP="00F644CE">
      <w:pPr>
        <w:spacing w:after="0" w:line="240" w:lineRule="auto"/>
        <w:textAlignment w:val="baseline"/>
      </w:pPr>
      <w:r>
        <w:t xml:space="preserve"> </w:t>
      </w:r>
    </w:p>
    <w:p w14:paraId="3269805B" w14:textId="49E2EFDA" w:rsidR="006C6991" w:rsidRPr="002F3870" w:rsidRDefault="00346820" w:rsidP="00832BB3">
      <w:pPr>
        <w:pStyle w:val="Heading1"/>
        <w:spacing w:before="0"/>
        <w:rPr>
          <w:rFonts w:ascii="Bahnschrift" w:hAnsi="Bahnschrift"/>
          <w:b w:val="0"/>
          <w:bCs/>
          <w:sz w:val="44"/>
          <w:szCs w:val="44"/>
        </w:rPr>
      </w:pPr>
      <w:bookmarkStart w:id="17" w:name="_Toc117173783"/>
      <w:r>
        <w:rPr>
          <w:rFonts w:ascii="Bahnschrift" w:eastAsia="Times New Roman" w:hAnsi="Bahnschrift" w:cs="Arial"/>
          <w:noProof/>
          <w:color w:val="F8F8F8"/>
          <w:lang w:val="en-GB" w:eastAsia="en-AU"/>
        </w:rPr>
        <w:lastRenderedPageBreak/>
        <w:drawing>
          <wp:anchor distT="0" distB="0" distL="114300" distR="114300" simplePos="0" relativeHeight="251658304" behindDoc="0" locked="0" layoutInCell="1" allowOverlap="1" wp14:anchorId="2040261D" wp14:editId="4F90618C">
            <wp:simplePos x="0" y="0"/>
            <wp:positionH relativeFrom="column">
              <wp:posOffset>-707390</wp:posOffset>
            </wp:positionH>
            <wp:positionV relativeFrom="paragraph">
              <wp:posOffset>-900430</wp:posOffset>
            </wp:positionV>
            <wp:extent cx="895350" cy="895350"/>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54" cstate="email">
                      <a:extLst>
                        <a:ext uri="{28A0092B-C50C-407E-A947-70E740481C1C}">
                          <a14:useLocalDpi xmlns:a14="http://schemas.microsoft.com/office/drawing/2010/main"/>
                        </a:ext>
                      </a:extLst>
                    </a:blip>
                    <a:stretch>
                      <a:fillRect/>
                    </a:stretch>
                  </pic:blipFill>
                  <pic:spPr>
                    <a:xfrm>
                      <a:off x="0" y="0"/>
                      <a:ext cx="895350" cy="895350"/>
                    </a:xfrm>
                    <a:prstGeom prst="rect">
                      <a:avLst/>
                    </a:prstGeom>
                  </pic:spPr>
                </pic:pic>
              </a:graphicData>
            </a:graphic>
            <wp14:sizeRelH relativeFrom="margin">
              <wp14:pctWidth>0</wp14:pctWidth>
            </wp14:sizeRelH>
            <wp14:sizeRelV relativeFrom="margin">
              <wp14:pctHeight>0</wp14:pctHeight>
            </wp14:sizeRelV>
          </wp:anchor>
        </w:drawing>
      </w:r>
      <w:r w:rsidR="008514E7" w:rsidRPr="002F3870">
        <w:rPr>
          <w:rFonts w:ascii="Bahnschrift" w:hAnsi="Bahnschrift"/>
          <w:b w:val="0"/>
          <w:bCs/>
          <w:sz w:val="44"/>
          <w:szCs w:val="44"/>
        </w:rPr>
        <w:t xml:space="preserve">Local </w:t>
      </w:r>
      <w:r w:rsidR="00F5662C">
        <w:rPr>
          <w:rFonts w:ascii="Bahnschrift" w:hAnsi="Bahnschrift"/>
          <w:b w:val="0"/>
          <w:bCs/>
          <w:sz w:val="44"/>
          <w:szCs w:val="44"/>
        </w:rPr>
        <w:t>c</w:t>
      </w:r>
      <w:r w:rsidR="008514E7" w:rsidRPr="002F3870">
        <w:rPr>
          <w:rFonts w:ascii="Bahnschrift" w:hAnsi="Bahnschrift"/>
          <w:b w:val="0"/>
          <w:bCs/>
          <w:sz w:val="44"/>
          <w:szCs w:val="44"/>
        </w:rPr>
        <w:t>ommunities are empo</w:t>
      </w:r>
      <w:r w:rsidR="00BB3D44" w:rsidRPr="002F3870">
        <w:rPr>
          <w:rFonts w:ascii="Bahnschrift" w:hAnsi="Bahnschrift"/>
          <w:b w:val="0"/>
          <w:bCs/>
          <w:sz w:val="44"/>
          <w:szCs w:val="44"/>
        </w:rPr>
        <w:t>wered</w:t>
      </w:r>
      <w:bookmarkEnd w:id="17"/>
    </w:p>
    <w:p w14:paraId="146DE167" w14:textId="12C722AA" w:rsidR="006C6991" w:rsidRPr="001C693B" w:rsidRDefault="006C6991" w:rsidP="006C6991">
      <w:pPr>
        <w:ind w:right="-709"/>
        <w:rPr>
          <w:rFonts w:ascii="Bahnschrift" w:eastAsia="Times New Roman" w:hAnsi="Bahnschrift"/>
          <w:iCs/>
          <w:color w:val="2A3648" w:themeColor="text1"/>
          <w:sz w:val="28"/>
          <w:szCs w:val="28"/>
          <w:lang w:val="en-US" w:eastAsia="en-AU"/>
        </w:rPr>
      </w:pPr>
      <w:r>
        <w:rPr>
          <w:rFonts w:ascii="Bahnschrift" w:eastAsia="Times New Roman" w:hAnsi="Bahnschrift"/>
          <w:iCs/>
          <w:noProof/>
          <w:color w:val="2A3648" w:themeColor="text1"/>
          <w:sz w:val="28"/>
          <w:szCs w:val="28"/>
          <w:lang w:val="en-US" w:eastAsia="en-AU"/>
        </w:rPr>
        <w:drawing>
          <wp:anchor distT="0" distB="0" distL="114300" distR="114300" simplePos="0" relativeHeight="251658257" behindDoc="1" locked="0" layoutInCell="1" allowOverlap="1" wp14:anchorId="2A8E1D97" wp14:editId="6EF87E7B">
            <wp:simplePos x="0" y="0"/>
            <wp:positionH relativeFrom="column">
              <wp:posOffset>3810</wp:posOffset>
            </wp:positionH>
            <wp:positionV relativeFrom="paragraph">
              <wp:posOffset>287020</wp:posOffset>
            </wp:positionV>
            <wp:extent cx="6120765" cy="108585"/>
            <wp:effectExtent l="0" t="0" r="0" b="571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7" cstate="email">
                      <a:extLst>
                        <a:ext uri="{28A0092B-C50C-407E-A947-70E740481C1C}">
                          <a14:useLocalDpi xmlns:a14="http://schemas.microsoft.com/office/drawing/2010/main"/>
                        </a:ext>
                      </a:extLst>
                    </a:blip>
                    <a:stretch>
                      <a:fillRect/>
                    </a:stretch>
                  </pic:blipFill>
                  <pic:spPr>
                    <a:xfrm>
                      <a:off x="0" y="0"/>
                      <a:ext cx="6120765" cy="108585"/>
                    </a:xfrm>
                    <a:prstGeom prst="rect">
                      <a:avLst/>
                    </a:prstGeom>
                  </pic:spPr>
                </pic:pic>
              </a:graphicData>
            </a:graphic>
            <wp14:sizeRelH relativeFrom="page">
              <wp14:pctWidth>0</wp14:pctWidth>
            </wp14:sizeRelH>
            <wp14:sizeRelV relativeFrom="page">
              <wp14:pctHeight>0</wp14:pctHeight>
            </wp14:sizeRelV>
          </wp:anchor>
        </w:drawing>
      </w:r>
      <w:r>
        <w:rPr>
          <w:rFonts w:ascii="Bahnschrift" w:eastAsia="Times New Roman" w:hAnsi="Bahnschrift"/>
          <w:iCs/>
          <w:color w:val="2A3648" w:themeColor="text1"/>
          <w:sz w:val="28"/>
          <w:szCs w:val="28"/>
          <w:lang w:val="en-US" w:eastAsia="en-AU"/>
        </w:rPr>
        <w:t>Ensure Queenslanders can influence decisions that impact their lives</w:t>
      </w:r>
    </w:p>
    <w:p w14:paraId="5CC98957" w14:textId="566CE4B0" w:rsidR="004906B7" w:rsidRDefault="004906B7" w:rsidP="003B53FD">
      <w:pPr>
        <w:spacing w:after="0" w:line="240" w:lineRule="auto"/>
        <w:textAlignment w:val="baseline"/>
        <w:rPr>
          <w:rFonts w:eastAsia="Times New Roman" w:cs="Arial"/>
          <w:szCs w:val="20"/>
          <w:lang w:val="en-US" w:eastAsia="en-AU"/>
        </w:rPr>
      </w:pPr>
    </w:p>
    <w:p w14:paraId="3179AD1C" w14:textId="1131A345" w:rsidR="0023424F" w:rsidRPr="00581DBC" w:rsidRDefault="0023424F" w:rsidP="008C7B59">
      <w:pPr>
        <w:pStyle w:val="Heading3"/>
        <w:spacing w:after="120"/>
        <w:rPr>
          <w:lang w:val="en-US"/>
        </w:rPr>
      </w:pPr>
      <w:bookmarkStart w:id="18" w:name="_Toc117173784"/>
      <w:r w:rsidRPr="00581DBC">
        <w:rPr>
          <w:lang w:val="en-US"/>
        </w:rPr>
        <w:t>Projects for positive change</w:t>
      </w:r>
      <w:bookmarkEnd w:id="18"/>
    </w:p>
    <w:p w14:paraId="23F2E084" w14:textId="40CD7C33" w:rsidR="0023424F" w:rsidRPr="008C7B59" w:rsidRDefault="0023424F" w:rsidP="008C7B59">
      <w:pPr>
        <w:spacing w:after="0"/>
        <w:rPr>
          <w:rFonts w:cs="Arial"/>
          <w:b/>
          <w:bCs/>
          <w:lang w:val="en-US"/>
        </w:rPr>
      </w:pPr>
      <w:r w:rsidRPr="008C7B59">
        <w:rPr>
          <w:rFonts w:cs="Arial"/>
          <w:b/>
          <w:bCs/>
          <w:lang w:val="en-US"/>
        </w:rPr>
        <w:t>NTSSS (NDIS Training and Skills Support Strategy)</w:t>
      </w:r>
    </w:p>
    <w:p w14:paraId="379BFD86" w14:textId="77777777" w:rsidR="0023424F" w:rsidRPr="00873467" w:rsidRDefault="0023424F" w:rsidP="0023424F">
      <w:pPr>
        <w:rPr>
          <w:rFonts w:cs="Arial"/>
          <w:lang w:val="en-US"/>
        </w:rPr>
      </w:pPr>
      <w:r>
        <w:rPr>
          <w:rFonts w:cs="Arial"/>
          <w:lang w:val="en-US"/>
        </w:rPr>
        <w:t xml:space="preserve">Delivered between </w:t>
      </w:r>
      <w:r w:rsidRPr="00FD3D0B">
        <w:rPr>
          <w:rFonts w:cs="Arial"/>
          <w:lang w:val="en-US"/>
        </w:rPr>
        <w:t>2018 – June 2022</w:t>
      </w:r>
      <w:r>
        <w:rPr>
          <w:rFonts w:cs="Arial"/>
          <w:lang w:val="en-US"/>
        </w:rPr>
        <w:t>, t</w:t>
      </w:r>
      <w:r w:rsidRPr="00873467">
        <w:rPr>
          <w:rFonts w:cs="Arial"/>
          <w:lang w:val="en-US"/>
        </w:rPr>
        <w:t xml:space="preserve">his project built the NDIS workforce through research, support, and training, and was an initiative of the </w:t>
      </w:r>
      <w:proofErr w:type="spellStart"/>
      <w:r w:rsidRPr="00873467">
        <w:rPr>
          <w:rFonts w:cs="Arial"/>
          <w:lang w:val="en-US"/>
        </w:rPr>
        <w:t>WorkAbility</w:t>
      </w:r>
      <w:proofErr w:type="spellEnd"/>
      <w:r w:rsidRPr="00873467">
        <w:rPr>
          <w:rFonts w:cs="Arial"/>
          <w:lang w:val="en-US"/>
        </w:rPr>
        <w:t xml:space="preserve"> Queensland consortium. </w:t>
      </w:r>
      <w:r>
        <w:rPr>
          <w:rFonts w:cs="Arial"/>
          <w:lang w:val="en-US"/>
        </w:rPr>
        <w:t>In 2021-22, the project launched t</w:t>
      </w:r>
      <w:r w:rsidRPr="00873467">
        <w:rPr>
          <w:rFonts w:cs="Arial"/>
          <w:lang w:val="en-US"/>
        </w:rPr>
        <w:t xml:space="preserve">wo innovative and free self-managed eLearning modules on the Community Door </w:t>
      </w:r>
      <w:proofErr w:type="spellStart"/>
      <w:r w:rsidRPr="00873467">
        <w:rPr>
          <w:rFonts w:cs="Arial"/>
          <w:lang w:val="en-US"/>
        </w:rPr>
        <w:t>eTraining</w:t>
      </w:r>
      <w:proofErr w:type="spellEnd"/>
      <w:r w:rsidRPr="00873467">
        <w:rPr>
          <w:rFonts w:cs="Arial"/>
          <w:lang w:val="en-US"/>
        </w:rPr>
        <w:t xml:space="preserve"> platform:</w:t>
      </w:r>
    </w:p>
    <w:p w14:paraId="7659C1C9" w14:textId="576633D3" w:rsidR="0023424F" w:rsidRPr="00873467" w:rsidRDefault="0023424F" w:rsidP="006C525F">
      <w:pPr>
        <w:pStyle w:val="ListParagraph"/>
        <w:numPr>
          <w:ilvl w:val="0"/>
          <w:numId w:val="38"/>
        </w:numPr>
        <w:rPr>
          <w:rFonts w:cs="Arial"/>
          <w:lang w:val="en-US"/>
        </w:rPr>
      </w:pPr>
      <w:r w:rsidRPr="00873467">
        <w:rPr>
          <w:rFonts w:cs="Arial"/>
          <w:lang w:val="en-US"/>
        </w:rPr>
        <w:t>NDIS Quality and Safety Compliance Program (September 2021)</w:t>
      </w:r>
    </w:p>
    <w:p w14:paraId="6C6C407E" w14:textId="77777777" w:rsidR="0023424F" w:rsidRDefault="0023424F" w:rsidP="006C525F">
      <w:pPr>
        <w:pStyle w:val="ListParagraph"/>
        <w:numPr>
          <w:ilvl w:val="0"/>
          <w:numId w:val="38"/>
        </w:numPr>
        <w:rPr>
          <w:rFonts w:cs="Arial"/>
          <w:lang w:val="en-US"/>
        </w:rPr>
      </w:pPr>
      <w:r w:rsidRPr="00873467">
        <w:rPr>
          <w:rFonts w:cs="Arial"/>
          <w:lang w:val="en-US"/>
        </w:rPr>
        <w:t>Self-managing your NDIS Plan (November 2021)</w:t>
      </w:r>
    </w:p>
    <w:p w14:paraId="0FF30103" w14:textId="77777777" w:rsidR="0023424F" w:rsidRDefault="0023424F" w:rsidP="0023424F">
      <w:pPr>
        <w:rPr>
          <w:rFonts w:cs="Arial"/>
          <w:lang w:val="en-US"/>
        </w:rPr>
      </w:pPr>
      <w:r>
        <w:rPr>
          <w:rFonts w:cs="Arial"/>
          <w:lang w:val="en-US"/>
        </w:rPr>
        <w:t xml:space="preserve">QCOSS supported the NTSSS through the Workability Queensland consortium. The NTSSS was </w:t>
      </w:r>
      <w:proofErr w:type="spellStart"/>
      <w:r>
        <w:rPr>
          <w:rFonts w:cs="Arial"/>
          <w:lang w:val="en-US"/>
        </w:rPr>
        <w:t>finalised</w:t>
      </w:r>
      <w:proofErr w:type="spellEnd"/>
      <w:r>
        <w:rPr>
          <w:rFonts w:cs="Arial"/>
          <w:lang w:val="en-US"/>
        </w:rPr>
        <w:t xml:space="preserve"> on 30 June 2022, having delivered outcomes including:</w:t>
      </w:r>
    </w:p>
    <w:p w14:paraId="787A7E78" w14:textId="77777777" w:rsidR="0023424F" w:rsidRPr="00DB0B90" w:rsidRDefault="0023424F" w:rsidP="006C525F">
      <w:pPr>
        <w:pStyle w:val="ListParagraph"/>
        <w:numPr>
          <w:ilvl w:val="0"/>
          <w:numId w:val="37"/>
        </w:numPr>
        <w:rPr>
          <w:rFonts w:cs="Arial"/>
          <w:lang w:val="en-US"/>
        </w:rPr>
      </w:pPr>
      <w:r>
        <w:rPr>
          <w:rFonts w:cs="Arial"/>
          <w:lang w:val="en-US"/>
        </w:rPr>
        <w:t>d</w:t>
      </w:r>
      <w:r w:rsidRPr="00DB0B90">
        <w:rPr>
          <w:rFonts w:cs="Arial"/>
          <w:lang w:val="en-US"/>
        </w:rPr>
        <w:t xml:space="preserve">irect employment outcomes, including for </w:t>
      </w:r>
      <w:r>
        <w:rPr>
          <w:rFonts w:cs="Arial"/>
          <w:lang w:val="en-US"/>
        </w:rPr>
        <w:t xml:space="preserve">First Nations </w:t>
      </w:r>
      <w:r w:rsidRPr="00DB0B90">
        <w:rPr>
          <w:rFonts w:cs="Arial"/>
          <w:lang w:val="en-US"/>
        </w:rPr>
        <w:t xml:space="preserve">people, </w:t>
      </w:r>
      <w:r>
        <w:rPr>
          <w:rFonts w:cs="Arial"/>
          <w:lang w:val="en-US"/>
        </w:rPr>
        <w:t xml:space="preserve">people from </w:t>
      </w:r>
      <w:r w:rsidRPr="00DB0B90">
        <w:rPr>
          <w:rFonts w:cs="Arial"/>
          <w:lang w:val="en-US"/>
        </w:rPr>
        <w:t xml:space="preserve">CALD </w:t>
      </w:r>
      <w:r>
        <w:rPr>
          <w:rFonts w:cs="Arial"/>
          <w:lang w:val="en-US"/>
        </w:rPr>
        <w:t xml:space="preserve">backgrounds </w:t>
      </w:r>
      <w:r w:rsidRPr="00DB0B90">
        <w:rPr>
          <w:rFonts w:cs="Arial"/>
          <w:lang w:val="en-US"/>
        </w:rPr>
        <w:t xml:space="preserve">and </w:t>
      </w:r>
      <w:r>
        <w:rPr>
          <w:rFonts w:cs="Arial"/>
          <w:lang w:val="en-US"/>
        </w:rPr>
        <w:t>people with lived experience</w:t>
      </w:r>
    </w:p>
    <w:p w14:paraId="0E52AC25" w14:textId="3F4258D1" w:rsidR="0023424F" w:rsidRDefault="0023424F" w:rsidP="006C525F">
      <w:pPr>
        <w:pStyle w:val="ListParagraph"/>
        <w:numPr>
          <w:ilvl w:val="0"/>
          <w:numId w:val="37"/>
        </w:numPr>
        <w:rPr>
          <w:rFonts w:cs="Arial"/>
          <w:lang w:val="en-US"/>
        </w:rPr>
      </w:pPr>
      <w:r w:rsidRPr="002F6C0C">
        <w:rPr>
          <w:rFonts w:cs="Arial"/>
          <w:lang w:val="en-US"/>
        </w:rPr>
        <w:t>s</w:t>
      </w:r>
      <w:r w:rsidRPr="00463EAE">
        <w:rPr>
          <w:rFonts w:cs="Arial"/>
          <w:lang w:val="en-US"/>
        </w:rPr>
        <w:t xml:space="preserve">upported </w:t>
      </w:r>
      <w:r w:rsidR="005C31E3">
        <w:rPr>
          <w:rFonts w:cs="Arial"/>
          <w:lang w:val="en-US"/>
        </w:rPr>
        <w:t>more than</w:t>
      </w:r>
      <w:r w:rsidRPr="00463EAE">
        <w:rPr>
          <w:rFonts w:cs="Arial"/>
          <w:lang w:val="en-US"/>
        </w:rPr>
        <w:t xml:space="preserve"> 900 individuals to complete training in </w:t>
      </w:r>
      <w:proofErr w:type="gramStart"/>
      <w:r w:rsidRPr="00463EAE">
        <w:rPr>
          <w:rFonts w:cs="Arial"/>
          <w:lang w:val="en-US"/>
        </w:rPr>
        <w:t>an</w:t>
      </w:r>
      <w:proofErr w:type="gramEnd"/>
      <w:r w:rsidRPr="00463EAE">
        <w:rPr>
          <w:rFonts w:cs="Arial"/>
          <w:lang w:val="en-US"/>
        </w:rPr>
        <w:t xml:space="preserve"> NDIS related qualification, skill set, </w:t>
      </w:r>
      <w:proofErr w:type="spellStart"/>
      <w:r w:rsidRPr="00463EAE">
        <w:rPr>
          <w:rFonts w:cs="Arial"/>
          <w:lang w:val="en-US"/>
        </w:rPr>
        <w:t>microcredential</w:t>
      </w:r>
      <w:proofErr w:type="spellEnd"/>
      <w:r w:rsidRPr="00463EAE">
        <w:rPr>
          <w:rFonts w:cs="Arial"/>
          <w:lang w:val="en-US"/>
        </w:rPr>
        <w:t xml:space="preserve"> or other unaccredited training course </w:t>
      </w:r>
    </w:p>
    <w:p w14:paraId="14A2C64F" w14:textId="2CAA3502" w:rsidR="0023424F" w:rsidRPr="00A45E53" w:rsidRDefault="0023424F" w:rsidP="006C525F">
      <w:pPr>
        <w:pStyle w:val="ListParagraph"/>
        <w:numPr>
          <w:ilvl w:val="0"/>
          <w:numId w:val="37"/>
        </w:numPr>
        <w:rPr>
          <w:rFonts w:cs="Arial"/>
          <w:lang w:val="en-US"/>
        </w:rPr>
      </w:pPr>
      <w:r w:rsidRPr="00A45E53">
        <w:rPr>
          <w:rFonts w:cs="Arial"/>
          <w:lang w:val="en-US"/>
        </w:rPr>
        <w:t xml:space="preserve">delivery of a wide range of resources, products and processes that provide a basis for ongoing workforce improvements. </w:t>
      </w:r>
    </w:p>
    <w:p w14:paraId="439E8763" w14:textId="77777777" w:rsidR="0023424F" w:rsidRPr="00E20624" w:rsidRDefault="0023424F" w:rsidP="008C7B59">
      <w:pPr>
        <w:spacing w:after="0"/>
        <w:rPr>
          <w:rFonts w:cs="Arial"/>
          <w:b/>
          <w:bCs/>
          <w:lang w:val="en-US"/>
        </w:rPr>
      </w:pPr>
      <w:r w:rsidRPr="00E20624">
        <w:rPr>
          <w:rFonts w:cs="Arial"/>
          <w:b/>
          <w:bCs/>
          <w:lang w:val="en-US"/>
        </w:rPr>
        <w:t>Community Action for a Multicultural Society (CAMS)</w:t>
      </w:r>
    </w:p>
    <w:p w14:paraId="33BCADC4" w14:textId="60C66767" w:rsidR="0023424F" w:rsidRPr="00873467" w:rsidRDefault="0023424F" w:rsidP="0023424F">
      <w:pPr>
        <w:rPr>
          <w:rFonts w:cs="Arial"/>
        </w:rPr>
      </w:pPr>
      <w:proofErr w:type="spellStart"/>
      <w:r>
        <w:rPr>
          <w:rFonts w:cs="Arial"/>
          <w:lang w:val="en-US"/>
        </w:rPr>
        <w:t>Finalised</w:t>
      </w:r>
      <w:proofErr w:type="spellEnd"/>
      <w:r>
        <w:rPr>
          <w:rFonts w:cs="Arial"/>
          <w:lang w:val="en-US"/>
        </w:rPr>
        <w:t xml:space="preserve"> on 30 December 2021, t</w:t>
      </w:r>
      <w:r w:rsidRPr="00873467">
        <w:rPr>
          <w:rFonts w:cs="Arial"/>
          <w:lang w:val="en-US"/>
        </w:rPr>
        <w:t xml:space="preserve">he CAMS program supported increased social connectedness, </w:t>
      </w:r>
      <w:proofErr w:type="gramStart"/>
      <w:r w:rsidRPr="00873467">
        <w:rPr>
          <w:rFonts w:cs="Arial"/>
          <w:lang w:val="en-US"/>
        </w:rPr>
        <w:t>participation</w:t>
      </w:r>
      <w:proofErr w:type="gramEnd"/>
      <w:r w:rsidRPr="00873467">
        <w:rPr>
          <w:rFonts w:cs="Arial"/>
          <w:lang w:val="en-US"/>
        </w:rPr>
        <w:t xml:space="preserve"> and access for community members from culturally and linguistically diverse (CALD) backgrounds through addressing systemic challenges, raising awareness and developing capacity for inclusion.</w:t>
      </w:r>
      <w:r>
        <w:rPr>
          <w:rFonts w:cs="Arial"/>
          <w:lang w:val="en-US"/>
        </w:rPr>
        <w:t xml:space="preserve"> Throughout the project, </w:t>
      </w:r>
      <w:r w:rsidRPr="00873467">
        <w:rPr>
          <w:rFonts w:cs="Arial"/>
          <w:lang w:val="en-US"/>
        </w:rPr>
        <w:t xml:space="preserve">QCOSS regularly convened the </w:t>
      </w:r>
      <w:r w:rsidRPr="00873467">
        <w:rPr>
          <w:rFonts w:cs="Arial"/>
        </w:rPr>
        <w:t>Queensland Accessing Interpreters Working Group (QAIWG)</w:t>
      </w:r>
      <w:r>
        <w:rPr>
          <w:rFonts w:cs="Arial"/>
        </w:rPr>
        <w:t xml:space="preserve"> </w:t>
      </w:r>
      <w:r w:rsidRPr="00873467">
        <w:rPr>
          <w:rFonts w:cs="Arial"/>
        </w:rPr>
        <w:t>and provided sector training to ensure greater and more effective use of interpreters</w:t>
      </w:r>
      <w:r>
        <w:rPr>
          <w:rFonts w:cs="Arial"/>
        </w:rPr>
        <w:t>’</w:t>
      </w:r>
      <w:r w:rsidRPr="00873467">
        <w:rPr>
          <w:rFonts w:cs="Arial"/>
        </w:rPr>
        <w:t xml:space="preserve"> services throughout Queensland.</w:t>
      </w:r>
    </w:p>
    <w:p w14:paraId="68631902" w14:textId="07A71D13" w:rsidR="0023424F" w:rsidRPr="00873467" w:rsidRDefault="0023424F" w:rsidP="0023424F">
      <w:pPr>
        <w:rPr>
          <w:rFonts w:cs="Arial"/>
        </w:rPr>
      </w:pPr>
      <w:r>
        <w:rPr>
          <w:rFonts w:cs="Arial"/>
        </w:rPr>
        <w:t>The project delivered four c</w:t>
      </w:r>
      <w:r w:rsidRPr="00873467">
        <w:rPr>
          <w:rFonts w:cs="Arial"/>
        </w:rPr>
        <w:t xml:space="preserve">apacity building </w:t>
      </w:r>
      <w:r>
        <w:rPr>
          <w:rFonts w:cs="Arial"/>
        </w:rPr>
        <w:t xml:space="preserve">workshops in </w:t>
      </w:r>
      <w:r w:rsidRPr="00873467">
        <w:rPr>
          <w:rFonts w:cs="Arial"/>
        </w:rPr>
        <w:t>November 2021:</w:t>
      </w:r>
    </w:p>
    <w:p w14:paraId="1B905950" w14:textId="77777777" w:rsidR="00EC1701" w:rsidRDefault="00EC1701" w:rsidP="006C525F">
      <w:pPr>
        <w:pStyle w:val="ListParagraph"/>
        <w:numPr>
          <w:ilvl w:val="0"/>
          <w:numId w:val="36"/>
        </w:numPr>
        <w:rPr>
          <w:rFonts w:cs="Arial"/>
          <w:lang w:val="en-US"/>
        </w:rPr>
        <w:sectPr w:rsidR="00EC1701" w:rsidSect="00985136">
          <w:type w:val="continuous"/>
          <w:pgSz w:w="11907" w:h="16840" w:code="9"/>
          <w:pgMar w:top="1418" w:right="1134" w:bottom="1134" w:left="1134" w:header="720" w:footer="720" w:gutter="0"/>
          <w:paperSrc w:first="15" w:other="15"/>
          <w:pgNumType w:start="1"/>
          <w:cols w:space="720"/>
          <w:noEndnote/>
          <w:docGrid w:linePitch="326"/>
        </w:sectPr>
      </w:pPr>
    </w:p>
    <w:p w14:paraId="3CC355A4" w14:textId="77777777" w:rsidR="0023424F" w:rsidRPr="00873467" w:rsidRDefault="0023424F" w:rsidP="006C525F">
      <w:pPr>
        <w:pStyle w:val="ListParagraph"/>
        <w:numPr>
          <w:ilvl w:val="0"/>
          <w:numId w:val="36"/>
        </w:numPr>
        <w:rPr>
          <w:rFonts w:cs="Arial"/>
          <w:lang w:val="en-US"/>
        </w:rPr>
      </w:pPr>
      <w:r w:rsidRPr="00873467">
        <w:rPr>
          <w:rFonts w:cs="Arial"/>
          <w:lang w:val="en-US"/>
        </w:rPr>
        <w:t>Crisis communication that works</w:t>
      </w:r>
    </w:p>
    <w:p w14:paraId="2CB94E58" w14:textId="77777777" w:rsidR="0023424F" w:rsidRDefault="0023424F" w:rsidP="006C525F">
      <w:pPr>
        <w:pStyle w:val="ListParagraph"/>
        <w:numPr>
          <w:ilvl w:val="0"/>
          <w:numId w:val="36"/>
        </w:numPr>
        <w:rPr>
          <w:rFonts w:cs="Arial"/>
          <w:lang w:val="en-US"/>
        </w:rPr>
      </w:pPr>
      <w:r w:rsidRPr="00873467">
        <w:rPr>
          <w:rFonts w:cs="Arial"/>
          <w:lang w:val="en-US"/>
        </w:rPr>
        <w:t>Listen up! We live here, too</w:t>
      </w:r>
    </w:p>
    <w:p w14:paraId="46E9A8D0" w14:textId="77777777" w:rsidR="001817C6" w:rsidRPr="00873467" w:rsidRDefault="001817C6" w:rsidP="0044312B">
      <w:pPr>
        <w:pStyle w:val="ListParagraph"/>
        <w:spacing w:after="0"/>
        <w:rPr>
          <w:rFonts w:cs="Arial"/>
          <w:lang w:val="en-US"/>
        </w:rPr>
      </w:pPr>
    </w:p>
    <w:p w14:paraId="5BFF50AC" w14:textId="38BE2AC7" w:rsidR="0023424F" w:rsidRPr="00873467" w:rsidRDefault="0023424F" w:rsidP="001817C6">
      <w:pPr>
        <w:pStyle w:val="ListParagraph"/>
        <w:numPr>
          <w:ilvl w:val="0"/>
          <w:numId w:val="36"/>
        </w:numPr>
        <w:ind w:left="-142" w:hanging="284"/>
        <w:rPr>
          <w:rFonts w:cs="Arial"/>
          <w:lang w:val="en-US"/>
        </w:rPr>
      </w:pPr>
      <w:r w:rsidRPr="00873467">
        <w:rPr>
          <w:rFonts w:cs="Arial"/>
          <w:lang w:val="en-US"/>
        </w:rPr>
        <w:t>Interpreting matters</w:t>
      </w:r>
    </w:p>
    <w:p w14:paraId="6CC6B3FE" w14:textId="41E12CE8" w:rsidR="0023424F" w:rsidRDefault="0023424F" w:rsidP="001817C6">
      <w:pPr>
        <w:pStyle w:val="ListParagraph"/>
        <w:numPr>
          <w:ilvl w:val="0"/>
          <w:numId w:val="36"/>
        </w:numPr>
        <w:ind w:left="-142" w:right="-361" w:hanging="284"/>
        <w:rPr>
          <w:rFonts w:cs="Arial"/>
          <w:lang w:val="en-US"/>
        </w:rPr>
      </w:pPr>
      <w:r w:rsidRPr="00873467">
        <w:rPr>
          <w:rFonts w:cs="Arial"/>
          <w:lang w:val="en-US"/>
        </w:rPr>
        <w:t>Australia: 300+ languages, English is just one.</w:t>
      </w:r>
    </w:p>
    <w:p w14:paraId="0BBEFFC6" w14:textId="77777777" w:rsidR="00EC1701" w:rsidRDefault="00EC1701" w:rsidP="001817C6">
      <w:pPr>
        <w:ind w:right="-786"/>
        <w:rPr>
          <w:rFonts w:ascii="Bahnschrift" w:hAnsi="Bahnschrift"/>
          <w:sz w:val="28"/>
          <w:szCs w:val="32"/>
          <w:lang w:val="en-US"/>
        </w:rPr>
        <w:sectPr w:rsidR="00EC1701" w:rsidSect="00EC1701">
          <w:type w:val="continuous"/>
          <w:pgSz w:w="11907" w:h="16840" w:code="9"/>
          <w:pgMar w:top="1418" w:right="1134" w:bottom="1134" w:left="1134" w:header="720" w:footer="720" w:gutter="0"/>
          <w:paperSrc w:first="15" w:other="15"/>
          <w:pgNumType w:start="1"/>
          <w:cols w:num="2" w:space="720"/>
          <w:noEndnote/>
          <w:docGrid w:linePitch="326"/>
        </w:sectPr>
      </w:pPr>
    </w:p>
    <w:p w14:paraId="1DF40B7D" w14:textId="42B27FDF" w:rsidR="0023424F" w:rsidRPr="006011D5" w:rsidRDefault="0023424F" w:rsidP="001817C6">
      <w:pPr>
        <w:spacing w:after="0"/>
        <w:rPr>
          <w:rFonts w:ascii="Bahnschrift" w:hAnsi="Bahnschrift"/>
          <w:sz w:val="28"/>
          <w:szCs w:val="32"/>
          <w:lang w:val="en-US"/>
        </w:rPr>
      </w:pPr>
      <w:r w:rsidRPr="006011D5">
        <w:rPr>
          <w:rFonts w:ascii="Bahnschrift" w:hAnsi="Bahnschrift"/>
          <w:sz w:val="28"/>
          <w:szCs w:val="32"/>
          <w:lang w:val="en-US"/>
        </w:rPr>
        <w:t>Place-based projects</w:t>
      </w:r>
    </w:p>
    <w:p w14:paraId="366989C3" w14:textId="77777777" w:rsidR="0023424F" w:rsidRPr="00873467" w:rsidRDefault="0023424F" w:rsidP="0023424F">
      <w:pPr>
        <w:rPr>
          <w:rFonts w:cs="Arial"/>
          <w:lang w:val="en-US"/>
        </w:rPr>
      </w:pPr>
      <w:r w:rsidRPr="00873467">
        <w:rPr>
          <w:rFonts w:cs="Arial"/>
          <w:lang w:val="en-US"/>
        </w:rPr>
        <w:t xml:space="preserve">QCOSS proactively manages partnerships with government, community-based </w:t>
      </w:r>
      <w:proofErr w:type="spellStart"/>
      <w:r w:rsidRPr="00873467">
        <w:rPr>
          <w:rFonts w:cs="Arial"/>
          <w:lang w:val="en-US"/>
        </w:rPr>
        <w:t>organisations</w:t>
      </w:r>
      <w:proofErr w:type="spellEnd"/>
      <w:r w:rsidRPr="00873467">
        <w:rPr>
          <w:rFonts w:cs="Arial"/>
          <w:lang w:val="en-US"/>
        </w:rPr>
        <w:t xml:space="preserve">, registered training </w:t>
      </w:r>
      <w:proofErr w:type="spellStart"/>
      <w:r w:rsidRPr="00873467">
        <w:rPr>
          <w:rFonts w:cs="Arial"/>
          <w:lang w:val="en-US"/>
        </w:rPr>
        <w:t>organisations</w:t>
      </w:r>
      <w:proofErr w:type="spellEnd"/>
      <w:r w:rsidRPr="00873467">
        <w:rPr>
          <w:rFonts w:cs="Arial"/>
          <w:lang w:val="en-US"/>
        </w:rPr>
        <w:t>, and other peak bodies to develop collaborative, sustainable local projects.</w:t>
      </w:r>
    </w:p>
    <w:p w14:paraId="09D6BF08" w14:textId="77777777" w:rsidR="0023424F" w:rsidRPr="00E20624" w:rsidRDefault="0023424F" w:rsidP="00E20624">
      <w:pPr>
        <w:spacing w:after="0"/>
        <w:rPr>
          <w:rFonts w:cs="Arial"/>
          <w:b/>
          <w:bCs/>
          <w:lang w:val="en-US"/>
        </w:rPr>
      </w:pPr>
      <w:r w:rsidRPr="00E20624">
        <w:rPr>
          <w:rFonts w:cs="Arial"/>
          <w:b/>
          <w:bCs/>
          <w:lang w:val="en-US"/>
        </w:rPr>
        <w:t>Targeted Outreach Project</w:t>
      </w:r>
    </w:p>
    <w:p w14:paraId="0E6B4A6F" w14:textId="58FE221C" w:rsidR="0023424F" w:rsidRPr="00873467" w:rsidRDefault="00702B7D" w:rsidP="0023424F">
      <w:pPr>
        <w:rPr>
          <w:rFonts w:cs="Arial"/>
          <w:lang w:val="en-US"/>
        </w:rPr>
      </w:pPr>
      <w:r>
        <w:rPr>
          <w:rFonts w:cs="Arial"/>
          <w:noProof/>
          <w:lang w:val="en-US"/>
        </w:rPr>
        <w:drawing>
          <wp:anchor distT="0" distB="0" distL="114300" distR="114300" simplePos="0" relativeHeight="251658290" behindDoc="1" locked="0" layoutInCell="1" allowOverlap="1" wp14:anchorId="2D052323" wp14:editId="32105C92">
            <wp:simplePos x="0" y="0"/>
            <wp:positionH relativeFrom="column">
              <wp:posOffset>1375410</wp:posOffset>
            </wp:positionH>
            <wp:positionV relativeFrom="paragraph">
              <wp:posOffset>480080</wp:posOffset>
            </wp:positionV>
            <wp:extent cx="6120765" cy="3442930"/>
            <wp:effectExtent l="0" t="0" r="0" b="571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55" cstate="email">
                      <a:extLst>
                        <a:ext uri="{28A0092B-C50C-407E-A947-70E740481C1C}">
                          <a14:useLocalDpi xmlns:a14="http://schemas.microsoft.com/office/drawing/2010/main"/>
                        </a:ext>
                      </a:extLst>
                    </a:blip>
                    <a:stretch>
                      <a:fillRect/>
                    </a:stretch>
                  </pic:blipFill>
                  <pic:spPr>
                    <a:xfrm>
                      <a:off x="0" y="0"/>
                      <a:ext cx="6120765" cy="3442930"/>
                    </a:xfrm>
                    <a:prstGeom prst="rect">
                      <a:avLst/>
                    </a:prstGeom>
                  </pic:spPr>
                </pic:pic>
              </a:graphicData>
            </a:graphic>
            <wp14:sizeRelH relativeFrom="page">
              <wp14:pctWidth>0</wp14:pctWidth>
            </wp14:sizeRelH>
            <wp14:sizeRelV relativeFrom="page">
              <wp14:pctHeight>0</wp14:pctHeight>
            </wp14:sizeRelV>
          </wp:anchor>
        </w:drawing>
      </w:r>
      <w:r w:rsidR="0023424F" w:rsidRPr="00873467">
        <w:rPr>
          <w:rFonts w:cs="Arial"/>
          <w:lang w:val="en-US"/>
        </w:rPr>
        <w:t xml:space="preserve">The Targeted Outreach Project (TOP) undertook targeted outreach in communities across Queensland to identify, support and refer potentially eligible applicants to the Queensland Government’s Assessment and Referral Team (ART) to apply for the NDIS. </w:t>
      </w:r>
    </w:p>
    <w:p w14:paraId="45134476" w14:textId="1B02E454" w:rsidR="0023424F" w:rsidRDefault="0023424F" w:rsidP="0023424F">
      <w:pPr>
        <w:rPr>
          <w:rFonts w:cs="Arial"/>
          <w:lang w:val="en-US"/>
        </w:rPr>
      </w:pPr>
      <w:r w:rsidRPr="00873467">
        <w:rPr>
          <w:rFonts w:cs="Arial"/>
          <w:lang w:val="en-US"/>
        </w:rPr>
        <w:t xml:space="preserve">Concluding in June 2022, the project focused on ensuring that hard-to-reach or </w:t>
      </w:r>
      <w:proofErr w:type="spellStart"/>
      <w:r w:rsidRPr="00873467">
        <w:rPr>
          <w:rFonts w:cs="Arial"/>
          <w:lang w:val="en-US"/>
        </w:rPr>
        <w:t>marginalised</w:t>
      </w:r>
      <w:proofErr w:type="spellEnd"/>
      <w:r w:rsidRPr="00873467">
        <w:rPr>
          <w:rFonts w:cs="Arial"/>
          <w:lang w:val="en-US"/>
        </w:rPr>
        <w:t xml:space="preserve"> people with disability in Queensland were identified, informed, and intensively supported. </w:t>
      </w:r>
    </w:p>
    <w:p w14:paraId="0F364F4B" w14:textId="632958BF" w:rsidR="0023424F" w:rsidRDefault="0023424F" w:rsidP="0023424F">
      <w:pPr>
        <w:rPr>
          <w:rFonts w:cs="Arial"/>
          <w:lang w:val="en-US"/>
        </w:rPr>
      </w:pPr>
      <w:r>
        <w:rPr>
          <w:rFonts w:cs="Arial"/>
          <w:lang w:val="en-US"/>
        </w:rPr>
        <w:t>TOP outcomes:</w:t>
      </w:r>
    </w:p>
    <w:p w14:paraId="318C9D5B" w14:textId="3F457478" w:rsidR="0023424F" w:rsidRDefault="0023424F" w:rsidP="006C525F">
      <w:pPr>
        <w:pStyle w:val="ListParagraph"/>
        <w:numPr>
          <w:ilvl w:val="0"/>
          <w:numId w:val="39"/>
        </w:numPr>
        <w:rPr>
          <w:rFonts w:cs="Arial"/>
          <w:lang w:val="en-US"/>
        </w:rPr>
      </w:pPr>
      <w:r w:rsidRPr="000545E7">
        <w:rPr>
          <w:rFonts w:cs="Arial"/>
          <w:lang w:val="en-US"/>
        </w:rPr>
        <w:t>coordinated 2,472 engagement and capacity building activities</w:t>
      </w:r>
    </w:p>
    <w:p w14:paraId="7A7D6CDE" w14:textId="77777777" w:rsidR="0023424F" w:rsidRDefault="0023424F" w:rsidP="006C525F">
      <w:pPr>
        <w:pStyle w:val="ListParagraph"/>
        <w:numPr>
          <w:ilvl w:val="0"/>
          <w:numId w:val="39"/>
        </w:numPr>
        <w:rPr>
          <w:rFonts w:cs="Arial"/>
          <w:lang w:val="en-US"/>
        </w:rPr>
      </w:pPr>
      <w:r>
        <w:rPr>
          <w:rFonts w:cs="Arial"/>
          <w:lang w:val="en-US"/>
        </w:rPr>
        <w:t>worked with 8,608 individuals across the social service sector</w:t>
      </w:r>
    </w:p>
    <w:p w14:paraId="38C6856C" w14:textId="77777777" w:rsidR="0023424F" w:rsidRDefault="0023424F" w:rsidP="006C525F">
      <w:pPr>
        <w:pStyle w:val="ListParagraph"/>
        <w:numPr>
          <w:ilvl w:val="0"/>
          <w:numId w:val="39"/>
        </w:numPr>
        <w:rPr>
          <w:rFonts w:cs="Arial"/>
          <w:lang w:val="en-US"/>
        </w:rPr>
      </w:pPr>
      <w:r>
        <w:rPr>
          <w:rFonts w:cs="Arial"/>
          <w:lang w:val="en-US"/>
        </w:rPr>
        <w:t xml:space="preserve">engaged with 4,500 </w:t>
      </w:r>
      <w:proofErr w:type="spellStart"/>
      <w:r>
        <w:rPr>
          <w:rFonts w:cs="Arial"/>
          <w:lang w:val="en-US"/>
        </w:rPr>
        <w:t>organisations</w:t>
      </w:r>
      <w:proofErr w:type="spellEnd"/>
    </w:p>
    <w:p w14:paraId="32F954FB" w14:textId="77777777" w:rsidR="0023424F" w:rsidRDefault="0023424F" w:rsidP="006C525F">
      <w:pPr>
        <w:pStyle w:val="ListParagraph"/>
        <w:numPr>
          <w:ilvl w:val="0"/>
          <w:numId w:val="39"/>
        </w:numPr>
        <w:rPr>
          <w:rFonts w:cs="Arial"/>
          <w:lang w:val="en-US"/>
        </w:rPr>
      </w:pPr>
      <w:r>
        <w:rPr>
          <w:rFonts w:cs="Arial"/>
          <w:lang w:val="en-US"/>
        </w:rPr>
        <w:t xml:space="preserve">hosted 14 Local Level Engagement Groups, with 241 </w:t>
      </w:r>
      <w:proofErr w:type="spellStart"/>
      <w:r>
        <w:rPr>
          <w:rFonts w:cs="Arial"/>
          <w:lang w:val="en-US"/>
        </w:rPr>
        <w:t>organisations</w:t>
      </w:r>
      <w:proofErr w:type="spellEnd"/>
      <w:r>
        <w:rPr>
          <w:rFonts w:cs="Arial"/>
          <w:lang w:val="en-US"/>
        </w:rPr>
        <w:t xml:space="preserve"> participating</w:t>
      </w:r>
    </w:p>
    <w:p w14:paraId="223DE55F" w14:textId="6208AAA0" w:rsidR="0023424F" w:rsidRPr="00711372" w:rsidRDefault="0023424F" w:rsidP="006C525F">
      <w:pPr>
        <w:pStyle w:val="ListParagraph"/>
        <w:numPr>
          <w:ilvl w:val="0"/>
          <w:numId w:val="39"/>
        </w:numPr>
        <w:rPr>
          <w:rFonts w:cs="Arial"/>
          <w:lang w:val="en-US"/>
        </w:rPr>
      </w:pPr>
      <w:r w:rsidRPr="00711372">
        <w:rPr>
          <w:rFonts w:cs="Arial"/>
          <w:lang w:val="en-US"/>
        </w:rPr>
        <w:t>engaged 21 Local Champions with disability across Queensland.</w:t>
      </w:r>
    </w:p>
    <w:p w14:paraId="3B952C3A" w14:textId="3BDF7A1C" w:rsidR="0023424F" w:rsidRPr="00E20624" w:rsidRDefault="00346820" w:rsidP="00E20624">
      <w:pPr>
        <w:spacing w:after="0"/>
        <w:rPr>
          <w:rFonts w:cs="Arial"/>
          <w:b/>
          <w:bCs/>
          <w:lang w:val="en-US"/>
        </w:rPr>
      </w:pPr>
      <w:r>
        <w:rPr>
          <w:rFonts w:ascii="Bahnschrift" w:eastAsia="Times New Roman" w:hAnsi="Bahnschrift" w:cs="Arial"/>
          <w:noProof/>
          <w:color w:val="F8F8F8"/>
          <w:sz w:val="32"/>
          <w:szCs w:val="32"/>
          <w:lang w:val="en-GB" w:eastAsia="en-AU"/>
        </w:rPr>
        <w:lastRenderedPageBreak/>
        <w:drawing>
          <wp:anchor distT="0" distB="0" distL="114300" distR="114300" simplePos="0" relativeHeight="251658305" behindDoc="0" locked="0" layoutInCell="1" allowOverlap="1" wp14:anchorId="205FD2A6" wp14:editId="70FB1A2A">
            <wp:simplePos x="0" y="0"/>
            <wp:positionH relativeFrom="page">
              <wp:align>right</wp:align>
            </wp:positionH>
            <wp:positionV relativeFrom="page">
              <wp:align>top</wp:align>
            </wp:positionV>
            <wp:extent cx="896400" cy="896400"/>
            <wp:effectExtent l="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56"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23424F" w:rsidRPr="00E20624">
        <w:rPr>
          <w:rFonts w:cs="Arial"/>
          <w:b/>
          <w:bCs/>
          <w:lang w:val="en-US"/>
        </w:rPr>
        <w:t>Place-based Community of Practice</w:t>
      </w:r>
    </w:p>
    <w:p w14:paraId="64CE882E" w14:textId="424FC01F" w:rsidR="0023424F" w:rsidRPr="00873467" w:rsidRDefault="0023424F" w:rsidP="004D6BCF">
      <w:pPr>
        <w:spacing w:after="0"/>
        <w:rPr>
          <w:rFonts w:cs="Arial"/>
        </w:rPr>
      </w:pPr>
      <w:r w:rsidRPr="00873467">
        <w:rPr>
          <w:rFonts w:cs="Arial"/>
        </w:rPr>
        <w:t>With place-based approaches, we have opportunities to ensure the views of people with lived experience are consistently and meaningfully integrated into service design and delivery. QCOSS’s Place-based Community of Practice increased to 915 members during 2021-22, with three meetings held:</w:t>
      </w:r>
    </w:p>
    <w:p w14:paraId="624B481E" w14:textId="28D1C82D" w:rsidR="0023424F" w:rsidRPr="00873467" w:rsidRDefault="0023424F" w:rsidP="006C525F">
      <w:pPr>
        <w:pStyle w:val="ListParagraph"/>
        <w:numPr>
          <w:ilvl w:val="0"/>
          <w:numId w:val="40"/>
        </w:numPr>
        <w:rPr>
          <w:rFonts w:cs="Arial"/>
          <w:lang w:val="en-US"/>
        </w:rPr>
      </w:pPr>
      <w:r w:rsidRPr="00873467">
        <w:rPr>
          <w:rFonts w:cs="Arial"/>
          <w:lang w:val="en-US"/>
        </w:rPr>
        <w:t>Remote communities: Keeping our communities healthy (July 2021)</w:t>
      </w:r>
    </w:p>
    <w:p w14:paraId="7D1A86F4" w14:textId="77777777" w:rsidR="0023424F" w:rsidRPr="00873467" w:rsidRDefault="0023424F" w:rsidP="006C525F">
      <w:pPr>
        <w:pStyle w:val="ListParagraph"/>
        <w:numPr>
          <w:ilvl w:val="0"/>
          <w:numId w:val="40"/>
        </w:numPr>
        <w:rPr>
          <w:rFonts w:cs="Arial"/>
          <w:lang w:val="en-US"/>
        </w:rPr>
      </w:pPr>
      <w:r w:rsidRPr="00873467">
        <w:rPr>
          <w:rFonts w:cs="Arial"/>
          <w:lang w:val="en-US"/>
        </w:rPr>
        <w:t>Ensuring the voices of people with lived experiences are heard (October 2021)</w:t>
      </w:r>
    </w:p>
    <w:p w14:paraId="7DB83998" w14:textId="77777777" w:rsidR="0023424F" w:rsidRPr="00873467" w:rsidRDefault="0023424F" w:rsidP="006C525F">
      <w:pPr>
        <w:pStyle w:val="ListParagraph"/>
        <w:numPr>
          <w:ilvl w:val="0"/>
          <w:numId w:val="40"/>
        </w:numPr>
        <w:rPr>
          <w:rFonts w:cs="Arial"/>
          <w:lang w:val="en-US"/>
        </w:rPr>
      </w:pPr>
      <w:r w:rsidRPr="00873467">
        <w:rPr>
          <w:rFonts w:cs="Arial"/>
        </w:rPr>
        <w:t>Housing affordability and homelessness: Place-based approaches to promoting housing security and addressing homelessness (November 2021)</w:t>
      </w:r>
      <w:r>
        <w:rPr>
          <w:rFonts w:cs="Arial"/>
        </w:rPr>
        <w:t>.</w:t>
      </w:r>
    </w:p>
    <w:p w14:paraId="1F867F45" w14:textId="1CDA999A" w:rsidR="0023424F" w:rsidRPr="00E20624" w:rsidRDefault="0023424F" w:rsidP="00E20624">
      <w:pPr>
        <w:spacing w:after="0"/>
        <w:rPr>
          <w:rFonts w:cs="Arial"/>
          <w:b/>
          <w:bCs/>
          <w:lang w:val="en-US"/>
        </w:rPr>
      </w:pPr>
      <w:r w:rsidRPr="00E20624">
        <w:rPr>
          <w:rFonts w:cs="Arial"/>
          <w:b/>
          <w:bCs/>
          <w:lang w:val="en-US"/>
        </w:rPr>
        <w:t>Gold Coast Housing and Homelessness Project</w:t>
      </w:r>
    </w:p>
    <w:p w14:paraId="05CD4812" w14:textId="2794880C" w:rsidR="0023424F" w:rsidRDefault="0023424F" w:rsidP="002E25C3">
      <w:pPr>
        <w:ind w:right="-284"/>
        <w:rPr>
          <w:rFonts w:cs="Arial"/>
        </w:rPr>
      </w:pPr>
      <w:r w:rsidRPr="00873467">
        <w:rPr>
          <w:rFonts w:cs="Arial"/>
        </w:rPr>
        <w:t xml:space="preserve">QCOSS is an active partner in the Gold Coast Homelessness Network, working to </w:t>
      </w:r>
      <w:r>
        <w:rPr>
          <w:rFonts w:cs="Arial"/>
        </w:rPr>
        <w:t xml:space="preserve">deliver the Service Integration Initiative and to </w:t>
      </w:r>
      <w:r w:rsidRPr="00873467">
        <w:rPr>
          <w:rFonts w:cs="Arial"/>
        </w:rPr>
        <w:t xml:space="preserve">end homelessness on the Gold Coast. As Regional Care Coordinator for the project, QCOSS </w:t>
      </w:r>
      <w:r>
        <w:rPr>
          <w:rFonts w:cs="Arial"/>
        </w:rPr>
        <w:t xml:space="preserve">works closely with the network to enhance </w:t>
      </w:r>
      <w:r w:rsidRPr="00873467">
        <w:rPr>
          <w:rFonts w:cs="Arial"/>
        </w:rPr>
        <w:t>engagement between services on the coast – encouraging collaboration and building the sector’s capability to create a more holistic response to homelessness. </w:t>
      </w:r>
    </w:p>
    <w:p w14:paraId="38B81F2C" w14:textId="3577AE25" w:rsidR="000E5EEA" w:rsidRPr="0044312B" w:rsidRDefault="00817A52" w:rsidP="00103D4E">
      <w:pPr>
        <w:rPr>
          <w:rFonts w:cs="Arial"/>
        </w:rPr>
      </w:pPr>
      <w:r>
        <w:rPr>
          <w:rFonts w:ascii="Bahnschrift" w:hAnsi="Bahnschrift"/>
          <w:noProof/>
          <w:sz w:val="28"/>
          <w:szCs w:val="32"/>
        </w:rPr>
        <mc:AlternateContent>
          <mc:Choice Requires="wps">
            <w:drawing>
              <wp:anchor distT="0" distB="0" distL="114300" distR="114300" simplePos="0" relativeHeight="251658240" behindDoc="0" locked="0" layoutInCell="1" allowOverlap="1" wp14:anchorId="4B608567" wp14:editId="1D2C8B91">
                <wp:simplePos x="0" y="0"/>
                <wp:positionH relativeFrom="column">
                  <wp:posOffset>-1177290</wp:posOffset>
                </wp:positionH>
                <wp:positionV relativeFrom="paragraph">
                  <wp:posOffset>1157605</wp:posOffset>
                </wp:positionV>
                <wp:extent cx="8191500" cy="1457143"/>
                <wp:effectExtent l="0" t="0" r="0" b="0"/>
                <wp:wrapNone/>
                <wp:docPr id="97" name="Rectangle 97"/>
                <wp:cNvGraphicFramePr/>
                <a:graphic xmlns:a="http://schemas.openxmlformats.org/drawingml/2006/main">
                  <a:graphicData uri="http://schemas.microsoft.com/office/word/2010/wordprocessingShape">
                    <wps:wsp>
                      <wps:cNvSpPr/>
                      <wps:spPr>
                        <a:xfrm>
                          <a:off x="0" y="0"/>
                          <a:ext cx="8191500" cy="1457143"/>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EF9D22" id="Rectangle 97" o:spid="_x0000_s1026" style="position:absolute;margin-left:-92.7pt;margin-top:91.15pt;width:645pt;height:114.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" fillcolor="#e1f4f3 [662]" stroked="f" strokeweight="1pt"/>
            </w:pict>
          </mc:Fallback>
        </mc:AlternateContent>
      </w:r>
      <w:r w:rsidR="00072FD0" w:rsidRPr="00072FD0">
        <w:rPr>
          <w:rFonts w:ascii="Bahnschrift" w:hAnsi="Bahnschrift"/>
          <w:noProof/>
          <w:sz w:val="28"/>
          <w:szCs w:val="32"/>
        </w:rPr>
        <mc:AlternateContent>
          <mc:Choice Requires="wps">
            <w:drawing>
              <wp:anchor distT="45720" distB="45720" distL="114300" distR="114300" simplePos="0" relativeHeight="251658344" behindDoc="0" locked="0" layoutInCell="1" allowOverlap="1" wp14:anchorId="20113928" wp14:editId="5D7B1847">
                <wp:simplePos x="0" y="0"/>
                <wp:positionH relativeFrom="margin">
                  <wp:align>left</wp:align>
                </wp:positionH>
                <wp:positionV relativeFrom="paragraph">
                  <wp:posOffset>1154430</wp:posOffset>
                </wp:positionV>
                <wp:extent cx="6076950" cy="145732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0" cy="1457325"/>
                        </a:xfrm>
                        <a:prstGeom prst="rect">
                          <a:avLst/>
                        </a:prstGeom>
                        <a:noFill/>
                        <a:ln w="9525">
                          <a:noFill/>
                          <a:miter lim="800000"/>
                          <a:headEnd/>
                          <a:tailEnd/>
                        </a:ln>
                      </wps:spPr>
                      <wps:txbx>
                        <w:txbxContent>
                          <w:p w14:paraId="1CDA47D8" w14:textId="7B04D54C" w:rsidR="00072FD0" w:rsidRPr="006011D5" w:rsidRDefault="00072FD0" w:rsidP="00072FD0">
                            <w:pPr>
                              <w:spacing w:after="0"/>
                              <w:rPr>
                                <w:rFonts w:ascii="Bahnschrift" w:hAnsi="Bahnschrift"/>
                                <w:sz w:val="28"/>
                                <w:szCs w:val="32"/>
                              </w:rPr>
                            </w:pPr>
                            <w:r w:rsidRPr="006011D5">
                              <w:rPr>
                                <w:rFonts w:ascii="Bahnschrift" w:hAnsi="Bahnschrift"/>
                                <w:sz w:val="28"/>
                                <w:szCs w:val="32"/>
                              </w:rPr>
                              <w:t>Gold Coast Housing Network | COVID-19 Vaccination Response</w:t>
                            </w:r>
                          </w:p>
                          <w:p w14:paraId="7D02F3DF" w14:textId="77777777" w:rsidR="00072FD0" w:rsidRDefault="00072FD0" w:rsidP="00072FD0">
                            <w:pPr>
                              <w:autoSpaceDE w:val="0"/>
                              <w:autoSpaceDN w:val="0"/>
                              <w:adjustRightInd w:val="0"/>
                              <w:spacing w:line="252" w:lineRule="auto"/>
                              <w:rPr>
                                <w:rFonts w:cs="Arial"/>
                                <w:szCs w:val="20"/>
                              </w:rPr>
                            </w:pPr>
                            <w:r>
                              <w:rPr>
                                <w:rFonts w:cs="Arial"/>
                                <w:szCs w:val="20"/>
                              </w:rPr>
                              <w:t>As Queensland’s COVID-19 vaccination drive ramped up in September 2021, the Gold Coast Homelessness Network (GCHN) coordinated mobile vaccination clinics to protect some of the most vulnerable members of the Gold Coast community.</w:t>
                            </w:r>
                          </w:p>
                          <w:p w14:paraId="75529A02" w14:textId="77777777" w:rsidR="00072FD0" w:rsidRDefault="00072FD0" w:rsidP="00072FD0">
                            <w:pPr>
                              <w:autoSpaceDE w:val="0"/>
                              <w:autoSpaceDN w:val="0"/>
                              <w:adjustRightInd w:val="0"/>
                              <w:spacing w:line="252" w:lineRule="auto"/>
                              <w:rPr>
                                <w:rFonts w:cs="Arial"/>
                                <w:szCs w:val="20"/>
                              </w:rPr>
                            </w:pPr>
                            <w:r>
                              <w:rPr>
                                <w:rFonts w:cs="Arial"/>
                                <w:szCs w:val="20"/>
                              </w:rPr>
                              <w:t xml:space="preserve">Between September and December 2021, the GCHN held 35 vaccination clinics for people experiencing or at risk of homelessness on the Gold Coast, at </w:t>
                            </w:r>
                            <w:r>
                              <w:rPr>
                                <w:rFonts w:cs="Arial"/>
                                <w:szCs w:val="20"/>
                              </w:rPr>
                              <w:t>Ashben Medical Centre and community organisation hubs. 215 people attended the clinics.</w:t>
                            </w:r>
                          </w:p>
                          <w:p w14:paraId="7CEB436C" w14:textId="77777777" w:rsidR="00072FD0" w:rsidRDefault="00072FD0" w:rsidP="00072FD0">
                            <w:pPr>
                              <w:autoSpaceDE w:val="0"/>
                              <w:autoSpaceDN w:val="0"/>
                              <w:adjustRightInd w:val="0"/>
                              <w:spacing w:after="0" w:line="252" w:lineRule="auto"/>
                              <w:rPr>
                                <w:rFonts w:cs="Arial"/>
                                <w:szCs w:val="20"/>
                              </w:rPr>
                            </w:pPr>
                            <w:r>
                              <w:rPr>
                                <w:rFonts w:cs="Arial"/>
                                <w:szCs w:val="20"/>
                              </w:rPr>
                              <w:t>The collaborative approach to enable access to vaccinations has continued throughout 2022 with regular clinics held at key service delivery hubs.</w:t>
                            </w:r>
                          </w:p>
                          <w:p w14:paraId="5D5D3C49" w14:textId="66B9A53C" w:rsidR="00072FD0" w:rsidRDefault="00072FD0"/>
                        </w:txbxContent>
                      </wps:txbx>
                      <wps:bodyPr rot="0" vert="horz" wrap="square" lIns="91440" tIns="90000" rIns="91440" bIns="90000" anchor="t" anchorCtr="0">
                        <a:noAutofit/>
                      </wps:bodyPr>
                    </wps:wsp>
                  </a:graphicData>
                </a:graphic>
                <wp14:sizeRelH relativeFrom="margin">
                  <wp14:pctWidth>0</wp14:pctWidth>
                </wp14:sizeRelH>
                <wp14:sizeRelV relativeFrom="margin">
                  <wp14:pctHeight>0</wp14:pctHeight>
                </wp14:sizeRelV>
              </wp:anchor>
            </w:drawing>
          </mc:Choice>
          <mc:Fallback>
            <w:pict>
              <v:shape w14:anchorId="20113928" id="Text Box 2" o:spid="_x0000_s1027" type="#_x0000_t202" style="position:absolute;margin-left:0;margin-top:90.9pt;width:478.5pt;height:114.75pt;z-index:2516583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" filled="f" stroked="f">
                <v:textbox inset=",2.5mm,,2.5mm">
                  <w:txbxContent>
                    <w:p w14:paraId="1CDA47D8" w14:textId="7B04D54C" w:rsidR="00072FD0" w:rsidRPr="006011D5" w:rsidRDefault="00072FD0" w:rsidP="00072FD0">
                      <w:pPr>
                        <w:spacing w:after="0"/>
                        <w:rPr>
                          <w:rFonts w:ascii="Bahnschrift" w:hAnsi="Bahnschrift"/>
                          <w:sz w:val="28"/>
                          <w:szCs w:val="32"/>
                        </w:rPr>
                      </w:pPr>
                      <w:r w:rsidRPr="006011D5">
                        <w:rPr>
                          <w:rFonts w:ascii="Bahnschrift" w:hAnsi="Bahnschrift"/>
                          <w:sz w:val="28"/>
                          <w:szCs w:val="32"/>
                        </w:rPr>
                        <w:t>Gold Coast Housing Network | COVID-19 Vaccination Response</w:t>
                      </w:r>
                    </w:p>
                    <w:p w14:paraId="7D02F3DF" w14:textId="77777777" w:rsidR="00072FD0" w:rsidRDefault="00072FD0" w:rsidP="00072FD0">
                      <w:pPr>
                        <w:autoSpaceDE w:val="0"/>
                        <w:autoSpaceDN w:val="0"/>
                        <w:adjustRightInd w:val="0"/>
                        <w:spacing w:line="252" w:lineRule="auto"/>
                        <w:rPr>
                          <w:rFonts w:cs="Arial"/>
                          <w:szCs w:val="20"/>
                        </w:rPr>
                      </w:pPr>
                      <w:r>
                        <w:rPr>
                          <w:rFonts w:cs="Arial"/>
                          <w:szCs w:val="20"/>
                        </w:rPr>
                        <w:t>As Queensland’s COVID-19 vaccination drive ramped up in September 2021, the Gold Coast Homelessness Network (GCHN) coordinated mobile vaccination clinics to protect some of the most vulnerable members of the Gold Coast community.</w:t>
                      </w:r>
                    </w:p>
                    <w:p w14:paraId="75529A02" w14:textId="77777777" w:rsidR="00072FD0" w:rsidRDefault="00072FD0" w:rsidP="00072FD0">
                      <w:pPr>
                        <w:autoSpaceDE w:val="0"/>
                        <w:autoSpaceDN w:val="0"/>
                        <w:adjustRightInd w:val="0"/>
                        <w:spacing w:line="252" w:lineRule="auto"/>
                        <w:rPr>
                          <w:rFonts w:cs="Arial"/>
                          <w:szCs w:val="20"/>
                        </w:rPr>
                      </w:pPr>
                      <w:r>
                        <w:rPr>
                          <w:rFonts w:cs="Arial"/>
                          <w:szCs w:val="20"/>
                        </w:rPr>
                        <w:t xml:space="preserve">Between September and December 2021, the GCHN held 35 vaccination clinics for people experiencing or at risk of homelessness on the Gold Coast, at </w:t>
                      </w:r>
                      <w:r>
                        <w:rPr>
                          <w:rFonts w:cs="Arial"/>
                          <w:szCs w:val="20"/>
                        </w:rPr>
                        <w:t>Ashben Medical Centre and community organisation hubs. 215 people attended the clinics.</w:t>
                      </w:r>
                    </w:p>
                    <w:p w14:paraId="7CEB436C" w14:textId="77777777" w:rsidR="00072FD0" w:rsidRDefault="00072FD0" w:rsidP="00072FD0">
                      <w:pPr>
                        <w:autoSpaceDE w:val="0"/>
                        <w:autoSpaceDN w:val="0"/>
                        <w:adjustRightInd w:val="0"/>
                        <w:spacing w:after="0" w:line="252" w:lineRule="auto"/>
                        <w:rPr>
                          <w:rFonts w:cs="Arial"/>
                          <w:szCs w:val="20"/>
                        </w:rPr>
                      </w:pPr>
                      <w:r>
                        <w:rPr>
                          <w:rFonts w:cs="Arial"/>
                          <w:szCs w:val="20"/>
                        </w:rPr>
                        <w:t>The collaborative approach to enable access to vaccinations has continued throughout 2022 with regular clinics held at key service delivery hubs.</w:t>
                      </w:r>
                    </w:p>
                    <w:p w14:paraId="5D5D3C49" w14:textId="66B9A53C" w:rsidR="00072FD0" w:rsidRDefault="00072FD0"/>
                  </w:txbxContent>
                </v:textbox>
                <w10:wrap type="square" anchorx="margin"/>
              </v:shape>
            </w:pict>
          </mc:Fallback>
        </mc:AlternateContent>
      </w:r>
      <w:r w:rsidR="0023424F">
        <w:rPr>
          <w:rFonts w:cs="Arial"/>
        </w:rPr>
        <w:t>Launched at the 2022 Gold Coast Homelessness Symposium in March 2022, the Gold Coast Zero Campaign brings community organisations, government departments, and community members together to end homelessness on the Gold Coast. Using the Advance to Zero methodology, together with other communities of the Australian Alliance to End Homelessness, the campaign delivers coordinated responses, real-time quality information and collaborative advocacy to ensure homelessness on the Gold Coast will be rare, brief, and non-recurring.</w:t>
      </w:r>
    </w:p>
    <w:p w14:paraId="24F15709" w14:textId="5585DEA6" w:rsidR="00C861F5" w:rsidRPr="0044312B" w:rsidRDefault="00103D4E" w:rsidP="004D6BCF">
      <w:pPr>
        <w:autoSpaceDE w:val="0"/>
        <w:autoSpaceDN w:val="0"/>
        <w:adjustRightInd w:val="0"/>
        <w:spacing w:after="0" w:line="252" w:lineRule="auto"/>
        <w:rPr>
          <w:rFonts w:cs="Arial"/>
          <w:szCs w:val="20"/>
        </w:rPr>
      </w:pPr>
      <w:r>
        <w:rPr>
          <w:rFonts w:cs="Arial"/>
          <w:b/>
          <w:bCs/>
          <w:lang w:val="en-US"/>
        </w:rPr>
        <w:br/>
      </w:r>
      <w:r w:rsidR="00C861F5" w:rsidRPr="00E20624">
        <w:rPr>
          <w:rFonts w:cs="Arial"/>
          <w:b/>
          <w:bCs/>
          <w:lang w:val="en-US"/>
        </w:rPr>
        <w:t>Queensland Resources Industry Development Plan (QRIDP)</w:t>
      </w:r>
    </w:p>
    <w:p w14:paraId="59A4C3D8" w14:textId="4E2E4EE2" w:rsidR="00C861F5" w:rsidRDefault="00C861F5" w:rsidP="00C861F5">
      <w:pPr>
        <w:rPr>
          <w:rFonts w:cs="Arial"/>
          <w:lang w:val="en-US"/>
        </w:rPr>
      </w:pPr>
      <w:r>
        <w:rPr>
          <w:rFonts w:cs="Arial"/>
          <w:lang w:val="en-US"/>
        </w:rPr>
        <w:t xml:space="preserve">QCOSS partnered with Rowland to develop and deliver a Consultation Program for the development of a QRIDP, feeding back local perspectives to the Queensland Government, and helping communities find pathways out of dips in productivity resulting from the COVID-19 pandemic. </w:t>
      </w:r>
    </w:p>
    <w:p w14:paraId="20FA0B90" w14:textId="6E531DE0" w:rsidR="00C861F5" w:rsidRDefault="00C861F5" w:rsidP="00C861F5">
      <w:pPr>
        <w:rPr>
          <w:rFonts w:cs="Arial"/>
          <w:lang w:val="en-US"/>
        </w:rPr>
      </w:pPr>
      <w:r>
        <w:rPr>
          <w:rFonts w:cs="Arial"/>
          <w:lang w:val="en-US"/>
        </w:rPr>
        <w:t>QCOSS and Rowland held eight in-person engagement sessions in Mount Isa, Chinchilla, Rockhampton, Townsville, Mackay, Brisbane, and Moranbah, as well as one online – with 180 people attending in total. A further 10 interviews were undertaken by phone.</w:t>
      </w:r>
    </w:p>
    <w:p w14:paraId="339A61D7" w14:textId="0524DA7B" w:rsidR="00C861F5" w:rsidRPr="000001FE" w:rsidRDefault="006E511E" w:rsidP="00C861F5">
      <w:pPr>
        <w:rPr>
          <w:rFonts w:cs="Arial"/>
          <w:lang w:val="en-US"/>
        </w:rPr>
      </w:pPr>
      <w:r>
        <w:rPr>
          <w:rFonts w:eastAsia="Times New Roman" w:cs="Arial"/>
          <w:noProof/>
          <w:szCs w:val="20"/>
          <w:lang w:val="en-US" w:eastAsia="en-AU"/>
        </w:rPr>
        <w:drawing>
          <wp:anchor distT="0" distB="0" distL="114300" distR="114300" simplePos="0" relativeHeight="251658291" behindDoc="1" locked="0" layoutInCell="1" allowOverlap="1" wp14:anchorId="061F6C60" wp14:editId="38BC168B">
            <wp:simplePos x="0" y="0"/>
            <wp:positionH relativeFrom="column">
              <wp:posOffset>-745490</wp:posOffset>
            </wp:positionH>
            <wp:positionV relativeFrom="paragraph">
              <wp:posOffset>390079</wp:posOffset>
            </wp:positionV>
            <wp:extent cx="7626350" cy="4289871"/>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57" cstate="email">
                      <a:extLst>
                        <a:ext uri="{28A0092B-C50C-407E-A947-70E740481C1C}">
                          <a14:useLocalDpi xmlns:a14="http://schemas.microsoft.com/office/drawing/2010/main"/>
                        </a:ext>
                      </a:extLst>
                    </a:blip>
                    <a:stretch>
                      <a:fillRect/>
                    </a:stretch>
                  </pic:blipFill>
                  <pic:spPr>
                    <a:xfrm>
                      <a:off x="0" y="0"/>
                      <a:ext cx="7628087" cy="4290848"/>
                    </a:xfrm>
                    <a:prstGeom prst="rect">
                      <a:avLst/>
                    </a:prstGeom>
                  </pic:spPr>
                </pic:pic>
              </a:graphicData>
            </a:graphic>
            <wp14:sizeRelH relativeFrom="margin">
              <wp14:pctWidth>0</wp14:pctWidth>
            </wp14:sizeRelH>
            <wp14:sizeRelV relativeFrom="margin">
              <wp14:pctHeight>0</wp14:pctHeight>
            </wp14:sizeRelV>
          </wp:anchor>
        </w:drawing>
      </w:r>
      <w:r w:rsidR="00C861F5" w:rsidRPr="00333E19">
        <w:rPr>
          <w:rFonts w:cs="Arial"/>
        </w:rPr>
        <w:t>The Hon. Scott Stewart MP, Minister for Resources, attended each in-person engagement session (excluding Rockhampton) to welcome participants, and provide background and context on the development of the QRIDP.</w:t>
      </w:r>
    </w:p>
    <w:p w14:paraId="44A8365E" w14:textId="77777777" w:rsidR="00C861F5" w:rsidRPr="00E20624" w:rsidRDefault="00C861F5" w:rsidP="00E20624">
      <w:pPr>
        <w:spacing w:after="0"/>
        <w:rPr>
          <w:rFonts w:cs="Arial"/>
          <w:b/>
          <w:bCs/>
          <w:lang w:val="en-US"/>
        </w:rPr>
      </w:pPr>
      <w:r w:rsidRPr="00E20624">
        <w:rPr>
          <w:rFonts w:cs="Arial"/>
          <w:b/>
          <w:bCs/>
          <w:lang w:val="en-US"/>
        </w:rPr>
        <w:t>Queensland Program of Assistance to Survivors of Torture and Trauma (QPASTT)</w:t>
      </w:r>
    </w:p>
    <w:p w14:paraId="043A9602" w14:textId="77777777" w:rsidR="00C861F5" w:rsidRPr="002700CA" w:rsidRDefault="00C861F5" w:rsidP="00C861F5">
      <w:pPr>
        <w:rPr>
          <w:rFonts w:cs="Arial"/>
          <w:lang w:val="en-US"/>
        </w:rPr>
      </w:pPr>
      <w:r>
        <w:rPr>
          <w:rFonts w:cs="Arial"/>
          <w:lang w:val="en-US"/>
        </w:rPr>
        <w:t xml:space="preserve">In November 2021, </w:t>
      </w:r>
      <w:r w:rsidRPr="002700CA">
        <w:rPr>
          <w:rFonts w:cs="Arial"/>
          <w:lang w:val="en-US"/>
        </w:rPr>
        <w:t xml:space="preserve">QPASTT commissioned QCOSS to design a participatory evaluation for a pilot Youth Voice project in Townsville. The main objectives of the evaluation were to measure progress towards the targeted aims of the pilot and to build the evaluation capacity of young people participating in the program. </w:t>
      </w:r>
    </w:p>
    <w:p w14:paraId="569986BE" w14:textId="3FB31252" w:rsidR="00C861F5" w:rsidRPr="002700CA" w:rsidRDefault="00C861F5" w:rsidP="00C861F5">
      <w:pPr>
        <w:rPr>
          <w:rFonts w:cs="Arial"/>
          <w:lang w:val="en-US"/>
        </w:rPr>
      </w:pPr>
      <w:r w:rsidRPr="002700CA">
        <w:rPr>
          <w:rFonts w:cs="Arial"/>
          <w:lang w:val="en-US"/>
        </w:rPr>
        <w:t>QCOSS co-designed the program’s theory-of-change and evaluation methods with a group of 17 young people in Townsville between the ages of 15 and 25</w:t>
      </w:r>
      <w:r>
        <w:rPr>
          <w:rFonts w:cs="Arial"/>
          <w:lang w:val="en-US"/>
        </w:rPr>
        <w:t>,</w:t>
      </w:r>
      <w:r w:rsidRPr="002700CA">
        <w:rPr>
          <w:rFonts w:cs="Arial"/>
          <w:lang w:val="en-US"/>
        </w:rPr>
        <w:t xml:space="preserve"> and QPASTT staff. The evaluation measured young people’s satisfaction with the program, as well as impact on young people’s self-development, knowledge, </w:t>
      </w:r>
      <w:proofErr w:type="gramStart"/>
      <w:r w:rsidRPr="002700CA">
        <w:rPr>
          <w:rFonts w:cs="Arial"/>
          <w:lang w:val="en-US"/>
        </w:rPr>
        <w:t>communication</w:t>
      </w:r>
      <w:proofErr w:type="gramEnd"/>
      <w:r w:rsidRPr="002700CA">
        <w:rPr>
          <w:rFonts w:cs="Arial"/>
          <w:lang w:val="en-US"/>
        </w:rPr>
        <w:t xml:space="preserve"> and leadership skills.  </w:t>
      </w:r>
    </w:p>
    <w:p w14:paraId="516855E1" w14:textId="73ABDE8E" w:rsidR="00FF1981" w:rsidRPr="00E2194E" w:rsidRDefault="00C861F5" w:rsidP="003614A5">
      <w:pPr>
        <w:spacing w:after="0"/>
        <w:rPr>
          <w:rFonts w:eastAsia="Times New Roman" w:cs="Arial"/>
          <w:color w:val="FFF9EF" w:themeColor="background2"/>
          <w:szCs w:val="20"/>
          <w:lang w:val="en-US" w:eastAsia="en-AU"/>
        </w:rPr>
      </w:pPr>
      <w:r w:rsidRPr="002700CA">
        <w:rPr>
          <w:rFonts w:cs="Arial"/>
          <w:lang w:val="en-US"/>
        </w:rPr>
        <w:t xml:space="preserve">QCOSS workshopped insights collected through data with program staff to identify key areas of strength and improvements. </w:t>
      </w:r>
      <w:r w:rsidR="002469CD">
        <w:rPr>
          <w:rFonts w:eastAsia="Times New Roman" w:cs="Arial"/>
          <w:szCs w:val="20"/>
          <w:lang w:val="en-US" w:eastAsia="en-AU"/>
        </w:rPr>
        <w:br w:type="column"/>
      </w:r>
      <w:r w:rsidR="00E2194E" w:rsidRPr="00E2194E">
        <w:rPr>
          <w:rFonts w:cs="Arial"/>
          <w:noProof/>
          <w:color w:val="FFF9EF" w:themeColor="background2"/>
          <w:lang w:val="en-US"/>
        </w:rPr>
        <w:lastRenderedPageBreak/>
        <w:drawing>
          <wp:anchor distT="0" distB="0" distL="114300" distR="114300" simplePos="0" relativeHeight="251658241" behindDoc="1" locked="0" layoutInCell="1" allowOverlap="1" wp14:anchorId="66A22A00" wp14:editId="50F30102">
            <wp:simplePos x="0" y="0"/>
            <wp:positionH relativeFrom="page">
              <wp:posOffset>-2228850</wp:posOffset>
            </wp:positionH>
            <wp:positionV relativeFrom="page">
              <wp:posOffset>-266700</wp:posOffset>
            </wp:positionV>
            <wp:extent cx="13016865" cy="11864888"/>
            <wp:effectExtent l="0" t="0" r="0" b="0"/>
            <wp:wrapNone/>
            <wp:docPr id="69" name="Picture 69" descr="Shap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hape, square&#10;&#10;Description automatically generated"/>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13026278" cy="118734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6820" w:rsidRPr="00E2194E">
        <w:rPr>
          <w:rFonts w:ascii="Bahnschrift" w:eastAsia="Times New Roman" w:hAnsi="Bahnschrift" w:cs="Arial"/>
          <w:noProof/>
          <w:color w:val="FFF9EF" w:themeColor="background2"/>
          <w:sz w:val="32"/>
          <w:szCs w:val="32"/>
          <w:lang w:val="en-GB" w:eastAsia="en-AU"/>
        </w:rPr>
        <w:drawing>
          <wp:anchor distT="0" distB="0" distL="114300" distR="114300" simplePos="0" relativeHeight="251658306" behindDoc="0" locked="0" layoutInCell="1" allowOverlap="1" wp14:anchorId="7ECB9C88" wp14:editId="6C27A315">
            <wp:simplePos x="0" y="0"/>
            <wp:positionH relativeFrom="page">
              <wp:align>left</wp:align>
            </wp:positionH>
            <wp:positionV relativeFrom="page">
              <wp:align>top</wp:align>
            </wp:positionV>
            <wp:extent cx="896400" cy="896400"/>
            <wp:effectExtent l="0" t="0" r="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59"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FF1981" w:rsidRPr="00E2194E">
        <w:rPr>
          <w:rFonts w:ascii="Bahnschrift" w:hAnsi="Bahnschrift"/>
          <w:bCs/>
          <w:color w:val="FFF9EF" w:themeColor="background2"/>
          <w:sz w:val="44"/>
          <w:szCs w:val="48"/>
        </w:rPr>
        <w:t xml:space="preserve">Leading </w:t>
      </w:r>
      <w:r w:rsidR="000038AD">
        <w:rPr>
          <w:rFonts w:ascii="Bahnschrift" w:hAnsi="Bahnschrift"/>
          <w:bCs/>
          <w:color w:val="FFF9EF" w:themeColor="background2"/>
          <w:sz w:val="44"/>
          <w:szCs w:val="48"/>
        </w:rPr>
        <w:t>t</w:t>
      </w:r>
      <w:r w:rsidR="00FF1981" w:rsidRPr="00E2194E">
        <w:rPr>
          <w:rFonts w:ascii="Bahnschrift" w:hAnsi="Bahnschrift"/>
          <w:bCs/>
          <w:color w:val="FFF9EF" w:themeColor="background2"/>
          <w:sz w:val="44"/>
          <w:szCs w:val="48"/>
        </w:rPr>
        <w:t>ogether</w:t>
      </w:r>
    </w:p>
    <w:p w14:paraId="2AB37E91" w14:textId="42E0937E" w:rsidR="00FF1981" w:rsidRPr="00E2194E" w:rsidRDefault="00FF1981" w:rsidP="00FF1981">
      <w:pPr>
        <w:ind w:right="-709"/>
        <w:rPr>
          <w:rFonts w:ascii="Bahnschrift" w:eastAsia="Times New Roman" w:hAnsi="Bahnschrift"/>
          <w:iCs/>
          <w:color w:val="FFF9EF" w:themeColor="background2"/>
          <w:sz w:val="28"/>
          <w:szCs w:val="28"/>
          <w:lang w:val="en-US" w:eastAsia="en-AU"/>
        </w:rPr>
      </w:pPr>
      <w:r w:rsidRPr="00E2194E">
        <w:rPr>
          <w:rFonts w:ascii="Bahnschrift" w:eastAsia="Times New Roman" w:hAnsi="Bahnschrift"/>
          <w:iCs/>
          <w:noProof/>
          <w:color w:val="FFF9EF" w:themeColor="background2"/>
          <w:sz w:val="28"/>
          <w:szCs w:val="28"/>
          <w:lang w:val="en-US" w:eastAsia="en-AU"/>
        </w:rPr>
        <w:drawing>
          <wp:anchor distT="0" distB="0" distL="114300" distR="114300" simplePos="0" relativeHeight="251658258" behindDoc="1" locked="0" layoutInCell="1" allowOverlap="1" wp14:anchorId="52C7BCC1" wp14:editId="4E192826">
            <wp:simplePos x="0" y="0"/>
            <wp:positionH relativeFrom="page">
              <wp:posOffset>710565</wp:posOffset>
            </wp:positionH>
            <wp:positionV relativeFrom="page">
              <wp:posOffset>1529715</wp:posOffset>
            </wp:positionV>
            <wp:extent cx="6120000" cy="108000"/>
            <wp:effectExtent l="0" t="0" r="0" b="635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7" cstate="email">
                      <a:extLst>
                        <a:ext uri="{28A0092B-C50C-407E-A947-70E740481C1C}">
                          <a14:useLocalDpi xmlns:a14="http://schemas.microsoft.com/office/drawing/2010/main"/>
                        </a:ext>
                      </a:extLst>
                    </a:blip>
                    <a:stretch>
                      <a:fillRect/>
                    </a:stretch>
                  </pic:blipFill>
                  <pic:spPr>
                    <a:xfrm>
                      <a:off x="0" y="0"/>
                      <a:ext cx="6120000" cy="108000"/>
                    </a:xfrm>
                    <a:prstGeom prst="rect">
                      <a:avLst/>
                    </a:prstGeom>
                  </pic:spPr>
                </pic:pic>
              </a:graphicData>
            </a:graphic>
            <wp14:sizeRelH relativeFrom="page">
              <wp14:pctWidth>0</wp14:pctWidth>
            </wp14:sizeRelH>
            <wp14:sizeRelV relativeFrom="page">
              <wp14:pctHeight>0</wp14:pctHeight>
            </wp14:sizeRelV>
          </wp:anchor>
        </w:drawing>
      </w:r>
      <w:r w:rsidRPr="00E2194E">
        <w:rPr>
          <w:rFonts w:ascii="Bahnschrift" w:eastAsia="Times New Roman" w:hAnsi="Bahnschrift"/>
          <w:iCs/>
          <w:color w:val="FFF9EF" w:themeColor="background2"/>
          <w:sz w:val="28"/>
          <w:szCs w:val="28"/>
          <w:lang w:val="en-US" w:eastAsia="en-AU"/>
        </w:rPr>
        <w:t xml:space="preserve">Harness the power of </w:t>
      </w:r>
      <w:r w:rsidR="0047628E" w:rsidRPr="00E2194E">
        <w:rPr>
          <w:rFonts w:ascii="Bahnschrift" w:eastAsia="Times New Roman" w:hAnsi="Bahnschrift"/>
          <w:iCs/>
          <w:color w:val="FFF9EF" w:themeColor="background2"/>
          <w:sz w:val="28"/>
          <w:szCs w:val="28"/>
          <w:lang w:val="en-US" w:eastAsia="en-AU"/>
        </w:rPr>
        <w:t xml:space="preserve">the </w:t>
      </w:r>
      <w:r w:rsidRPr="00E2194E">
        <w:rPr>
          <w:rFonts w:ascii="Bahnschrift" w:eastAsia="Times New Roman" w:hAnsi="Bahnschrift"/>
          <w:iCs/>
          <w:color w:val="FFF9EF" w:themeColor="background2"/>
          <w:sz w:val="28"/>
          <w:szCs w:val="28"/>
          <w:lang w:val="en-US" w:eastAsia="en-AU"/>
        </w:rPr>
        <w:t>social services sector and the community</w:t>
      </w:r>
    </w:p>
    <w:p w14:paraId="5E113A40" w14:textId="1843F738" w:rsidR="00FF1981" w:rsidRPr="00E2194E" w:rsidRDefault="00FF1981" w:rsidP="00A337A9">
      <w:pPr>
        <w:spacing w:after="0"/>
        <w:ind w:left="-107" w:right="-709"/>
        <w:rPr>
          <w:rFonts w:ascii="Bahnschrift" w:eastAsia="Times New Roman" w:hAnsi="Bahnschrift"/>
          <w:iCs/>
          <w:color w:val="FFF9EF" w:themeColor="background2"/>
          <w:sz w:val="28"/>
          <w:szCs w:val="28"/>
          <w:lang w:val="en-US" w:eastAsia="en-AU"/>
        </w:rPr>
      </w:pPr>
    </w:p>
    <w:p w14:paraId="196F331A" w14:textId="171B41DD" w:rsidR="005D769F" w:rsidRPr="00E2194E" w:rsidRDefault="005D769F" w:rsidP="005D769F">
      <w:pPr>
        <w:pStyle w:val="Heading3"/>
        <w:rPr>
          <w:color w:val="FFF9EF" w:themeColor="background2"/>
          <w:lang w:val="en-US"/>
        </w:rPr>
      </w:pPr>
      <w:bookmarkStart w:id="19" w:name="_Toc117173785"/>
      <w:r w:rsidRPr="00E2194E">
        <w:rPr>
          <w:color w:val="FFF9EF" w:themeColor="background2"/>
          <w:lang w:val="en-US"/>
        </w:rPr>
        <w:t>Networks and influence</w:t>
      </w:r>
      <w:bookmarkEnd w:id="19"/>
    </w:p>
    <w:p w14:paraId="5A083C78" w14:textId="1C393C88" w:rsidR="005D769F" w:rsidRPr="00E2194E" w:rsidRDefault="005D769F" w:rsidP="00FF1981">
      <w:pPr>
        <w:spacing w:after="0" w:line="240" w:lineRule="auto"/>
        <w:textAlignment w:val="baseline"/>
        <w:rPr>
          <w:rFonts w:eastAsia="Times New Roman" w:cs="Arial"/>
          <w:color w:val="FFF9EF" w:themeColor="background2"/>
          <w:lang w:eastAsia="en-AU"/>
        </w:rPr>
      </w:pPr>
      <w:r w:rsidRPr="00E2194E">
        <w:rPr>
          <w:rFonts w:eastAsia="Times New Roman" w:cs="Arial"/>
          <w:color w:val="FFF9EF" w:themeColor="background2"/>
          <w:lang w:eastAsia="en-AU"/>
        </w:rPr>
        <w:t>QCOSS’ policy networks identify shared challenges and collaboratively generate solutions across the social service sector, identifying emerging issues, advocacy priorities and research objectives. One new network was launched during 2021-22:</w:t>
      </w:r>
    </w:p>
    <w:p w14:paraId="0904B824" w14:textId="473699F3" w:rsidR="005D769F" w:rsidRPr="00873467" w:rsidRDefault="005D769F" w:rsidP="00FF1981">
      <w:pPr>
        <w:tabs>
          <w:tab w:val="left" w:pos="360"/>
        </w:tabs>
        <w:spacing w:after="0" w:line="240" w:lineRule="auto"/>
        <w:textAlignment w:val="baseline"/>
        <w:rPr>
          <w:rFonts w:eastAsia="Times New Roman" w:cs="Arial"/>
          <w:lang w:eastAsia="en-AU"/>
        </w:rPr>
      </w:pPr>
    </w:p>
    <w:p w14:paraId="1518E9D0" w14:textId="4D5D9E80" w:rsidR="005D769F" w:rsidRPr="00A337A9" w:rsidRDefault="005D769F" w:rsidP="00CB121D">
      <w:pPr>
        <w:numPr>
          <w:ilvl w:val="0"/>
          <w:numId w:val="1"/>
        </w:numPr>
        <w:tabs>
          <w:tab w:val="left" w:pos="360"/>
        </w:tabs>
        <w:spacing w:after="80"/>
        <w:ind w:left="284" w:hanging="284"/>
        <w:textAlignment w:val="baseline"/>
        <w:rPr>
          <w:rFonts w:eastAsia="Times New Roman" w:cs="Arial"/>
          <w:b/>
          <w:bCs/>
          <w:color w:val="FFF9EF" w:themeColor="background1"/>
          <w:lang w:val="en-US" w:eastAsia="en-AU"/>
        </w:rPr>
      </w:pPr>
      <w:r w:rsidRPr="00CB121D">
        <w:rPr>
          <w:rFonts w:ascii="Bahnschrift" w:eastAsia="Times New Roman" w:hAnsi="Bahnschrift" w:cs="Arial"/>
          <w:b/>
          <w:bCs/>
          <w:color w:val="FFF9EF" w:themeColor="background1"/>
          <w:sz w:val="24"/>
          <w:szCs w:val="28"/>
          <w:lang w:val="en-US" w:eastAsia="en-AU"/>
        </w:rPr>
        <w:t>Research and Evaluation Network (new)</w:t>
      </w:r>
      <w:r w:rsidRPr="00CB121D">
        <w:rPr>
          <w:rFonts w:eastAsia="Times New Roman" w:cs="Arial"/>
          <w:b/>
          <w:bCs/>
          <w:color w:val="FFF9EF" w:themeColor="background1"/>
          <w:sz w:val="24"/>
          <w:szCs w:val="28"/>
          <w:lang w:val="en-US" w:eastAsia="en-AU"/>
        </w:rPr>
        <w:t xml:space="preserve"> </w:t>
      </w:r>
      <w:r w:rsidRPr="00A337A9">
        <w:rPr>
          <w:rFonts w:eastAsia="Times New Roman" w:cs="Arial"/>
          <w:color w:val="FFF9EF" w:themeColor="background1"/>
          <w:lang w:val="en-US" w:eastAsia="en-AU"/>
        </w:rPr>
        <w:t xml:space="preserve">provides an opportunity for collaboration and knowledge sharing on research and evaluation methods. Over the year, guest speakers present on their own </w:t>
      </w:r>
      <w:proofErr w:type="spellStart"/>
      <w:r w:rsidRPr="00A337A9">
        <w:rPr>
          <w:rFonts w:eastAsia="Times New Roman" w:cs="Arial"/>
          <w:color w:val="FFF9EF" w:themeColor="background1"/>
          <w:lang w:val="en-US" w:eastAsia="en-AU"/>
        </w:rPr>
        <w:t>organisational</w:t>
      </w:r>
      <w:proofErr w:type="spellEnd"/>
      <w:r w:rsidRPr="00A337A9">
        <w:rPr>
          <w:rFonts w:eastAsia="Times New Roman" w:cs="Arial"/>
          <w:color w:val="FFF9EF" w:themeColor="background1"/>
          <w:lang w:val="en-US" w:eastAsia="en-AU"/>
        </w:rPr>
        <w:t xml:space="preserve"> data collection and service evaluation systems</w:t>
      </w:r>
      <w:r w:rsidR="00E31597">
        <w:rPr>
          <w:rFonts w:eastAsia="Times New Roman" w:cs="Arial"/>
          <w:color w:val="FFF9EF" w:themeColor="background1"/>
          <w:lang w:val="en-US" w:eastAsia="en-AU"/>
        </w:rPr>
        <w:t>,</w:t>
      </w:r>
      <w:r w:rsidRPr="00A337A9">
        <w:rPr>
          <w:rFonts w:eastAsia="Times New Roman" w:cs="Arial"/>
          <w:color w:val="FFF9EF" w:themeColor="background1"/>
          <w:lang w:val="en-US" w:eastAsia="en-AU"/>
        </w:rPr>
        <w:t xml:space="preserve"> </w:t>
      </w:r>
      <w:r w:rsidR="00E31597">
        <w:rPr>
          <w:rFonts w:eastAsia="Times New Roman" w:cs="Arial"/>
          <w:color w:val="FFF9EF" w:themeColor="background1"/>
          <w:lang w:val="en-US" w:eastAsia="en-AU"/>
        </w:rPr>
        <w:t xml:space="preserve">sharing </w:t>
      </w:r>
      <w:r w:rsidRPr="00A337A9">
        <w:rPr>
          <w:rFonts w:eastAsia="Times New Roman" w:cs="Arial"/>
          <w:color w:val="FFF9EF" w:themeColor="background1"/>
          <w:lang w:val="en-US" w:eastAsia="en-AU"/>
        </w:rPr>
        <w:t>the challenges they experienced and how these were overcome. The network met for the first time on 18 August 2021 and met three times across the year.</w:t>
      </w:r>
    </w:p>
    <w:p w14:paraId="77CE94E5" w14:textId="50B64C09" w:rsidR="005D769F" w:rsidRPr="00A337A9" w:rsidRDefault="005D769F" w:rsidP="00CB121D">
      <w:pPr>
        <w:numPr>
          <w:ilvl w:val="0"/>
          <w:numId w:val="1"/>
        </w:numPr>
        <w:tabs>
          <w:tab w:val="left" w:pos="360"/>
        </w:tabs>
        <w:spacing w:after="80"/>
        <w:ind w:left="284" w:hanging="284"/>
        <w:textAlignment w:val="baseline"/>
        <w:rPr>
          <w:rFonts w:eastAsia="Times New Roman" w:cs="Arial"/>
          <w:color w:val="FFF9EF" w:themeColor="background1"/>
          <w:lang w:val="en-US" w:eastAsia="en-AU"/>
        </w:rPr>
      </w:pPr>
      <w:r w:rsidRPr="00CB121D">
        <w:rPr>
          <w:rFonts w:ascii="Bahnschrift" w:eastAsia="Times New Roman" w:hAnsi="Bahnschrift" w:cs="Arial"/>
          <w:b/>
          <w:color w:val="FFF9EF" w:themeColor="background1"/>
          <w:sz w:val="24"/>
          <w:szCs w:val="28"/>
          <w:lang w:eastAsia="en-AU"/>
        </w:rPr>
        <w:t>Community Services CEO Network</w:t>
      </w:r>
      <w:r w:rsidRPr="00CB121D">
        <w:rPr>
          <w:rFonts w:eastAsia="Times New Roman" w:cs="Arial"/>
          <w:color w:val="FFF9EF" w:themeColor="background1"/>
          <w:sz w:val="24"/>
          <w:szCs w:val="28"/>
          <w:lang w:eastAsia="en-AU"/>
        </w:rPr>
        <w:t xml:space="preserve"> </w:t>
      </w:r>
      <w:r w:rsidRPr="00A337A9">
        <w:rPr>
          <w:rFonts w:eastAsia="Times New Roman" w:cs="Arial"/>
          <w:color w:val="FFF9EF" w:themeColor="background1"/>
          <w:lang w:eastAsia="en-AU"/>
        </w:rPr>
        <w:t xml:space="preserve">brings together community sector leaders to collaboratively identify issues impacting the wider sector and provide an opportunity to shape solutions, with a focus on structural reform. The </w:t>
      </w:r>
      <w:r w:rsidR="003947AB" w:rsidRPr="00A337A9">
        <w:rPr>
          <w:rFonts w:eastAsia="Times New Roman" w:cs="Arial"/>
          <w:color w:val="FFF9EF" w:themeColor="background1"/>
          <w:lang w:eastAsia="en-AU"/>
        </w:rPr>
        <w:t>n</w:t>
      </w:r>
      <w:r w:rsidRPr="00A337A9">
        <w:rPr>
          <w:rFonts w:eastAsia="Times New Roman" w:cs="Arial"/>
          <w:color w:val="FFF9EF" w:themeColor="background1"/>
          <w:lang w:eastAsia="en-AU"/>
        </w:rPr>
        <w:t>etwork met four times in 2021-22. QCOSS successfully advocated on behalf of the network on:</w:t>
      </w:r>
    </w:p>
    <w:p w14:paraId="4B330835" w14:textId="3B9BD886" w:rsidR="005D769F" w:rsidRPr="00A337A9" w:rsidRDefault="005D769F" w:rsidP="00CB121D">
      <w:pPr>
        <w:spacing w:after="80"/>
        <w:ind w:left="284"/>
        <w:textAlignment w:val="baseline"/>
        <w:rPr>
          <w:rFonts w:eastAsia="Times New Roman" w:cs="Arial"/>
          <w:bCs/>
          <w:color w:val="FFF9EF" w:themeColor="background1"/>
          <w:lang w:eastAsia="en-AU"/>
        </w:rPr>
      </w:pPr>
      <w:r w:rsidRPr="00A337A9">
        <w:rPr>
          <w:rFonts w:eastAsia="Times New Roman" w:cs="Arial"/>
          <w:bCs/>
          <w:i/>
          <w:iCs/>
          <w:color w:val="FFF9EF" w:themeColor="background1"/>
          <w:lang w:eastAsia="en-AU"/>
        </w:rPr>
        <w:t xml:space="preserve">Insurance: </w:t>
      </w:r>
      <w:r w:rsidRPr="00A337A9">
        <w:rPr>
          <w:rFonts w:eastAsia="Times New Roman" w:cs="Arial"/>
          <w:bCs/>
          <w:color w:val="FFF9EF" w:themeColor="background1"/>
          <w:lang w:eastAsia="en-AU"/>
        </w:rPr>
        <w:t xml:space="preserve">A significant viability issue was identified by a member organisation that supports children after they were unable to secure insurance against physical and sexual abuse. Following advocacy led by our members, </w:t>
      </w:r>
      <w:proofErr w:type="spellStart"/>
      <w:r w:rsidRPr="00A337A9">
        <w:rPr>
          <w:rFonts w:eastAsia="Times New Roman" w:cs="Arial"/>
          <w:bCs/>
          <w:color w:val="FFF9EF" w:themeColor="background1"/>
          <w:lang w:eastAsia="en-AU"/>
        </w:rPr>
        <w:t>Peakcare</w:t>
      </w:r>
      <w:proofErr w:type="spellEnd"/>
      <w:r w:rsidRPr="00A337A9">
        <w:rPr>
          <w:rFonts w:eastAsia="Times New Roman" w:cs="Arial"/>
          <w:bCs/>
          <w:color w:val="FFF9EF" w:themeColor="background1"/>
          <w:lang w:eastAsia="en-AU"/>
        </w:rPr>
        <w:t xml:space="preserve"> and QCOSS, the Queensland Government indemnified community organisations while a longer-term solution is developed.</w:t>
      </w:r>
    </w:p>
    <w:p w14:paraId="7FCEAC32" w14:textId="722F920D" w:rsidR="005D769F" w:rsidRPr="00A337A9" w:rsidRDefault="00152DD1" w:rsidP="00CB121D">
      <w:pPr>
        <w:spacing w:after="80"/>
        <w:ind w:left="284"/>
        <w:textAlignment w:val="baseline"/>
        <w:rPr>
          <w:rFonts w:eastAsia="Times New Roman" w:cs="Arial"/>
          <w:color w:val="FFF9EF" w:themeColor="background1"/>
          <w:lang w:val="en-US" w:eastAsia="en-AU"/>
        </w:rPr>
      </w:pPr>
      <w:r>
        <w:rPr>
          <w:rFonts w:ascii="Bahnschrift" w:eastAsia="Times New Roman" w:hAnsi="Bahnschrift" w:cs="Arial"/>
          <w:b/>
          <w:bCs/>
          <w:noProof/>
          <w:color w:val="FFF9EF" w:themeColor="background1"/>
          <w:sz w:val="24"/>
          <w:szCs w:val="28"/>
          <w:lang w:val="en-US" w:eastAsia="en-AU"/>
        </w:rPr>
        <w:drawing>
          <wp:anchor distT="0" distB="0" distL="114300" distR="114300" simplePos="0" relativeHeight="251658280" behindDoc="1" locked="0" layoutInCell="1" allowOverlap="1" wp14:anchorId="68867D4F" wp14:editId="44FAA958">
            <wp:simplePos x="0" y="0"/>
            <wp:positionH relativeFrom="column">
              <wp:posOffset>-720090</wp:posOffset>
            </wp:positionH>
            <wp:positionV relativeFrom="paragraph">
              <wp:posOffset>493023</wp:posOffset>
            </wp:positionV>
            <wp:extent cx="7693025" cy="7693025"/>
            <wp:effectExtent l="0" t="0" r="3175" b="317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60" cstate="email">
                      <a:extLst>
                        <a:ext uri="{28A0092B-C50C-407E-A947-70E740481C1C}">
                          <a14:useLocalDpi xmlns:a14="http://schemas.microsoft.com/office/drawing/2010/main"/>
                        </a:ext>
                      </a:extLst>
                    </a:blip>
                    <a:stretch>
                      <a:fillRect/>
                    </a:stretch>
                  </pic:blipFill>
                  <pic:spPr>
                    <a:xfrm>
                      <a:off x="0" y="0"/>
                      <a:ext cx="7693025" cy="7693025"/>
                    </a:xfrm>
                    <a:prstGeom prst="rect">
                      <a:avLst/>
                    </a:prstGeom>
                  </pic:spPr>
                </pic:pic>
              </a:graphicData>
            </a:graphic>
            <wp14:sizeRelH relativeFrom="margin">
              <wp14:pctWidth>0</wp14:pctWidth>
            </wp14:sizeRelH>
            <wp14:sizeRelV relativeFrom="margin">
              <wp14:pctHeight>0</wp14:pctHeight>
            </wp14:sizeRelV>
          </wp:anchor>
        </w:drawing>
      </w:r>
      <w:r w:rsidR="005D769F" w:rsidRPr="00A337A9">
        <w:rPr>
          <w:rFonts w:eastAsia="Times New Roman" w:cs="Arial"/>
          <w:i/>
          <w:iCs/>
          <w:color w:val="FFF9EF" w:themeColor="background1"/>
          <w:lang w:eastAsia="en-AU"/>
        </w:rPr>
        <w:t xml:space="preserve">Indexation: </w:t>
      </w:r>
      <w:r w:rsidR="005D769F" w:rsidRPr="00A337A9">
        <w:rPr>
          <w:rFonts w:eastAsia="Times New Roman" w:cs="Arial"/>
          <w:color w:val="FFF9EF" w:themeColor="background1"/>
          <w:lang w:eastAsia="en-AU"/>
        </w:rPr>
        <w:t xml:space="preserve">In June 2022, the network identified a shortfall in government contracts, with funding failing to meet inflation in year-on-year budgeting. Following QCOSS advocacy, </w:t>
      </w:r>
      <w:r w:rsidR="005D769F" w:rsidRPr="00A337A9">
        <w:rPr>
          <w:rFonts w:eastAsia="Times New Roman" w:cs="Arial"/>
          <w:color w:val="FFF9EF" w:themeColor="background1"/>
          <w:lang w:val="en-US" w:eastAsia="en-AU"/>
        </w:rPr>
        <w:t>Queensland Treasurer, the Hon. Cameron Dick MP, publicly committed to engage with QCOSS to develop a solution. As part of this work, QCOSS commissioned the University of Western Australia to investigate an appropriate indexation model for social services in Queensland.</w:t>
      </w:r>
    </w:p>
    <w:p w14:paraId="36B0FD4A" w14:textId="6128A7B5" w:rsidR="005D769F" w:rsidRPr="00A337A9" w:rsidRDefault="005D769F" w:rsidP="00CB121D">
      <w:pPr>
        <w:numPr>
          <w:ilvl w:val="0"/>
          <w:numId w:val="1"/>
        </w:numPr>
        <w:tabs>
          <w:tab w:val="left" w:pos="360"/>
        </w:tabs>
        <w:spacing w:after="80"/>
        <w:ind w:left="284" w:hanging="284"/>
        <w:textAlignment w:val="baseline"/>
        <w:rPr>
          <w:rFonts w:eastAsia="Times New Roman" w:cs="Arial"/>
          <w:b/>
          <w:bCs/>
          <w:color w:val="FFF9EF" w:themeColor="background1"/>
          <w:lang w:eastAsia="en-AU"/>
        </w:rPr>
      </w:pPr>
      <w:r w:rsidRPr="00CB121D">
        <w:rPr>
          <w:rFonts w:ascii="Bahnschrift" w:eastAsia="Times New Roman" w:hAnsi="Bahnschrift" w:cs="Arial"/>
          <w:b/>
          <w:bCs/>
          <w:color w:val="FFF9EF" w:themeColor="background1"/>
          <w:sz w:val="24"/>
          <w:szCs w:val="28"/>
          <w:lang w:eastAsia="en-AU"/>
        </w:rPr>
        <w:t>Queensland Peaks Network</w:t>
      </w:r>
      <w:r w:rsidRPr="00CB121D">
        <w:rPr>
          <w:rFonts w:eastAsia="Times New Roman" w:cs="Arial"/>
          <w:b/>
          <w:bCs/>
          <w:color w:val="FFF9EF" w:themeColor="background1"/>
          <w:sz w:val="24"/>
          <w:szCs w:val="28"/>
          <w:lang w:eastAsia="en-AU"/>
        </w:rPr>
        <w:t xml:space="preserve"> </w:t>
      </w:r>
      <w:r w:rsidRPr="00A337A9">
        <w:rPr>
          <w:rFonts w:eastAsia="Times New Roman" w:cs="Arial"/>
          <w:color w:val="FFF9EF" w:themeColor="background1"/>
          <w:lang w:eastAsia="en-AU"/>
        </w:rPr>
        <w:t xml:space="preserve">has a membership of 22 community sector peak bodies with a presence in Queensland. The network enables peaks to collaboratively identify issues impacting the wider sector and provide an opportunity to share perspectives. In September 2021 the network collectively engaged with the Department of Premier and Cabinet to encourage the Queensland </w:t>
      </w:r>
      <w:r w:rsidR="00EF1FC3" w:rsidRPr="00A337A9">
        <w:rPr>
          <w:rFonts w:eastAsia="Times New Roman" w:cs="Arial"/>
          <w:color w:val="FFF9EF" w:themeColor="background1"/>
          <w:lang w:eastAsia="en-AU"/>
        </w:rPr>
        <w:t>G</w:t>
      </w:r>
      <w:r w:rsidRPr="00A337A9">
        <w:rPr>
          <w:rFonts w:eastAsia="Times New Roman" w:cs="Arial"/>
          <w:color w:val="FFF9EF" w:themeColor="background1"/>
          <w:lang w:eastAsia="en-AU"/>
        </w:rPr>
        <w:t xml:space="preserve">overnment to apply a human rights framework to future social policy goals for the state. </w:t>
      </w:r>
    </w:p>
    <w:p w14:paraId="3EF1D4ED" w14:textId="77777777" w:rsidR="005D769F" w:rsidRPr="00A337A9" w:rsidRDefault="005D769F" w:rsidP="00CB121D">
      <w:pPr>
        <w:numPr>
          <w:ilvl w:val="0"/>
          <w:numId w:val="1"/>
        </w:numPr>
        <w:tabs>
          <w:tab w:val="left" w:pos="360"/>
        </w:tabs>
        <w:spacing w:after="80"/>
        <w:ind w:left="284" w:hanging="284"/>
        <w:textAlignment w:val="baseline"/>
        <w:rPr>
          <w:rFonts w:eastAsia="Times New Roman" w:cs="Arial"/>
          <w:color w:val="FFF9EF" w:themeColor="background1"/>
          <w:lang w:eastAsia="en-AU"/>
        </w:rPr>
      </w:pPr>
      <w:r w:rsidRPr="00CB121D">
        <w:rPr>
          <w:rFonts w:ascii="Bahnschrift" w:eastAsia="Times New Roman" w:hAnsi="Bahnschrift" w:cs="Arial"/>
          <w:b/>
          <w:color w:val="FFF9EF" w:themeColor="background1"/>
          <w:sz w:val="24"/>
          <w:szCs w:val="28"/>
          <w:lang w:eastAsia="en-AU"/>
        </w:rPr>
        <w:t>Women’s Equality Network</w:t>
      </w:r>
      <w:r w:rsidRPr="00CB121D">
        <w:rPr>
          <w:rFonts w:eastAsia="Times New Roman" w:cs="Arial"/>
          <w:b/>
          <w:color w:val="FFF9EF" w:themeColor="background1"/>
          <w:sz w:val="24"/>
          <w:szCs w:val="28"/>
          <w:lang w:eastAsia="en-AU"/>
        </w:rPr>
        <w:t xml:space="preserve"> </w:t>
      </w:r>
      <w:r w:rsidRPr="00A337A9">
        <w:rPr>
          <w:rFonts w:eastAsia="Times New Roman" w:cs="Arial"/>
          <w:color w:val="FFF9EF" w:themeColor="background1"/>
          <w:lang w:eastAsia="en-AU"/>
        </w:rPr>
        <w:t xml:space="preserve">responds to and provides advice on matters relating to women’s equality. The network supported the development of </w:t>
      </w:r>
      <w:hyperlink r:id="rId61" w:history="1">
        <w:r w:rsidRPr="00A337A9">
          <w:rPr>
            <w:rFonts w:eastAsia="Times New Roman" w:cs="Arial"/>
            <w:color w:val="FFF9EF" w:themeColor="background1"/>
            <w:lang w:eastAsia="en-AU"/>
          </w:rPr>
          <w:t xml:space="preserve">QCOSS’ </w:t>
        </w:r>
        <w:r w:rsidRPr="00A337A9">
          <w:rPr>
            <w:rStyle w:val="Hyperlink"/>
            <w:color w:val="FFF9EF" w:themeColor="background1"/>
            <w:lang w:eastAsia="en-AU"/>
          </w:rPr>
          <w:t>Gender impact analysis of the Queensland Budget 2021-2022</w:t>
        </w:r>
      </w:hyperlink>
      <w:r w:rsidRPr="00A337A9">
        <w:rPr>
          <w:rFonts w:eastAsia="Times New Roman" w:cs="Arial"/>
          <w:color w:val="FFF9EF" w:themeColor="background1"/>
          <w:lang w:eastAsia="en-AU"/>
        </w:rPr>
        <w:t xml:space="preserve"> and related 2022 Queensland Budget Submission to formalise gender responsive budgeting in state policymaking. It also supported QCOSS submission to the Queensland Women’s Strategy development. The network met four times in 2021-22.</w:t>
      </w:r>
    </w:p>
    <w:p w14:paraId="5E826827" w14:textId="60E590A9" w:rsidR="005D769F" w:rsidRPr="00A337A9" w:rsidRDefault="005D769F" w:rsidP="00CB121D">
      <w:pPr>
        <w:numPr>
          <w:ilvl w:val="0"/>
          <w:numId w:val="1"/>
        </w:numPr>
        <w:tabs>
          <w:tab w:val="left" w:pos="360"/>
        </w:tabs>
        <w:spacing w:after="80"/>
        <w:ind w:left="284" w:hanging="284"/>
        <w:textAlignment w:val="baseline"/>
        <w:rPr>
          <w:rFonts w:eastAsia="Times New Roman" w:cs="Arial"/>
          <w:color w:val="FFF9EF" w:themeColor="background1"/>
          <w:lang w:eastAsia="en-AU"/>
        </w:rPr>
      </w:pPr>
      <w:r w:rsidRPr="00CB121D">
        <w:rPr>
          <w:rFonts w:ascii="Bahnschrift" w:eastAsia="Times New Roman" w:hAnsi="Bahnschrift" w:cs="Arial"/>
          <w:b/>
          <w:color w:val="FFF9EF" w:themeColor="background1"/>
          <w:sz w:val="24"/>
          <w:szCs w:val="28"/>
          <w:lang w:val="en-US" w:eastAsia="en-AU"/>
        </w:rPr>
        <w:t>Essential Services Consultative Group</w:t>
      </w:r>
      <w:r w:rsidRPr="00CB121D">
        <w:rPr>
          <w:rFonts w:eastAsia="Times New Roman" w:cs="Arial"/>
          <w:b/>
          <w:color w:val="FFF9EF" w:themeColor="background1"/>
          <w:sz w:val="24"/>
          <w:szCs w:val="28"/>
          <w:lang w:val="en-US" w:eastAsia="en-AU"/>
        </w:rPr>
        <w:t xml:space="preserve"> </w:t>
      </w:r>
      <w:r w:rsidRPr="00A337A9">
        <w:rPr>
          <w:rFonts w:eastAsia="Times New Roman" w:cs="Arial"/>
          <w:color w:val="FFF9EF" w:themeColor="background1"/>
          <w:lang w:val="en-US" w:eastAsia="en-AU"/>
        </w:rPr>
        <w:t xml:space="preserve">provides a channel for community </w:t>
      </w:r>
      <w:proofErr w:type="spellStart"/>
      <w:r w:rsidRPr="00A337A9">
        <w:rPr>
          <w:rFonts w:eastAsia="Times New Roman" w:cs="Arial"/>
          <w:color w:val="FFF9EF" w:themeColor="background1"/>
          <w:lang w:val="en-US" w:eastAsia="en-AU"/>
        </w:rPr>
        <w:t>organisations</w:t>
      </w:r>
      <w:proofErr w:type="spellEnd"/>
      <w:r w:rsidRPr="00A337A9">
        <w:rPr>
          <w:rFonts w:eastAsia="Times New Roman" w:cs="Arial"/>
          <w:color w:val="FFF9EF" w:themeColor="background1"/>
          <w:lang w:val="en-US" w:eastAsia="en-AU"/>
        </w:rPr>
        <w:t xml:space="preserve"> to influence energy policy processes and contribute to government policy on key consumer reforms.  The network met five times in 2021-22.</w:t>
      </w:r>
    </w:p>
    <w:p w14:paraId="753B1BB7" w14:textId="77777777" w:rsidR="00A337A9" w:rsidRPr="00A337A9" w:rsidRDefault="005D769F" w:rsidP="00CB121D">
      <w:pPr>
        <w:numPr>
          <w:ilvl w:val="0"/>
          <w:numId w:val="1"/>
        </w:numPr>
        <w:tabs>
          <w:tab w:val="left" w:pos="360"/>
        </w:tabs>
        <w:spacing w:after="80"/>
        <w:ind w:left="284" w:hanging="284"/>
        <w:textAlignment w:val="baseline"/>
        <w:rPr>
          <w:rFonts w:eastAsia="Times New Roman"/>
          <w:lang w:eastAsia="en-AU"/>
        </w:rPr>
      </w:pPr>
      <w:r w:rsidRPr="00CB121D">
        <w:rPr>
          <w:rFonts w:ascii="Bahnschrift" w:eastAsia="Times New Roman" w:hAnsi="Bahnschrift" w:cs="Arial"/>
          <w:b/>
          <w:color w:val="FFF9EF" w:themeColor="background1"/>
          <w:sz w:val="24"/>
          <w:szCs w:val="28"/>
          <w:lang w:val="en-US" w:eastAsia="en-AU"/>
        </w:rPr>
        <w:t>Quality Collaboration Network</w:t>
      </w:r>
      <w:r w:rsidRPr="00CB121D">
        <w:rPr>
          <w:rFonts w:eastAsia="Times New Roman" w:cs="Arial"/>
          <w:b/>
          <w:color w:val="FFF9EF" w:themeColor="background1"/>
          <w:sz w:val="24"/>
          <w:szCs w:val="28"/>
          <w:lang w:val="en-US" w:eastAsia="en-AU"/>
        </w:rPr>
        <w:t xml:space="preserve"> </w:t>
      </w:r>
      <w:r w:rsidRPr="00A337A9">
        <w:rPr>
          <w:rFonts w:eastAsia="Times New Roman" w:cs="Arial"/>
          <w:color w:val="FFF9EF" w:themeColor="background1"/>
          <w:lang w:val="en-US" w:eastAsia="en-AU"/>
        </w:rPr>
        <w:t>provides an opportunity to share experiences, information and resources on audit and quality matters, as well as identify common issues across the sector to inform system updates to government. It provides valuable feedback to the Queensland Government on the HSQF review process. The network met 10 times in 2021-22.</w:t>
      </w:r>
    </w:p>
    <w:p w14:paraId="1C409A63" w14:textId="77777777" w:rsidR="00A337A9" w:rsidRDefault="00A337A9" w:rsidP="00CB121D">
      <w:pPr>
        <w:tabs>
          <w:tab w:val="left" w:pos="360"/>
        </w:tabs>
        <w:spacing w:after="80"/>
        <w:ind w:left="284"/>
        <w:textAlignment w:val="baseline"/>
        <w:rPr>
          <w:rFonts w:eastAsia="Times New Roman"/>
          <w:lang w:eastAsia="en-AU"/>
        </w:rPr>
      </w:pPr>
    </w:p>
    <w:p w14:paraId="292B3C4A" w14:textId="77777777" w:rsidR="00F644CE" w:rsidRDefault="00F644CE" w:rsidP="00CB121D">
      <w:pPr>
        <w:tabs>
          <w:tab w:val="left" w:pos="360"/>
        </w:tabs>
        <w:spacing w:after="80"/>
        <w:ind w:left="284"/>
        <w:textAlignment w:val="baseline"/>
        <w:rPr>
          <w:rFonts w:eastAsia="Times New Roman"/>
          <w:lang w:eastAsia="en-AU"/>
        </w:rPr>
      </w:pPr>
    </w:p>
    <w:p w14:paraId="531E55DB" w14:textId="361DD731" w:rsidR="00A337A9" w:rsidRDefault="00A337A9" w:rsidP="00A337A9">
      <w:pPr>
        <w:tabs>
          <w:tab w:val="left" w:pos="360"/>
        </w:tabs>
        <w:spacing w:after="80" w:line="240" w:lineRule="auto"/>
        <w:ind w:left="284"/>
        <w:textAlignment w:val="baseline"/>
        <w:rPr>
          <w:rFonts w:eastAsia="Times New Roman"/>
          <w:lang w:eastAsia="en-AU"/>
        </w:rPr>
      </w:pPr>
    </w:p>
    <w:p w14:paraId="5792551A" w14:textId="77777777" w:rsidR="00A337A9" w:rsidRDefault="00A337A9" w:rsidP="00A337A9">
      <w:pPr>
        <w:tabs>
          <w:tab w:val="left" w:pos="360"/>
        </w:tabs>
        <w:spacing w:after="80" w:line="240" w:lineRule="auto"/>
        <w:ind w:left="284"/>
        <w:textAlignment w:val="baseline"/>
        <w:rPr>
          <w:rFonts w:eastAsia="Times New Roman"/>
          <w:lang w:eastAsia="en-AU"/>
        </w:rPr>
      </w:pPr>
    </w:p>
    <w:p w14:paraId="5C4ACBC7" w14:textId="52832E60" w:rsidR="00A337A9" w:rsidRDefault="00A337A9" w:rsidP="002D6EA4">
      <w:pPr>
        <w:tabs>
          <w:tab w:val="left" w:pos="360"/>
        </w:tabs>
        <w:spacing w:after="80" w:line="240" w:lineRule="auto"/>
        <w:textAlignment w:val="baseline"/>
        <w:rPr>
          <w:rFonts w:eastAsia="Times New Roman"/>
          <w:lang w:eastAsia="en-AU"/>
        </w:rPr>
      </w:pPr>
    </w:p>
    <w:p w14:paraId="15CAA61F" w14:textId="1761FF46" w:rsidR="005D769F" w:rsidRPr="00601163" w:rsidRDefault="00346820" w:rsidP="00090A23">
      <w:pPr>
        <w:tabs>
          <w:tab w:val="left" w:pos="360"/>
        </w:tabs>
        <w:spacing w:after="0" w:line="240" w:lineRule="auto"/>
        <w:ind w:left="284" w:hanging="284"/>
        <w:textAlignment w:val="baseline"/>
        <w:rPr>
          <w:rFonts w:ascii="Bahnschrift" w:eastAsia="Times New Roman" w:hAnsi="Bahnschrift"/>
          <w:sz w:val="28"/>
          <w:szCs w:val="32"/>
          <w:lang w:eastAsia="en-AU"/>
        </w:rPr>
      </w:pPr>
      <w:r>
        <w:rPr>
          <w:rFonts w:ascii="Bahnschrift" w:eastAsia="Times New Roman" w:hAnsi="Bahnschrift" w:cs="Arial"/>
          <w:noProof/>
          <w:color w:val="F8F8F8"/>
          <w:sz w:val="32"/>
          <w:szCs w:val="32"/>
          <w:lang w:val="en-GB" w:eastAsia="en-AU"/>
        </w:rPr>
        <w:lastRenderedPageBreak/>
        <w:drawing>
          <wp:anchor distT="0" distB="0" distL="114300" distR="114300" simplePos="0" relativeHeight="251658307" behindDoc="0" locked="0" layoutInCell="1" allowOverlap="1" wp14:anchorId="74B20CBA" wp14:editId="47A85723">
            <wp:simplePos x="0" y="0"/>
            <wp:positionH relativeFrom="page">
              <wp:align>right</wp:align>
            </wp:positionH>
            <wp:positionV relativeFrom="page">
              <wp:align>top</wp:align>
            </wp:positionV>
            <wp:extent cx="896400" cy="896400"/>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62"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5D769F" w:rsidRPr="00601163">
        <w:rPr>
          <w:rFonts w:ascii="Bahnschrift" w:eastAsia="Times New Roman" w:hAnsi="Bahnschrift"/>
          <w:sz w:val="28"/>
          <w:szCs w:val="32"/>
          <w:lang w:eastAsia="en-AU"/>
        </w:rPr>
        <w:t xml:space="preserve">Partnering to prosper </w:t>
      </w:r>
    </w:p>
    <w:p w14:paraId="1A53A744" w14:textId="77777777" w:rsidR="005D769F" w:rsidRPr="00873467" w:rsidRDefault="005D769F" w:rsidP="00CA05AC">
      <w:pPr>
        <w:tabs>
          <w:tab w:val="left" w:pos="360"/>
        </w:tabs>
        <w:spacing w:after="80" w:line="240" w:lineRule="auto"/>
        <w:textAlignment w:val="baseline"/>
        <w:rPr>
          <w:rFonts w:eastAsia="Times New Roman" w:cs="Arial"/>
          <w:lang w:eastAsia="en-AU"/>
        </w:rPr>
      </w:pPr>
      <w:r w:rsidRPr="00873467">
        <w:rPr>
          <w:rFonts w:eastAsia="Times New Roman" w:cs="Arial"/>
          <w:lang w:eastAsia="en-AU"/>
        </w:rPr>
        <w:t xml:space="preserve">Last year, QCOSS supported 27 letters and submissions </w:t>
      </w:r>
      <w:r>
        <w:rPr>
          <w:rFonts w:eastAsia="Times New Roman" w:cs="Arial"/>
          <w:lang w:eastAsia="en-AU"/>
        </w:rPr>
        <w:t xml:space="preserve">to government </w:t>
      </w:r>
      <w:r w:rsidRPr="00873467">
        <w:rPr>
          <w:rFonts w:eastAsia="Times New Roman" w:cs="Arial"/>
          <w:lang w:eastAsia="en-AU"/>
        </w:rPr>
        <w:t>led by other organisations.</w:t>
      </w:r>
    </w:p>
    <w:p w14:paraId="1644916E" w14:textId="77777777" w:rsidR="005D769F" w:rsidRPr="00E20624" w:rsidRDefault="005D769F" w:rsidP="00E20624">
      <w:pPr>
        <w:keepNext/>
        <w:tabs>
          <w:tab w:val="left" w:pos="360"/>
        </w:tabs>
        <w:spacing w:before="120" w:after="0" w:line="240" w:lineRule="auto"/>
        <w:textAlignment w:val="baseline"/>
        <w:rPr>
          <w:rFonts w:eastAsia="Times New Roman" w:cs="Arial"/>
          <w:b/>
          <w:bCs/>
          <w:lang w:eastAsia="en-AU"/>
        </w:rPr>
      </w:pPr>
      <w:r w:rsidRPr="00E20624">
        <w:rPr>
          <w:rFonts w:eastAsia="Times New Roman" w:cs="Arial"/>
          <w:b/>
          <w:bCs/>
          <w:lang w:eastAsia="en-AU"/>
        </w:rPr>
        <w:t>National COSS network</w:t>
      </w:r>
    </w:p>
    <w:p w14:paraId="5F8BE580" w14:textId="77777777" w:rsidR="005D769F" w:rsidRPr="00873467" w:rsidRDefault="005D769F" w:rsidP="00CA05AC">
      <w:pPr>
        <w:tabs>
          <w:tab w:val="left" w:pos="360"/>
        </w:tabs>
        <w:spacing w:after="80" w:line="240" w:lineRule="auto"/>
        <w:textAlignment w:val="baseline"/>
        <w:rPr>
          <w:rFonts w:eastAsia="Times New Roman" w:cs="Arial"/>
          <w:lang w:eastAsia="en-AU"/>
        </w:rPr>
      </w:pPr>
      <w:r w:rsidRPr="00873467">
        <w:rPr>
          <w:rFonts w:eastAsia="Times New Roman" w:cs="Arial"/>
          <w:lang w:eastAsia="en-AU"/>
        </w:rPr>
        <w:t xml:space="preserve">In 2021-22, </w:t>
      </w:r>
      <w:r>
        <w:rPr>
          <w:rFonts w:eastAsia="Times New Roman" w:cs="Arial"/>
          <w:lang w:eastAsia="en-AU"/>
        </w:rPr>
        <w:t>QCOSS worked closely</w:t>
      </w:r>
      <w:r w:rsidRPr="00873467">
        <w:rPr>
          <w:rFonts w:eastAsia="Times New Roman" w:cs="Arial"/>
          <w:lang w:eastAsia="en-AU"/>
        </w:rPr>
        <w:t xml:space="preserve"> with the </w:t>
      </w:r>
      <w:r>
        <w:rPr>
          <w:rFonts w:eastAsia="Times New Roman" w:cs="Arial"/>
          <w:lang w:eastAsia="en-AU"/>
        </w:rPr>
        <w:t xml:space="preserve">national </w:t>
      </w:r>
      <w:r w:rsidRPr="00873467">
        <w:rPr>
          <w:rFonts w:eastAsia="Times New Roman" w:cs="Arial"/>
          <w:lang w:eastAsia="en-AU"/>
        </w:rPr>
        <w:t xml:space="preserve">COSS network to progress issues including </w:t>
      </w:r>
      <w:r>
        <w:rPr>
          <w:rFonts w:eastAsia="Times New Roman" w:cs="Arial"/>
          <w:lang w:eastAsia="en-AU"/>
        </w:rPr>
        <w:t xml:space="preserve">sector sustainability, </w:t>
      </w:r>
      <w:r w:rsidRPr="00873467">
        <w:rPr>
          <w:rFonts w:eastAsia="Times New Roman" w:cs="Arial"/>
          <w:lang w:eastAsia="en-AU"/>
        </w:rPr>
        <w:t xml:space="preserve">affordable and public housing, indexation, the importance of adequate </w:t>
      </w:r>
      <w:r>
        <w:rPr>
          <w:rFonts w:eastAsia="Times New Roman" w:cs="Arial"/>
          <w:lang w:eastAsia="en-AU"/>
        </w:rPr>
        <w:t>income support</w:t>
      </w:r>
      <w:r w:rsidRPr="00873467">
        <w:rPr>
          <w:rFonts w:eastAsia="Times New Roman" w:cs="Arial"/>
          <w:lang w:eastAsia="en-AU"/>
        </w:rPr>
        <w:t xml:space="preserve"> payments, and making energy and water affordable.</w:t>
      </w:r>
    </w:p>
    <w:p w14:paraId="14F056B7" w14:textId="77777777" w:rsidR="005D769F" w:rsidRPr="00E20624" w:rsidRDefault="005D769F" w:rsidP="00E20624">
      <w:pPr>
        <w:tabs>
          <w:tab w:val="left" w:pos="360"/>
        </w:tabs>
        <w:spacing w:before="120" w:after="0" w:line="240" w:lineRule="auto"/>
        <w:textAlignment w:val="baseline"/>
        <w:rPr>
          <w:rFonts w:eastAsia="Times New Roman" w:cs="Arial"/>
          <w:b/>
          <w:bCs/>
          <w:lang w:eastAsia="en-AU"/>
        </w:rPr>
      </w:pPr>
      <w:r w:rsidRPr="00E20624">
        <w:rPr>
          <w:rFonts w:eastAsia="Times New Roman" w:cs="Arial"/>
          <w:b/>
          <w:bCs/>
          <w:lang w:eastAsia="en-AU"/>
        </w:rPr>
        <w:t>Australian Community Sector Survey</w:t>
      </w:r>
    </w:p>
    <w:p w14:paraId="633B5D94" w14:textId="77777777" w:rsidR="005D769F" w:rsidRPr="00873467" w:rsidRDefault="005D769F" w:rsidP="00CA05AC">
      <w:pPr>
        <w:tabs>
          <w:tab w:val="left" w:pos="360"/>
        </w:tabs>
        <w:spacing w:after="80" w:line="240" w:lineRule="auto"/>
        <w:textAlignment w:val="baseline"/>
        <w:rPr>
          <w:rFonts w:eastAsia="Times New Roman" w:cs="Arial"/>
          <w:lang w:eastAsia="en-AU"/>
        </w:rPr>
      </w:pPr>
      <w:r w:rsidRPr="00873467">
        <w:rPr>
          <w:rFonts w:eastAsia="Times New Roman" w:cs="Arial"/>
          <w:lang w:eastAsia="en-AU"/>
        </w:rPr>
        <w:t xml:space="preserve">The ACOSS-led Australian Community Sector Survey is the longest running survey of the community sector by the community sector. QCOSS referred 1,033 people to last year’s survey with more than </w:t>
      </w:r>
      <w:r>
        <w:rPr>
          <w:rFonts w:eastAsia="Times New Roman" w:cs="Arial"/>
          <w:lang w:eastAsia="en-AU"/>
        </w:rPr>
        <w:t>70</w:t>
      </w:r>
      <w:r w:rsidRPr="00873467">
        <w:rPr>
          <w:rFonts w:eastAsia="Times New Roman" w:cs="Arial"/>
          <w:lang w:eastAsia="en-AU"/>
        </w:rPr>
        <w:t>0 complete responses recorded.</w:t>
      </w:r>
    </w:p>
    <w:p w14:paraId="7781F252" w14:textId="77777777" w:rsidR="005D769F" w:rsidRPr="00E20624" w:rsidRDefault="005D769F" w:rsidP="00E20624">
      <w:pPr>
        <w:tabs>
          <w:tab w:val="left" w:pos="360"/>
        </w:tabs>
        <w:spacing w:before="120" w:after="0" w:line="240" w:lineRule="auto"/>
        <w:textAlignment w:val="baseline"/>
        <w:rPr>
          <w:rFonts w:eastAsia="Times New Roman" w:cs="Arial"/>
          <w:b/>
          <w:bCs/>
          <w:lang w:eastAsia="en-AU"/>
        </w:rPr>
      </w:pPr>
      <w:r w:rsidRPr="00E20624">
        <w:rPr>
          <w:rFonts w:eastAsia="Times New Roman" w:cs="Arial"/>
          <w:b/>
          <w:bCs/>
          <w:lang w:eastAsia="en-AU"/>
        </w:rPr>
        <w:t>Raise the Rate for Good</w:t>
      </w:r>
    </w:p>
    <w:p w14:paraId="4F3A21C8" w14:textId="77777777" w:rsidR="005D769F" w:rsidRPr="00873467" w:rsidRDefault="005D769F" w:rsidP="00CA05AC">
      <w:pPr>
        <w:tabs>
          <w:tab w:val="left" w:pos="360"/>
        </w:tabs>
        <w:spacing w:after="80" w:line="240" w:lineRule="auto"/>
        <w:textAlignment w:val="baseline"/>
        <w:rPr>
          <w:rFonts w:eastAsia="Times New Roman" w:cs="Arial"/>
          <w:lang w:eastAsia="en-AU"/>
        </w:rPr>
      </w:pPr>
      <w:r w:rsidRPr="00873467">
        <w:rPr>
          <w:rFonts w:eastAsia="Times New Roman" w:cs="Arial"/>
          <w:lang w:eastAsia="en-AU"/>
        </w:rPr>
        <w:t xml:space="preserve">QCOSS continued to advocate for </w:t>
      </w:r>
      <w:r>
        <w:rPr>
          <w:rFonts w:eastAsia="Times New Roman" w:cs="Arial"/>
          <w:lang w:eastAsia="en-AU"/>
        </w:rPr>
        <w:t xml:space="preserve">substantial </w:t>
      </w:r>
      <w:r w:rsidRPr="00873467">
        <w:rPr>
          <w:rFonts w:eastAsia="Times New Roman" w:cs="Arial"/>
          <w:lang w:eastAsia="en-AU"/>
        </w:rPr>
        <w:t>increas</w:t>
      </w:r>
      <w:r>
        <w:rPr>
          <w:rFonts w:eastAsia="Times New Roman" w:cs="Arial"/>
          <w:lang w:eastAsia="en-AU"/>
        </w:rPr>
        <w:t>es to</w:t>
      </w:r>
      <w:r w:rsidRPr="00873467">
        <w:rPr>
          <w:rFonts w:eastAsia="Times New Roman" w:cs="Arial"/>
          <w:lang w:eastAsia="en-AU"/>
        </w:rPr>
        <w:t xml:space="preserve"> the </w:t>
      </w:r>
      <w:proofErr w:type="spellStart"/>
      <w:r w:rsidRPr="00873467">
        <w:rPr>
          <w:rFonts w:eastAsia="Times New Roman" w:cs="Arial"/>
          <w:lang w:eastAsia="en-AU"/>
        </w:rPr>
        <w:t>JobSeeker</w:t>
      </w:r>
      <w:proofErr w:type="spellEnd"/>
      <w:r w:rsidRPr="00873467">
        <w:rPr>
          <w:rFonts w:eastAsia="Times New Roman" w:cs="Arial"/>
          <w:lang w:eastAsia="en-AU"/>
        </w:rPr>
        <w:t xml:space="preserve"> </w:t>
      </w:r>
      <w:r>
        <w:rPr>
          <w:rFonts w:eastAsia="Times New Roman" w:cs="Arial"/>
          <w:lang w:eastAsia="en-AU"/>
        </w:rPr>
        <w:t xml:space="preserve">payment </w:t>
      </w:r>
      <w:r w:rsidRPr="00873467">
        <w:rPr>
          <w:rFonts w:eastAsia="Times New Roman" w:cs="Arial"/>
          <w:lang w:eastAsia="en-AU"/>
        </w:rPr>
        <w:t xml:space="preserve">and other </w:t>
      </w:r>
      <w:r>
        <w:rPr>
          <w:rFonts w:eastAsia="Times New Roman" w:cs="Arial"/>
          <w:lang w:eastAsia="en-AU"/>
        </w:rPr>
        <w:t xml:space="preserve">income support </w:t>
      </w:r>
      <w:r w:rsidRPr="00873467">
        <w:rPr>
          <w:rFonts w:eastAsia="Times New Roman" w:cs="Arial"/>
          <w:lang w:eastAsia="en-AU"/>
        </w:rPr>
        <w:t xml:space="preserve">payments through direct advocacy to government, </w:t>
      </w:r>
      <w:proofErr w:type="gramStart"/>
      <w:r w:rsidRPr="00873467">
        <w:rPr>
          <w:rFonts w:eastAsia="Times New Roman" w:cs="Arial"/>
          <w:lang w:eastAsia="en-AU"/>
        </w:rPr>
        <w:t>media</w:t>
      </w:r>
      <w:proofErr w:type="gramEnd"/>
      <w:r w:rsidRPr="00873467">
        <w:rPr>
          <w:rFonts w:eastAsia="Times New Roman" w:cs="Arial"/>
          <w:lang w:eastAsia="en-AU"/>
        </w:rPr>
        <w:t xml:space="preserve"> and other </w:t>
      </w:r>
      <w:r>
        <w:rPr>
          <w:rFonts w:eastAsia="Times New Roman" w:cs="Arial"/>
          <w:lang w:eastAsia="en-AU"/>
        </w:rPr>
        <w:t>communications activity</w:t>
      </w:r>
      <w:r w:rsidRPr="00873467">
        <w:rPr>
          <w:rFonts w:eastAsia="Times New Roman" w:cs="Arial"/>
          <w:lang w:eastAsia="en-AU"/>
        </w:rPr>
        <w:t xml:space="preserve">. </w:t>
      </w:r>
    </w:p>
    <w:p w14:paraId="042EE860" w14:textId="77777777" w:rsidR="005D769F" w:rsidRPr="00E20624" w:rsidRDefault="005D769F" w:rsidP="00E20624">
      <w:pPr>
        <w:tabs>
          <w:tab w:val="left" w:pos="360"/>
        </w:tabs>
        <w:spacing w:before="120" w:after="0" w:line="240" w:lineRule="auto"/>
        <w:textAlignment w:val="baseline"/>
        <w:rPr>
          <w:rFonts w:eastAsia="Times New Roman" w:cs="Arial"/>
          <w:b/>
          <w:bCs/>
          <w:lang w:eastAsia="en-AU"/>
        </w:rPr>
      </w:pPr>
      <w:r w:rsidRPr="00E20624">
        <w:rPr>
          <w:rFonts w:eastAsia="Times New Roman" w:cs="Arial"/>
          <w:b/>
          <w:bCs/>
          <w:lang w:eastAsia="en-AU"/>
        </w:rPr>
        <w:t>Data Collaborative Demonstration Project</w:t>
      </w:r>
    </w:p>
    <w:p w14:paraId="169561E0" w14:textId="77777777" w:rsidR="005D769F" w:rsidRDefault="005D769F" w:rsidP="00CA05AC">
      <w:pPr>
        <w:tabs>
          <w:tab w:val="left" w:pos="360"/>
        </w:tabs>
        <w:spacing w:after="0" w:line="240" w:lineRule="auto"/>
        <w:textAlignment w:val="baseline"/>
        <w:rPr>
          <w:rFonts w:eastAsia="Times New Roman" w:cs="Arial"/>
          <w:lang w:eastAsia="en-AU"/>
        </w:rPr>
      </w:pPr>
      <w:r>
        <w:rPr>
          <w:rFonts w:eastAsia="Times New Roman" w:cs="Arial"/>
          <w:lang w:eastAsia="en-AU"/>
        </w:rPr>
        <w:t xml:space="preserve">In 2021-22, </w:t>
      </w:r>
      <w:r w:rsidRPr="00873467">
        <w:rPr>
          <w:rFonts w:eastAsia="Times New Roman" w:cs="Arial"/>
          <w:lang w:eastAsia="en-AU"/>
        </w:rPr>
        <w:t xml:space="preserve">QCOSS partnered with </w:t>
      </w:r>
      <w:r>
        <w:rPr>
          <w:rFonts w:eastAsia="Times New Roman" w:cs="Arial"/>
          <w:lang w:eastAsia="en-AU"/>
        </w:rPr>
        <w:t>Queensland University of Technology (</w:t>
      </w:r>
      <w:r w:rsidRPr="00873467">
        <w:rPr>
          <w:rFonts w:eastAsia="Times New Roman" w:cs="Arial"/>
          <w:lang w:eastAsia="en-AU"/>
        </w:rPr>
        <w:t>QUT</w:t>
      </w:r>
      <w:r>
        <w:rPr>
          <w:rFonts w:eastAsia="Times New Roman" w:cs="Arial"/>
          <w:lang w:eastAsia="en-AU"/>
        </w:rPr>
        <w:t>)</w:t>
      </w:r>
      <w:r w:rsidRPr="00873467">
        <w:rPr>
          <w:rFonts w:eastAsia="Times New Roman" w:cs="Arial"/>
          <w:lang w:eastAsia="en-AU"/>
        </w:rPr>
        <w:t xml:space="preserve"> to </w:t>
      </w:r>
      <w:r>
        <w:rPr>
          <w:rFonts w:eastAsia="Times New Roman" w:cs="Arial"/>
          <w:lang w:eastAsia="en-AU"/>
        </w:rPr>
        <w:t xml:space="preserve">begin </w:t>
      </w:r>
      <w:r w:rsidRPr="00873467">
        <w:rPr>
          <w:rFonts w:eastAsia="Times New Roman" w:cs="Arial"/>
          <w:lang w:eastAsia="en-AU"/>
        </w:rPr>
        <w:t xml:space="preserve">exploring how </w:t>
      </w:r>
      <w:r>
        <w:rPr>
          <w:rFonts w:eastAsia="Times New Roman" w:cs="Arial"/>
          <w:lang w:eastAsia="en-AU"/>
        </w:rPr>
        <w:t xml:space="preserve">community service </w:t>
      </w:r>
      <w:r w:rsidRPr="00873467">
        <w:rPr>
          <w:rFonts w:eastAsia="Times New Roman" w:cs="Arial"/>
          <w:lang w:eastAsia="en-AU"/>
        </w:rPr>
        <w:t>organisations can better collaborate through shar</w:t>
      </w:r>
      <w:r>
        <w:rPr>
          <w:rFonts w:eastAsia="Times New Roman" w:cs="Arial"/>
          <w:lang w:eastAsia="en-AU"/>
        </w:rPr>
        <w:t>ed</w:t>
      </w:r>
      <w:r w:rsidRPr="00873467">
        <w:rPr>
          <w:rFonts w:eastAsia="Times New Roman" w:cs="Arial"/>
          <w:lang w:eastAsia="en-AU"/>
        </w:rPr>
        <w:t xml:space="preserve"> data. Organisations were recruited in March 2022, with work to commence during the 2022-23 financial year.</w:t>
      </w:r>
    </w:p>
    <w:p w14:paraId="7BD88E49" w14:textId="4AC9E663" w:rsidR="005D769F" w:rsidRDefault="005D769F" w:rsidP="00CA05AC">
      <w:pPr>
        <w:tabs>
          <w:tab w:val="left" w:pos="360"/>
        </w:tabs>
        <w:spacing w:after="80" w:line="240" w:lineRule="auto"/>
        <w:textAlignment w:val="baseline"/>
        <w:rPr>
          <w:rFonts w:eastAsia="Times New Roman" w:cs="Arial"/>
          <w:lang w:eastAsia="en-AU"/>
        </w:rPr>
      </w:pPr>
    </w:p>
    <w:p w14:paraId="3DD78466" w14:textId="77777777" w:rsidR="005D769F" w:rsidRPr="005D4C7A" w:rsidRDefault="005D769F" w:rsidP="005D769F">
      <w:pPr>
        <w:pStyle w:val="Heading3"/>
        <w:rPr>
          <w:rFonts w:eastAsia="Times New Roman"/>
          <w:lang w:eastAsia="en-AU"/>
        </w:rPr>
      </w:pPr>
      <w:bookmarkStart w:id="20" w:name="_Toc117173786"/>
      <w:r w:rsidRPr="005D4C7A">
        <w:rPr>
          <w:lang w:val="en-US"/>
        </w:rPr>
        <w:t>A thriving membership</w:t>
      </w:r>
      <w:bookmarkEnd w:id="20"/>
    </w:p>
    <w:p w14:paraId="0FFF1CE4" w14:textId="16117949" w:rsidR="005D769F" w:rsidRPr="00873467" w:rsidRDefault="005D769F" w:rsidP="005D769F">
      <w:pPr>
        <w:rPr>
          <w:rFonts w:cs="Arial"/>
        </w:rPr>
      </w:pPr>
      <w:r>
        <w:rPr>
          <w:rFonts w:cs="Arial"/>
          <w:lang w:val="en-US"/>
        </w:rPr>
        <w:t>Throughout 2021-22</w:t>
      </w:r>
      <w:r w:rsidRPr="00873467">
        <w:rPr>
          <w:rFonts w:cs="Arial"/>
          <w:lang w:val="en-US"/>
        </w:rPr>
        <w:t xml:space="preserve">, </w:t>
      </w:r>
      <w:r w:rsidR="00AE7A7F">
        <w:rPr>
          <w:rFonts w:cs="Arial"/>
          <w:lang w:val="en-US"/>
        </w:rPr>
        <w:t>we</w:t>
      </w:r>
      <w:r w:rsidRPr="00873467">
        <w:rPr>
          <w:rFonts w:cs="Arial"/>
          <w:lang w:val="en-US"/>
        </w:rPr>
        <w:t xml:space="preserve"> ha</w:t>
      </w:r>
      <w:r w:rsidR="00AE7A7F">
        <w:rPr>
          <w:rFonts w:cs="Arial"/>
          <w:lang w:val="en-US"/>
        </w:rPr>
        <w:t>ve</w:t>
      </w:r>
      <w:r w:rsidRPr="00873467">
        <w:rPr>
          <w:rFonts w:cs="Arial"/>
          <w:lang w:val="en-US"/>
        </w:rPr>
        <w:t xml:space="preserve"> focused on</w:t>
      </w:r>
      <w:r>
        <w:rPr>
          <w:rFonts w:cs="Arial"/>
          <w:lang w:val="en-US"/>
        </w:rPr>
        <w:t xml:space="preserve"> deepening our engagement</w:t>
      </w:r>
      <w:r w:rsidRPr="00873467">
        <w:rPr>
          <w:rFonts w:cs="Arial"/>
          <w:lang w:val="en-US"/>
        </w:rPr>
        <w:t xml:space="preserve"> with </w:t>
      </w:r>
      <w:r>
        <w:rPr>
          <w:rFonts w:cs="Arial"/>
          <w:lang w:val="en-US"/>
        </w:rPr>
        <w:t xml:space="preserve">members and </w:t>
      </w:r>
      <w:r w:rsidRPr="00873467">
        <w:rPr>
          <w:rFonts w:cs="Arial"/>
          <w:lang w:val="en-US"/>
        </w:rPr>
        <w:t>responding to the</w:t>
      </w:r>
      <w:r>
        <w:rPr>
          <w:rFonts w:cs="Arial"/>
          <w:lang w:val="en-US"/>
        </w:rPr>
        <w:t>ir</w:t>
      </w:r>
      <w:r w:rsidRPr="00873467">
        <w:rPr>
          <w:rFonts w:cs="Arial"/>
          <w:lang w:val="en-US"/>
        </w:rPr>
        <w:t xml:space="preserve"> needs </w:t>
      </w:r>
      <w:r>
        <w:rPr>
          <w:rFonts w:cs="Arial"/>
          <w:lang w:val="en-US"/>
        </w:rPr>
        <w:t>through our program of work, including across advocacy, research, policy development and capacity building activities</w:t>
      </w:r>
      <w:r w:rsidRPr="00873467">
        <w:rPr>
          <w:rFonts w:cs="Arial"/>
          <w:lang w:val="en-US"/>
        </w:rPr>
        <w:t xml:space="preserve">. </w:t>
      </w:r>
      <w:r>
        <w:rPr>
          <w:rFonts w:cs="Arial"/>
          <w:lang w:val="en-US"/>
        </w:rPr>
        <w:t xml:space="preserve">A member survey undertaken in February 2022 showed that, overall, members appreciate QCOSS for its advocacy and for the information we provide; the value of being part of a larger </w:t>
      </w:r>
      <w:proofErr w:type="spellStart"/>
      <w:r>
        <w:rPr>
          <w:rFonts w:cs="Arial"/>
          <w:lang w:val="en-US"/>
        </w:rPr>
        <w:t>organisation</w:t>
      </w:r>
      <w:proofErr w:type="spellEnd"/>
      <w:r>
        <w:rPr>
          <w:rFonts w:cs="Arial"/>
          <w:lang w:val="en-US"/>
        </w:rPr>
        <w:t xml:space="preserve"> that represents them to the government; and QCOSS’ broad view on social issues, even when their </w:t>
      </w:r>
      <w:proofErr w:type="spellStart"/>
      <w:r>
        <w:rPr>
          <w:rFonts w:cs="Arial"/>
          <w:lang w:val="en-US"/>
        </w:rPr>
        <w:t>organisation</w:t>
      </w:r>
      <w:proofErr w:type="spellEnd"/>
      <w:r>
        <w:rPr>
          <w:rFonts w:cs="Arial"/>
          <w:lang w:val="en-US"/>
        </w:rPr>
        <w:t xml:space="preserve"> may have a narrower operational focus. The survey showed a clear interest from members to be more engaged in our campaigns, events, </w:t>
      </w:r>
      <w:proofErr w:type="gramStart"/>
      <w:r>
        <w:rPr>
          <w:rFonts w:cs="Arial"/>
          <w:lang w:val="en-US"/>
        </w:rPr>
        <w:t>research</w:t>
      </w:r>
      <w:proofErr w:type="gramEnd"/>
      <w:r>
        <w:rPr>
          <w:rFonts w:cs="Arial"/>
          <w:lang w:val="en-US"/>
        </w:rPr>
        <w:t xml:space="preserve"> and advocacy.</w:t>
      </w:r>
    </w:p>
    <w:p w14:paraId="49041684" w14:textId="77777777" w:rsidR="005D769F" w:rsidRPr="00873467" w:rsidRDefault="005D769F" w:rsidP="005D769F">
      <w:pPr>
        <w:rPr>
          <w:rFonts w:cs="Arial"/>
        </w:rPr>
      </w:pPr>
      <w:r>
        <w:rPr>
          <w:rFonts w:cs="Arial"/>
          <w:lang w:val="en-US"/>
        </w:rPr>
        <w:t xml:space="preserve">We work to </w:t>
      </w:r>
      <w:r w:rsidRPr="00873467">
        <w:rPr>
          <w:rFonts w:cs="Arial"/>
          <w:lang w:val="en-US"/>
        </w:rPr>
        <w:t>shar</w:t>
      </w:r>
      <w:r>
        <w:rPr>
          <w:rFonts w:cs="Arial"/>
          <w:lang w:val="en-US"/>
        </w:rPr>
        <w:t>e</w:t>
      </w:r>
      <w:r w:rsidRPr="00873467">
        <w:rPr>
          <w:rFonts w:cs="Arial"/>
          <w:lang w:val="en-US"/>
        </w:rPr>
        <w:t xml:space="preserve"> relevant and timely information with members, creat</w:t>
      </w:r>
      <w:r>
        <w:rPr>
          <w:rFonts w:cs="Arial"/>
          <w:lang w:val="en-US"/>
        </w:rPr>
        <w:t>e</w:t>
      </w:r>
      <w:r w:rsidRPr="00873467">
        <w:rPr>
          <w:rFonts w:cs="Arial"/>
          <w:lang w:val="en-US"/>
        </w:rPr>
        <w:t xml:space="preserve"> meaningful capacity building opportunities, engagement networks, and </w:t>
      </w:r>
      <w:r>
        <w:rPr>
          <w:rFonts w:cs="Arial"/>
          <w:lang w:val="en-US"/>
        </w:rPr>
        <w:t xml:space="preserve">to </w:t>
      </w:r>
      <w:r w:rsidRPr="00873467">
        <w:rPr>
          <w:rFonts w:cs="Arial"/>
          <w:lang w:val="en-US"/>
        </w:rPr>
        <w:t xml:space="preserve">bring </w:t>
      </w:r>
      <w:r>
        <w:rPr>
          <w:rFonts w:cs="Arial"/>
          <w:lang w:val="en-US"/>
        </w:rPr>
        <w:t xml:space="preserve">our membership </w:t>
      </w:r>
      <w:r w:rsidRPr="00873467">
        <w:rPr>
          <w:rFonts w:cs="Arial"/>
          <w:lang w:val="en-US"/>
        </w:rPr>
        <w:t xml:space="preserve">community together. </w:t>
      </w:r>
      <w:r>
        <w:rPr>
          <w:rFonts w:cs="Arial"/>
          <w:lang w:val="en-US"/>
        </w:rPr>
        <w:t>In 2021-22</w:t>
      </w:r>
      <w:r w:rsidRPr="00873467">
        <w:rPr>
          <w:rFonts w:cs="Arial"/>
          <w:lang w:val="en-US"/>
        </w:rPr>
        <w:t>, we sent 32,972 copies of our e-newsletter and brought together more than 5,500 people through our events.</w:t>
      </w:r>
    </w:p>
    <w:p w14:paraId="3CE0AEEE" w14:textId="77777777" w:rsidR="005D769F" w:rsidRPr="00E20624" w:rsidRDefault="005D769F" w:rsidP="00E20624">
      <w:pPr>
        <w:spacing w:after="0"/>
        <w:rPr>
          <w:rFonts w:cs="Arial"/>
          <w:b/>
          <w:bCs/>
          <w:lang w:val="en-US"/>
        </w:rPr>
      </w:pPr>
      <w:r w:rsidRPr="00E20624">
        <w:rPr>
          <w:rFonts w:cs="Arial"/>
          <w:b/>
          <w:bCs/>
          <w:lang w:val="en-US"/>
        </w:rPr>
        <w:t>Showcasing our Frontline Heroes</w:t>
      </w:r>
    </w:p>
    <w:p w14:paraId="12A3A64C" w14:textId="62272286" w:rsidR="005D769F" w:rsidRDefault="005D769F" w:rsidP="005D769F">
      <w:pPr>
        <w:rPr>
          <w:rFonts w:cs="Arial"/>
          <w:lang w:val="en-US"/>
        </w:rPr>
      </w:pPr>
      <w:r w:rsidRPr="00873467">
        <w:rPr>
          <w:rFonts w:cs="Arial"/>
          <w:lang w:val="en-US"/>
        </w:rPr>
        <w:t xml:space="preserve">Workers on the frontline of community services across Queensland are the heart of our sector. </w:t>
      </w:r>
      <w:r>
        <w:rPr>
          <w:rFonts w:cs="Arial"/>
          <w:lang w:val="en-US"/>
        </w:rPr>
        <w:t>In 2021-22, we</w:t>
      </w:r>
      <w:r w:rsidRPr="00873467">
        <w:rPr>
          <w:rFonts w:cs="Arial"/>
          <w:lang w:val="en-US"/>
        </w:rPr>
        <w:t xml:space="preserve"> </w:t>
      </w:r>
      <w:proofErr w:type="spellStart"/>
      <w:r w:rsidRPr="00873467">
        <w:rPr>
          <w:rFonts w:cs="Arial"/>
          <w:lang w:val="en-US"/>
        </w:rPr>
        <w:t>modernised</w:t>
      </w:r>
      <w:proofErr w:type="spellEnd"/>
      <w:r w:rsidRPr="00873467">
        <w:rPr>
          <w:rFonts w:cs="Arial"/>
          <w:lang w:val="en-US"/>
        </w:rPr>
        <w:t xml:space="preserve"> and refreshed our successful Member Profiles into a new and engaging format for social media: </w:t>
      </w:r>
      <w:r w:rsidRPr="002469CD">
        <w:rPr>
          <w:rFonts w:cs="Arial"/>
          <w:lang w:val="en-US"/>
        </w:rPr>
        <w:t>#QCOSSFrontlineHeroes</w:t>
      </w:r>
      <w:r w:rsidRPr="00873467">
        <w:rPr>
          <w:rFonts w:cs="Arial"/>
          <w:lang w:val="en-US"/>
        </w:rPr>
        <w:t xml:space="preserve">. More than 20 </w:t>
      </w:r>
      <w:r>
        <w:rPr>
          <w:rFonts w:cs="Arial"/>
          <w:lang w:val="en-US"/>
        </w:rPr>
        <w:t xml:space="preserve">profiles </w:t>
      </w:r>
      <w:r w:rsidRPr="00873467">
        <w:rPr>
          <w:rFonts w:cs="Arial"/>
          <w:lang w:val="en-US"/>
        </w:rPr>
        <w:t>were featured during 2021-22.</w:t>
      </w:r>
    </w:p>
    <w:p w14:paraId="5E6088CD" w14:textId="12645D34" w:rsidR="00AB641F" w:rsidRDefault="00AB641F" w:rsidP="005D769F">
      <w:pPr>
        <w:rPr>
          <w:noProof/>
        </w:rPr>
      </w:pPr>
      <w:r>
        <w:rPr>
          <w:noProof/>
        </w:rPr>
        <w:drawing>
          <wp:anchor distT="0" distB="0" distL="114300" distR="114300" simplePos="0" relativeHeight="251658342" behindDoc="0" locked="0" layoutInCell="1" allowOverlap="1" wp14:anchorId="456857C9" wp14:editId="0E13014C">
            <wp:simplePos x="0" y="0"/>
            <wp:positionH relativeFrom="column">
              <wp:posOffset>-2540</wp:posOffset>
            </wp:positionH>
            <wp:positionV relativeFrom="paragraph">
              <wp:posOffset>27940</wp:posOffset>
            </wp:positionV>
            <wp:extent cx="6001385" cy="2111375"/>
            <wp:effectExtent l="0" t="0" r="0" b="317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63" cstate="email">
                      <a:extLst>
                        <a:ext uri="{28A0092B-C50C-407E-A947-70E740481C1C}">
                          <a14:useLocalDpi xmlns:a14="http://schemas.microsoft.com/office/drawing/2010/main"/>
                        </a:ext>
                      </a:extLst>
                    </a:blip>
                    <a:stretch>
                      <a:fillRect/>
                    </a:stretch>
                  </pic:blipFill>
                  <pic:spPr bwMode="auto">
                    <a:xfrm>
                      <a:off x="0" y="0"/>
                      <a:ext cx="6001385" cy="2111375"/>
                    </a:xfrm>
                    <a:prstGeom prst="rect">
                      <a:avLst/>
                    </a:prstGeom>
                    <a:noFill/>
                    <a:ln>
                      <a:noFill/>
                    </a:ln>
                  </pic:spPr>
                </pic:pic>
              </a:graphicData>
            </a:graphic>
          </wp:anchor>
        </w:drawing>
      </w:r>
    </w:p>
    <w:p w14:paraId="4ACB1E34" w14:textId="70CD2B26" w:rsidR="00AB641F" w:rsidRDefault="00AB641F" w:rsidP="005D769F">
      <w:pPr>
        <w:rPr>
          <w:noProof/>
        </w:rPr>
      </w:pPr>
    </w:p>
    <w:p w14:paraId="56039A1C" w14:textId="1CA90D75" w:rsidR="00AB641F" w:rsidRDefault="00AB641F" w:rsidP="005D769F">
      <w:pPr>
        <w:rPr>
          <w:noProof/>
        </w:rPr>
      </w:pPr>
    </w:p>
    <w:p w14:paraId="12300C60" w14:textId="304E6CE6" w:rsidR="00AB641F" w:rsidRDefault="00AB641F" w:rsidP="005D769F">
      <w:pPr>
        <w:rPr>
          <w:noProof/>
        </w:rPr>
      </w:pPr>
    </w:p>
    <w:p w14:paraId="0D2FC01D" w14:textId="185F503C" w:rsidR="00AB641F" w:rsidRDefault="00AB641F" w:rsidP="005D769F">
      <w:pPr>
        <w:rPr>
          <w:rFonts w:cs="Arial"/>
          <w:lang w:val="en-US"/>
        </w:rPr>
      </w:pPr>
    </w:p>
    <w:p w14:paraId="51E2D0AB" w14:textId="15DEA2E1" w:rsidR="00AB641F" w:rsidRDefault="00AB641F" w:rsidP="005D769F">
      <w:pPr>
        <w:rPr>
          <w:rFonts w:cs="Arial"/>
          <w:lang w:val="en-US"/>
        </w:rPr>
      </w:pPr>
    </w:p>
    <w:p w14:paraId="1DF1E697" w14:textId="7E2B640D" w:rsidR="00AB641F" w:rsidRDefault="00AB641F" w:rsidP="005D769F">
      <w:pPr>
        <w:rPr>
          <w:rFonts w:cs="Arial"/>
          <w:lang w:val="en-US"/>
        </w:rPr>
      </w:pPr>
    </w:p>
    <w:p w14:paraId="0F29D061" w14:textId="6BC81CDC" w:rsidR="002469CD" w:rsidRPr="00873467" w:rsidRDefault="002469CD" w:rsidP="002469CD">
      <w:pPr>
        <w:rPr>
          <w:rFonts w:cs="Arial"/>
          <w:lang w:val="en-US"/>
        </w:rPr>
      </w:pPr>
    </w:p>
    <w:p w14:paraId="6A4874E0" w14:textId="17012AC7" w:rsidR="009A20EF" w:rsidRDefault="003E6ED7">
      <w:r>
        <w:rPr>
          <w:noProof/>
          <w:lang w:val="en-GB" w:eastAsia="en-AU"/>
        </w:rPr>
        <w:drawing>
          <wp:anchor distT="0" distB="0" distL="114300" distR="114300" simplePos="0" relativeHeight="251658271" behindDoc="1" locked="0" layoutInCell="1" allowOverlap="1" wp14:anchorId="6198374E" wp14:editId="45F50F4D">
            <wp:simplePos x="0" y="0"/>
            <wp:positionH relativeFrom="column">
              <wp:posOffset>-1062990</wp:posOffset>
            </wp:positionH>
            <wp:positionV relativeFrom="paragraph">
              <wp:posOffset>206239</wp:posOffset>
            </wp:positionV>
            <wp:extent cx="7943850" cy="4468632"/>
            <wp:effectExtent l="0" t="0" r="0" b="8255"/>
            <wp:wrapNone/>
            <wp:docPr id="34" name="Picture 34" descr="A picture containing text, stationary, file folder, enve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tationary, file folder, envelope&#10;&#10;Description automatically generated"/>
                    <pic:cNvPicPr/>
                  </pic:nvPicPr>
                  <pic:blipFill>
                    <a:blip r:embed="rId37" cstate="email">
                      <a:extLst>
                        <a:ext uri="{28A0092B-C50C-407E-A947-70E740481C1C}">
                          <a14:useLocalDpi xmlns:a14="http://schemas.microsoft.com/office/drawing/2010/main"/>
                        </a:ext>
                      </a:extLst>
                    </a:blip>
                    <a:stretch>
                      <a:fillRect/>
                    </a:stretch>
                  </pic:blipFill>
                  <pic:spPr>
                    <a:xfrm>
                      <a:off x="0" y="0"/>
                      <a:ext cx="7944264" cy="4468865"/>
                    </a:xfrm>
                    <a:prstGeom prst="rect">
                      <a:avLst/>
                    </a:prstGeom>
                  </pic:spPr>
                </pic:pic>
              </a:graphicData>
            </a:graphic>
            <wp14:sizeRelH relativeFrom="page">
              <wp14:pctWidth>0</wp14:pctWidth>
            </wp14:sizeRelH>
            <wp14:sizeRelV relativeFrom="page">
              <wp14:pctHeight>0</wp14:pctHeight>
            </wp14:sizeRelV>
          </wp:anchor>
        </w:drawing>
      </w:r>
    </w:p>
    <w:p w14:paraId="731AF6B8" w14:textId="7C73803B" w:rsidR="001A2349" w:rsidRDefault="001A2349"/>
    <w:p w14:paraId="00F45835" w14:textId="225645B3" w:rsidR="00370DB3" w:rsidRPr="002F3870" w:rsidRDefault="00AA1BA5" w:rsidP="002F3870">
      <w:pPr>
        <w:pStyle w:val="Heading1"/>
        <w:rPr>
          <w:rFonts w:ascii="Bahnschrift" w:hAnsi="Bahnschrift"/>
          <w:b w:val="0"/>
          <w:bCs/>
          <w:sz w:val="44"/>
          <w:szCs w:val="44"/>
        </w:rPr>
      </w:pPr>
      <w:bookmarkStart w:id="21" w:name="_Toc117173787"/>
      <w:r>
        <w:rPr>
          <w:rFonts w:ascii="Bahnschrift" w:eastAsia="Times New Roman" w:hAnsi="Bahnschrift" w:cs="Arial"/>
          <w:noProof/>
          <w:color w:val="F8F8F8"/>
          <w:lang w:val="en-GB" w:eastAsia="en-AU"/>
        </w:rPr>
        <w:lastRenderedPageBreak/>
        <w:drawing>
          <wp:anchor distT="0" distB="0" distL="114300" distR="114300" simplePos="0" relativeHeight="251658309" behindDoc="0" locked="0" layoutInCell="1" allowOverlap="1" wp14:anchorId="38D73CE8" wp14:editId="1495214C">
            <wp:simplePos x="0" y="0"/>
            <wp:positionH relativeFrom="column">
              <wp:posOffset>-707728</wp:posOffset>
            </wp:positionH>
            <wp:positionV relativeFrom="paragraph">
              <wp:posOffset>-911992</wp:posOffset>
            </wp:positionV>
            <wp:extent cx="895350" cy="89535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4" cstate="email">
                      <a:extLst>
                        <a:ext uri="{28A0092B-C50C-407E-A947-70E740481C1C}">
                          <a14:useLocalDpi xmlns:a14="http://schemas.microsoft.com/office/drawing/2010/main"/>
                        </a:ext>
                      </a:extLst>
                    </a:blip>
                    <a:stretch>
                      <a:fillRect/>
                    </a:stretch>
                  </pic:blipFill>
                  <pic:spPr>
                    <a:xfrm>
                      <a:off x="0" y="0"/>
                      <a:ext cx="895350" cy="895350"/>
                    </a:xfrm>
                    <a:prstGeom prst="rect">
                      <a:avLst/>
                    </a:prstGeom>
                  </pic:spPr>
                </pic:pic>
              </a:graphicData>
            </a:graphic>
            <wp14:sizeRelH relativeFrom="margin">
              <wp14:pctWidth>0</wp14:pctWidth>
            </wp14:sizeRelH>
            <wp14:sizeRelV relativeFrom="margin">
              <wp14:pctHeight>0</wp14:pctHeight>
            </wp14:sizeRelV>
          </wp:anchor>
        </w:drawing>
      </w:r>
      <w:r w:rsidR="00370DB3" w:rsidRPr="002F3870">
        <w:rPr>
          <w:rFonts w:ascii="Bahnschrift" w:hAnsi="Bahnschrift"/>
          <w:b w:val="0"/>
          <w:bCs/>
          <w:sz w:val="44"/>
          <w:szCs w:val="44"/>
        </w:rPr>
        <w:t>Self-determination of First Nations People</w:t>
      </w:r>
      <w:bookmarkEnd w:id="21"/>
    </w:p>
    <w:p w14:paraId="38E89D08" w14:textId="65B3DCB2" w:rsidR="00370DB3" w:rsidRDefault="00370DB3" w:rsidP="00FF753F">
      <w:pPr>
        <w:spacing w:after="0"/>
        <w:rPr>
          <w:rFonts w:ascii="Bahnschrift" w:eastAsia="Times New Roman" w:hAnsi="Bahnschrift"/>
          <w:iCs/>
          <w:color w:val="2A3648" w:themeColor="text1"/>
          <w:sz w:val="28"/>
          <w:szCs w:val="28"/>
          <w:lang w:val="en-US" w:eastAsia="en-AU"/>
        </w:rPr>
      </w:pPr>
      <w:r w:rsidRPr="00370DB3">
        <w:rPr>
          <w:rFonts w:ascii="Bahnschrift" w:eastAsia="Times New Roman" w:hAnsi="Bahnschrift"/>
          <w:iCs/>
          <w:color w:val="2A3648" w:themeColor="text1"/>
          <w:sz w:val="28"/>
          <w:szCs w:val="28"/>
          <w:lang w:val="en-US" w:eastAsia="en-AU"/>
        </w:rPr>
        <w:t xml:space="preserve">Act on opportunities to improve the ability of First Nations people </w:t>
      </w:r>
      <w:r w:rsidR="00FF753F">
        <w:rPr>
          <w:rFonts w:ascii="Bahnschrift" w:eastAsia="Times New Roman" w:hAnsi="Bahnschrift"/>
          <w:iCs/>
          <w:color w:val="2A3648" w:themeColor="text1"/>
          <w:sz w:val="28"/>
          <w:szCs w:val="28"/>
          <w:lang w:val="en-US" w:eastAsia="en-AU"/>
        </w:rPr>
        <w:br/>
      </w:r>
      <w:r w:rsidRPr="00370DB3">
        <w:rPr>
          <w:rFonts w:ascii="Bahnschrift" w:eastAsia="Times New Roman" w:hAnsi="Bahnschrift"/>
          <w:iCs/>
          <w:color w:val="2A3648" w:themeColor="text1"/>
          <w:sz w:val="28"/>
          <w:szCs w:val="28"/>
          <w:lang w:val="en-US" w:eastAsia="en-AU"/>
        </w:rPr>
        <w:t xml:space="preserve">to </w:t>
      </w:r>
      <w:proofErr w:type="spellStart"/>
      <w:r w:rsidRPr="00370DB3">
        <w:rPr>
          <w:rFonts w:ascii="Bahnschrift" w:eastAsia="Times New Roman" w:hAnsi="Bahnschrift"/>
          <w:iCs/>
          <w:color w:val="2A3648" w:themeColor="text1"/>
          <w:sz w:val="28"/>
          <w:szCs w:val="28"/>
          <w:lang w:val="en-US" w:eastAsia="en-AU"/>
        </w:rPr>
        <w:t>realise</w:t>
      </w:r>
      <w:proofErr w:type="spellEnd"/>
      <w:r w:rsidRPr="00370DB3">
        <w:rPr>
          <w:rFonts w:ascii="Bahnschrift" w:eastAsia="Times New Roman" w:hAnsi="Bahnschrift"/>
          <w:iCs/>
          <w:color w:val="2A3648" w:themeColor="text1"/>
          <w:sz w:val="28"/>
          <w:szCs w:val="28"/>
          <w:lang w:val="en-US" w:eastAsia="en-AU"/>
        </w:rPr>
        <w:t xml:space="preserve"> their right to self-determination</w:t>
      </w:r>
    </w:p>
    <w:p w14:paraId="0198A9C9" w14:textId="527097BF" w:rsidR="00C23AAA" w:rsidRDefault="00FF753F" w:rsidP="00C23AAA">
      <w:pPr>
        <w:rPr>
          <w:rFonts w:cs="Arial"/>
        </w:rPr>
      </w:pPr>
      <w:r>
        <w:rPr>
          <w:rFonts w:ascii="Bahnschrift" w:eastAsia="Times New Roman" w:hAnsi="Bahnschrift"/>
          <w:iCs/>
          <w:noProof/>
          <w:color w:val="2A3648" w:themeColor="text1"/>
          <w:sz w:val="28"/>
          <w:szCs w:val="28"/>
          <w:lang w:val="en-US" w:eastAsia="en-AU"/>
        </w:rPr>
        <w:drawing>
          <wp:anchor distT="0" distB="0" distL="114300" distR="114300" simplePos="0" relativeHeight="251658260" behindDoc="1" locked="0" layoutInCell="1" allowOverlap="1" wp14:anchorId="0FCC5DBA" wp14:editId="6D48388F">
            <wp:simplePos x="0" y="0"/>
            <wp:positionH relativeFrom="page">
              <wp:posOffset>710565</wp:posOffset>
            </wp:positionH>
            <wp:positionV relativeFrom="page">
              <wp:posOffset>1797060</wp:posOffset>
            </wp:positionV>
            <wp:extent cx="6120000" cy="108000"/>
            <wp:effectExtent l="0" t="0" r="0" b="63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7" cstate="email">
                      <a:extLst>
                        <a:ext uri="{28A0092B-C50C-407E-A947-70E740481C1C}">
                          <a14:useLocalDpi xmlns:a14="http://schemas.microsoft.com/office/drawing/2010/main"/>
                        </a:ext>
                      </a:extLst>
                    </a:blip>
                    <a:stretch>
                      <a:fillRect/>
                    </a:stretch>
                  </pic:blipFill>
                  <pic:spPr>
                    <a:xfrm>
                      <a:off x="0" y="0"/>
                      <a:ext cx="6120000" cy="108000"/>
                    </a:xfrm>
                    <a:prstGeom prst="rect">
                      <a:avLst/>
                    </a:prstGeom>
                  </pic:spPr>
                </pic:pic>
              </a:graphicData>
            </a:graphic>
            <wp14:sizeRelH relativeFrom="page">
              <wp14:pctWidth>0</wp14:pctWidth>
            </wp14:sizeRelH>
            <wp14:sizeRelV relativeFrom="page">
              <wp14:pctHeight>0</wp14:pctHeight>
            </wp14:sizeRelV>
          </wp:anchor>
        </w:drawing>
      </w:r>
      <w:r w:rsidR="00370DB3">
        <w:rPr>
          <w:rFonts w:cs="Arial"/>
          <w:lang w:val="en-US"/>
        </w:rPr>
        <w:br/>
      </w:r>
      <w:r w:rsidR="00370DB3">
        <w:rPr>
          <w:rFonts w:cs="Arial"/>
          <w:lang w:val="en-US"/>
        </w:rPr>
        <w:br/>
      </w:r>
      <w:r w:rsidR="00C23AAA" w:rsidRPr="00873467">
        <w:rPr>
          <w:rFonts w:cs="Arial"/>
          <w:lang w:val="en-US"/>
        </w:rPr>
        <w:t>QCOSS is committed to reconciliation and the self-determination of First Nations People</w:t>
      </w:r>
      <w:r w:rsidR="00C23AAA">
        <w:rPr>
          <w:rFonts w:cs="Arial"/>
          <w:lang w:val="en-US"/>
        </w:rPr>
        <w:t>s</w:t>
      </w:r>
      <w:r w:rsidR="00C23AAA" w:rsidRPr="00873467">
        <w:rPr>
          <w:rFonts w:cs="Arial"/>
          <w:lang w:val="en-US"/>
        </w:rPr>
        <w:t xml:space="preserve">. </w:t>
      </w:r>
      <w:r w:rsidR="00C23AAA">
        <w:rPr>
          <w:rFonts w:cs="Arial"/>
          <w:lang w:val="en-US"/>
        </w:rPr>
        <w:t xml:space="preserve">Throughout </w:t>
      </w:r>
      <w:r w:rsidR="00090A23">
        <w:rPr>
          <w:rFonts w:cs="Arial"/>
          <w:lang w:val="en-US"/>
        </w:rPr>
        <w:br/>
      </w:r>
      <w:r w:rsidR="00C23AAA">
        <w:rPr>
          <w:rFonts w:cs="Arial"/>
          <w:lang w:val="en-US"/>
        </w:rPr>
        <w:t xml:space="preserve">2021-22, QCOSS supported advocacy to enshrine a First Nations Voice to Parliament in the Australian </w:t>
      </w:r>
      <w:proofErr w:type="gramStart"/>
      <w:r w:rsidR="00C23AAA">
        <w:rPr>
          <w:rFonts w:cs="Arial"/>
          <w:lang w:val="en-US"/>
        </w:rPr>
        <w:t>Constitution</w:t>
      </w:r>
      <w:r w:rsidR="00CB36EF">
        <w:rPr>
          <w:rFonts w:cs="Arial"/>
          <w:lang w:val="en-US"/>
        </w:rPr>
        <w:t>,</w:t>
      </w:r>
      <w:r w:rsidR="00F259D1">
        <w:rPr>
          <w:rFonts w:cs="Arial"/>
          <w:lang w:val="en-US"/>
        </w:rPr>
        <w:t xml:space="preserve"> </w:t>
      </w:r>
      <w:r w:rsidR="00CB36EF">
        <w:rPr>
          <w:rFonts w:cs="Arial"/>
        </w:rPr>
        <w:t>and</w:t>
      </w:r>
      <w:proofErr w:type="gramEnd"/>
      <w:r w:rsidR="00C23AAA">
        <w:rPr>
          <w:rFonts w:cs="Arial"/>
        </w:rPr>
        <w:t xml:space="preserve"> sought to engage and work closely with Aboriginal and Torres Strait Islander People and organisations</w:t>
      </w:r>
      <w:r w:rsidR="00CB36EF">
        <w:rPr>
          <w:rFonts w:cs="Arial"/>
        </w:rPr>
        <w:t xml:space="preserve"> -</w:t>
      </w:r>
      <w:r w:rsidR="00C23AAA">
        <w:rPr>
          <w:rFonts w:cs="Arial"/>
        </w:rPr>
        <w:t xml:space="preserve"> including in our capacity building program, research and policy development. </w:t>
      </w:r>
    </w:p>
    <w:p w14:paraId="58B645E1" w14:textId="77777777" w:rsidR="00C23AAA" w:rsidRDefault="00C23AAA" w:rsidP="00C23AAA">
      <w:pPr>
        <w:rPr>
          <w:rFonts w:cs="Arial"/>
          <w:lang w:val="en-US"/>
        </w:rPr>
      </w:pPr>
      <w:r>
        <w:rPr>
          <w:rFonts w:cs="Arial"/>
          <w:lang w:val="en-US"/>
        </w:rPr>
        <w:t>QCOSS observed and celebrated NAIDOC Week and Reconciliation Week.</w:t>
      </w:r>
    </w:p>
    <w:p w14:paraId="63A3BBFA" w14:textId="2F5DEFFA" w:rsidR="00C23AAA" w:rsidRPr="00873467" w:rsidRDefault="00C23AAA" w:rsidP="00C23AAA">
      <w:pPr>
        <w:rPr>
          <w:rFonts w:cs="Arial"/>
        </w:rPr>
      </w:pPr>
      <w:r w:rsidRPr="00873467">
        <w:rPr>
          <w:rFonts w:cs="Arial"/>
        </w:rPr>
        <w:t xml:space="preserve">During Reconciliation Week (27 May – 3 June 2022), Dr Chris </w:t>
      </w:r>
      <w:proofErr w:type="spellStart"/>
      <w:r w:rsidRPr="00873467">
        <w:rPr>
          <w:rFonts w:cs="Arial"/>
        </w:rPr>
        <w:t>Sarra</w:t>
      </w:r>
      <w:proofErr w:type="spellEnd"/>
      <w:r>
        <w:rPr>
          <w:rFonts w:cs="Arial"/>
        </w:rPr>
        <w:t>,</w:t>
      </w:r>
      <w:r w:rsidRPr="00873467">
        <w:rPr>
          <w:rFonts w:cs="Arial"/>
        </w:rPr>
        <w:t xml:space="preserve"> Director-General, Department of Seniors, Disability Services and Aboriginal and Torres Strait Islander Partnerships, joined QCOSS CEO Aimee McVeigh </w:t>
      </w:r>
      <w:r>
        <w:rPr>
          <w:rFonts w:cs="Arial"/>
        </w:rPr>
        <w:t xml:space="preserve">for an </w:t>
      </w:r>
      <w:r w:rsidRPr="003038AF">
        <w:rPr>
          <w:rFonts w:cs="Arial"/>
        </w:rPr>
        <w:t>In Conversation</w:t>
      </w:r>
      <w:r w:rsidRPr="00873467">
        <w:rPr>
          <w:rFonts w:cs="Arial"/>
          <w:i/>
          <w:iCs/>
        </w:rPr>
        <w:t xml:space="preserve"> </w:t>
      </w:r>
      <w:r w:rsidRPr="00873467">
        <w:rPr>
          <w:rFonts w:cs="Arial"/>
        </w:rPr>
        <w:t>to discuss Pathway to Treaty. Speaking on the 30</w:t>
      </w:r>
      <w:r w:rsidRPr="00873467">
        <w:rPr>
          <w:rFonts w:cs="Arial"/>
          <w:vertAlign w:val="superscript"/>
        </w:rPr>
        <w:t>th</w:t>
      </w:r>
      <w:r w:rsidRPr="00873467">
        <w:rPr>
          <w:rFonts w:cs="Arial"/>
        </w:rPr>
        <w:t xml:space="preserve"> anniversary of the Mabo decision, Dr </w:t>
      </w:r>
      <w:proofErr w:type="spellStart"/>
      <w:r w:rsidRPr="00873467">
        <w:rPr>
          <w:rFonts w:cs="Arial"/>
        </w:rPr>
        <w:t>Sarra</w:t>
      </w:r>
      <w:proofErr w:type="spellEnd"/>
      <w:r w:rsidRPr="00873467">
        <w:rPr>
          <w:rFonts w:cs="Arial"/>
        </w:rPr>
        <w:t xml:space="preserve"> reflected on the Uluru Statement of the Heart, First Nations </w:t>
      </w:r>
      <w:r>
        <w:rPr>
          <w:rFonts w:cs="Arial"/>
        </w:rPr>
        <w:t>P</w:t>
      </w:r>
      <w:r w:rsidRPr="00873467">
        <w:rPr>
          <w:rFonts w:cs="Arial"/>
        </w:rPr>
        <w:t>eople’s connection to country, and the Path to Treaty.</w:t>
      </w:r>
    </w:p>
    <w:p w14:paraId="3B7CCEE1" w14:textId="41CC1340" w:rsidR="00F6623C" w:rsidRPr="0088003B" w:rsidRDefault="00485A88" w:rsidP="00C23AAA">
      <w:pPr>
        <w:rPr>
          <w:rFonts w:eastAsia="Times New Roman" w:cs="Arial"/>
          <w:color w:val="000000"/>
          <w:szCs w:val="20"/>
          <w:lang w:eastAsia="en-AU"/>
        </w:rPr>
      </w:pPr>
      <w:r>
        <w:rPr>
          <w:rFonts w:eastAsia="Times New Roman" w:cs="Arial"/>
          <w:noProof/>
          <w:color w:val="000000"/>
          <w:szCs w:val="20"/>
          <w:lang w:eastAsia="en-AU"/>
        </w:rPr>
        <w:drawing>
          <wp:anchor distT="0" distB="0" distL="114300" distR="114300" simplePos="0" relativeHeight="251658276" behindDoc="1" locked="0" layoutInCell="1" allowOverlap="1" wp14:anchorId="7E0972B9" wp14:editId="737E46D2">
            <wp:simplePos x="0" y="0"/>
            <wp:positionH relativeFrom="column">
              <wp:posOffset>-1482090</wp:posOffset>
            </wp:positionH>
            <wp:positionV relativeFrom="paragraph">
              <wp:posOffset>2138680</wp:posOffset>
            </wp:positionV>
            <wp:extent cx="8335010" cy="4688497"/>
            <wp:effectExtent l="0" t="0" r="889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65" cstate="email">
                      <a:extLst>
                        <a:ext uri="{28A0092B-C50C-407E-A947-70E740481C1C}">
                          <a14:useLocalDpi xmlns:a14="http://schemas.microsoft.com/office/drawing/2010/main"/>
                        </a:ext>
                      </a:extLst>
                    </a:blip>
                    <a:stretch>
                      <a:fillRect/>
                    </a:stretch>
                  </pic:blipFill>
                  <pic:spPr>
                    <a:xfrm>
                      <a:off x="0" y="0"/>
                      <a:ext cx="8335010" cy="4688497"/>
                    </a:xfrm>
                    <a:prstGeom prst="rect">
                      <a:avLst/>
                    </a:prstGeom>
                  </pic:spPr>
                </pic:pic>
              </a:graphicData>
            </a:graphic>
            <wp14:sizeRelH relativeFrom="page">
              <wp14:pctWidth>0</wp14:pctWidth>
            </wp14:sizeRelH>
            <wp14:sizeRelV relativeFrom="page">
              <wp14:pctHeight>0</wp14:pctHeight>
            </wp14:sizeRelV>
          </wp:anchor>
        </w:drawing>
      </w:r>
      <w:r w:rsidR="00C23AAA" w:rsidRPr="00873467">
        <w:rPr>
          <w:rFonts w:cs="Arial"/>
        </w:rPr>
        <w:t>Delivered in partnership with QUT Centre for Justice, 77 QCOSS members joined the live event.</w:t>
      </w:r>
      <w:r w:rsidR="00C92B83" w:rsidRPr="0088003B">
        <w:rPr>
          <w:rFonts w:eastAsia="Times New Roman" w:cs="Arial"/>
          <w:color w:val="000000"/>
          <w:szCs w:val="20"/>
          <w:lang w:eastAsia="en-AU"/>
        </w:rPr>
        <w:br w:type="page"/>
      </w:r>
    </w:p>
    <w:p w14:paraId="20A22269" w14:textId="3CC3F87D" w:rsidR="00FF753F" w:rsidRPr="002F3870" w:rsidRDefault="00AA1BA5" w:rsidP="002F3870">
      <w:pPr>
        <w:pStyle w:val="Heading1"/>
        <w:rPr>
          <w:rFonts w:ascii="Bahnschrift" w:hAnsi="Bahnschrift"/>
          <w:b w:val="0"/>
          <w:bCs/>
          <w:sz w:val="44"/>
          <w:szCs w:val="44"/>
        </w:rPr>
      </w:pPr>
      <w:bookmarkStart w:id="22" w:name="_Toc117173788"/>
      <w:r>
        <w:rPr>
          <w:rFonts w:ascii="Bahnschrift" w:eastAsia="Times New Roman" w:hAnsi="Bahnschrift" w:cs="Arial"/>
          <w:noProof/>
          <w:color w:val="F8F8F8"/>
          <w:lang w:val="en-GB" w:eastAsia="en-AU"/>
        </w:rPr>
        <w:lastRenderedPageBreak/>
        <w:drawing>
          <wp:anchor distT="0" distB="0" distL="114300" distR="114300" simplePos="0" relativeHeight="251658310" behindDoc="0" locked="0" layoutInCell="1" allowOverlap="1" wp14:anchorId="7D09481C" wp14:editId="382B0E3E">
            <wp:simplePos x="0" y="0"/>
            <wp:positionH relativeFrom="page">
              <wp:align>right</wp:align>
            </wp:positionH>
            <wp:positionV relativeFrom="page">
              <wp:align>top</wp:align>
            </wp:positionV>
            <wp:extent cx="896400" cy="8964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6"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FF753F" w:rsidRPr="002F3870">
        <w:rPr>
          <w:rFonts w:ascii="Bahnschrift" w:hAnsi="Bahnschrift"/>
          <w:b w:val="0"/>
          <w:bCs/>
          <w:sz w:val="44"/>
          <w:szCs w:val="44"/>
        </w:rPr>
        <w:t xml:space="preserve">Walking the </w:t>
      </w:r>
      <w:bookmarkEnd w:id="22"/>
      <w:r w:rsidR="00665CDE">
        <w:rPr>
          <w:rFonts w:ascii="Bahnschrift" w:hAnsi="Bahnschrift"/>
          <w:b w:val="0"/>
          <w:bCs/>
          <w:sz w:val="44"/>
          <w:szCs w:val="44"/>
        </w:rPr>
        <w:t>t</w:t>
      </w:r>
      <w:r w:rsidR="00FF753F" w:rsidRPr="002F3870">
        <w:rPr>
          <w:rFonts w:ascii="Bahnschrift" w:hAnsi="Bahnschrift"/>
          <w:b w:val="0"/>
          <w:bCs/>
          <w:sz w:val="44"/>
          <w:szCs w:val="44"/>
        </w:rPr>
        <w:t>alk</w:t>
      </w:r>
    </w:p>
    <w:p w14:paraId="1CE70868" w14:textId="089E1A28" w:rsidR="00F6623C" w:rsidRPr="0088003B" w:rsidRDefault="00FF753F" w:rsidP="002249F6">
      <w:pPr>
        <w:spacing w:after="0" w:line="240" w:lineRule="auto"/>
        <w:textAlignment w:val="baseline"/>
        <w:rPr>
          <w:rFonts w:eastAsia="Times New Roman" w:cs="Arial"/>
          <w:color w:val="000000"/>
          <w:szCs w:val="20"/>
          <w:lang w:eastAsia="en-AU"/>
        </w:rPr>
      </w:pPr>
      <w:r>
        <w:rPr>
          <w:rFonts w:ascii="Bahnschrift" w:eastAsia="Times New Roman" w:hAnsi="Bahnschrift"/>
          <w:iCs/>
          <w:noProof/>
          <w:color w:val="2A3648" w:themeColor="text1"/>
          <w:sz w:val="28"/>
          <w:szCs w:val="28"/>
          <w:lang w:val="en-US" w:eastAsia="en-AU"/>
        </w:rPr>
        <w:drawing>
          <wp:anchor distT="0" distB="0" distL="114300" distR="114300" simplePos="0" relativeHeight="251658261" behindDoc="1" locked="0" layoutInCell="1" allowOverlap="1" wp14:anchorId="3B9F4B3B" wp14:editId="06AEC375">
            <wp:simplePos x="0" y="0"/>
            <wp:positionH relativeFrom="page">
              <wp:posOffset>720090</wp:posOffset>
            </wp:positionH>
            <wp:positionV relativeFrom="page">
              <wp:posOffset>1581785</wp:posOffset>
            </wp:positionV>
            <wp:extent cx="6120000" cy="108000"/>
            <wp:effectExtent l="0" t="0" r="0"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7" cstate="email">
                      <a:extLst>
                        <a:ext uri="{28A0092B-C50C-407E-A947-70E740481C1C}">
                          <a14:useLocalDpi xmlns:a14="http://schemas.microsoft.com/office/drawing/2010/main"/>
                        </a:ext>
                      </a:extLst>
                    </a:blip>
                    <a:stretch>
                      <a:fillRect/>
                    </a:stretch>
                  </pic:blipFill>
                  <pic:spPr>
                    <a:xfrm>
                      <a:off x="0" y="0"/>
                      <a:ext cx="6120000" cy="108000"/>
                    </a:xfrm>
                    <a:prstGeom prst="rect">
                      <a:avLst/>
                    </a:prstGeom>
                  </pic:spPr>
                </pic:pic>
              </a:graphicData>
            </a:graphic>
            <wp14:sizeRelH relativeFrom="page">
              <wp14:pctWidth>0</wp14:pctWidth>
            </wp14:sizeRelH>
            <wp14:sizeRelV relativeFrom="page">
              <wp14:pctHeight>0</wp14:pctHeight>
            </wp14:sizeRelV>
          </wp:anchor>
        </w:drawing>
      </w:r>
      <w:r w:rsidRPr="00FF753F">
        <w:rPr>
          <w:rFonts w:ascii="Bahnschrift" w:eastAsia="Times New Roman" w:hAnsi="Bahnschrift"/>
          <w:iCs/>
          <w:color w:val="2A3648" w:themeColor="text1"/>
          <w:sz w:val="28"/>
          <w:szCs w:val="28"/>
          <w:lang w:val="en-US" w:eastAsia="en-AU"/>
        </w:rPr>
        <w:t>Be a</w:t>
      </w:r>
      <w:r w:rsidRPr="00FF753F">
        <w:rPr>
          <w:rFonts w:eastAsia="Times New Roman" w:cs="Arial"/>
          <w:iCs/>
          <w:color w:val="2A3648" w:themeColor="text1"/>
          <w:sz w:val="28"/>
          <w:szCs w:val="28"/>
          <w:lang w:val="en-US" w:eastAsia="en-AU"/>
        </w:rPr>
        <w:t> </w:t>
      </w:r>
      <w:r w:rsidRPr="00FF753F">
        <w:rPr>
          <w:rFonts w:ascii="Bahnschrift" w:eastAsia="Times New Roman" w:hAnsi="Bahnschrift"/>
          <w:iCs/>
          <w:color w:val="2A3648" w:themeColor="text1"/>
          <w:sz w:val="28"/>
          <w:szCs w:val="28"/>
          <w:lang w:val="en-US" w:eastAsia="en-AU"/>
        </w:rPr>
        <w:t>sustainable</w:t>
      </w:r>
      <w:r w:rsidRPr="00FF753F">
        <w:rPr>
          <w:rFonts w:eastAsia="Times New Roman" w:cs="Arial"/>
          <w:iCs/>
          <w:color w:val="2A3648" w:themeColor="text1"/>
          <w:sz w:val="28"/>
          <w:szCs w:val="28"/>
          <w:lang w:val="en-US" w:eastAsia="en-AU"/>
        </w:rPr>
        <w:t> </w:t>
      </w:r>
      <w:r w:rsidRPr="00FF753F">
        <w:rPr>
          <w:rFonts w:ascii="Bahnschrift" w:eastAsia="Times New Roman" w:hAnsi="Bahnschrift"/>
          <w:iCs/>
          <w:color w:val="2A3648" w:themeColor="text1"/>
          <w:sz w:val="28"/>
          <w:szCs w:val="28"/>
          <w:lang w:val="en-US" w:eastAsia="en-AU"/>
        </w:rPr>
        <w:t>and strong movement that lives our values</w:t>
      </w:r>
      <w:r>
        <w:rPr>
          <w:rFonts w:ascii="Bahnschrift" w:eastAsia="Times New Roman" w:hAnsi="Bahnschrift"/>
          <w:iCs/>
          <w:color w:val="2A3648" w:themeColor="text1"/>
          <w:sz w:val="28"/>
          <w:szCs w:val="28"/>
          <w:lang w:val="en-US" w:eastAsia="en-AU"/>
        </w:rPr>
        <w:br/>
      </w:r>
      <w:r>
        <w:rPr>
          <w:rFonts w:ascii="Bahnschrift" w:eastAsia="Times New Roman" w:hAnsi="Bahnschrift"/>
          <w:iCs/>
          <w:color w:val="2A3648" w:themeColor="text1"/>
          <w:sz w:val="28"/>
          <w:szCs w:val="28"/>
          <w:lang w:val="en-US" w:eastAsia="en-AU"/>
        </w:rPr>
        <w:br/>
      </w:r>
    </w:p>
    <w:p w14:paraId="6B8D1EF3" w14:textId="40037B1D" w:rsidR="00264EFC" w:rsidRPr="00A1411C" w:rsidRDefault="00264EFC" w:rsidP="006E3D05">
      <w:pPr>
        <w:spacing w:after="0"/>
        <w:rPr>
          <w:rFonts w:ascii="Bahnschrift" w:hAnsi="Bahnschrift"/>
          <w:sz w:val="28"/>
          <w:szCs w:val="32"/>
          <w:lang w:val="en-US"/>
        </w:rPr>
      </w:pPr>
      <w:r w:rsidRPr="00A1411C">
        <w:rPr>
          <w:rFonts w:ascii="Bahnschrift" w:hAnsi="Bahnschrift"/>
          <w:sz w:val="28"/>
          <w:szCs w:val="32"/>
          <w:lang w:val="en-US"/>
        </w:rPr>
        <w:t>Governance</w:t>
      </w:r>
    </w:p>
    <w:p w14:paraId="1FE946E4" w14:textId="6E05AFB7" w:rsidR="00264EFC" w:rsidRPr="00873467" w:rsidRDefault="00264EFC" w:rsidP="00264EFC">
      <w:pPr>
        <w:rPr>
          <w:rFonts w:cs="Arial"/>
          <w:lang w:val="en-US"/>
        </w:rPr>
      </w:pPr>
      <w:r>
        <w:rPr>
          <w:rFonts w:cs="Arial"/>
          <w:lang w:val="en-US"/>
        </w:rPr>
        <w:t>Throughout</w:t>
      </w:r>
      <w:r w:rsidRPr="00873467">
        <w:rPr>
          <w:rFonts w:cs="Arial"/>
          <w:lang w:val="en-US"/>
        </w:rPr>
        <w:t xml:space="preserve"> 2021-22, the QCOSS Board and management team have continued to strengthen </w:t>
      </w:r>
      <w:r>
        <w:rPr>
          <w:rFonts w:cs="Arial"/>
          <w:lang w:val="en-US"/>
        </w:rPr>
        <w:t xml:space="preserve">and enhance </w:t>
      </w:r>
      <w:r w:rsidRPr="00873467">
        <w:rPr>
          <w:rFonts w:cs="Arial"/>
          <w:lang w:val="en-US"/>
        </w:rPr>
        <w:t xml:space="preserve">effective and transparent governance across the </w:t>
      </w:r>
      <w:proofErr w:type="spellStart"/>
      <w:r w:rsidRPr="00873467">
        <w:rPr>
          <w:rFonts w:cs="Arial"/>
          <w:lang w:val="en-US"/>
        </w:rPr>
        <w:t>organisation</w:t>
      </w:r>
      <w:proofErr w:type="spellEnd"/>
      <w:r w:rsidRPr="00873467">
        <w:rPr>
          <w:rFonts w:cs="Arial"/>
          <w:lang w:val="en-US"/>
        </w:rPr>
        <w:t xml:space="preserve">. </w:t>
      </w:r>
    </w:p>
    <w:p w14:paraId="535160FC" w14:textId="7A879A87" w:rsidR="00264EFC" w:rsidRPr="00873467" w:rsidRDefault="00264EFC" w:rsidP="00665CDE">
      <w:pPr>
        <w:pStyle w:val="ListParagraph"/>
        <w:numPr>
          <w:ilvl w:val="0"/>
          <w:numId w:val="43"/>
        </w:numPr>
        <w:tabs>
          <w:tab w:val="left" w:pos="284"/>
        </w:tabs>
        <w:ind w:left="284" w:hanging="284"/>
        <w:rPr>
          <w:rFonts w:cs="Arial"/>
          <w:lang w:val="en-US"/>
        </w:rPr>
      </w:pPr>
      <w:r w:rsidRPr="004A465D">
        <w:rPr>
          <w:rFonts w:cs="Arial"/>
          <w:b/>
          <w:bCs/>
          <w:lang w:val="en-US"/>
        </w:rPr>
        <w:t>Membership fees:</w:t>
      </w:r>
      <w:r w:rsidRPr="00873467">
        <w:rPr>
          <w:rFonts w:cs="Arial"/>
          <w:lang w:val="en-US"/>
        </w:rPr>
        <w:t xml:space="preserve"> A new </w:t>
      </w:r>
      <w:r>
        <w:rPr>
          <w:rFonts w:cs="Arial"/>
          <w:lang w:val="en-US"/>
        </w:rPr>
        <w:t xml:space="preserve">fee </w:t>
      </w:r>
      <w:r w:rsidRPr="00873467">
        <w:rPr>
          <w:rFonts w:cs="Arial"/>
          <w:lang w:val="en-US"/>
        </w:rPr>
        <w:t xml:space="preserve">structure was implemented on 1 July 2021, </w:t>
      </w:r>
      <w:r>
        <w:rPr>
          <w:rFonts w:cs="Arial"/>
          <w:lang w:val="en-US"/>
        </w:rPr>
        <w:t>following a strategic review</w:t>
      </w:r>
      <w:r w:rsidRPr="00873467">
        <w:rPr>
          <w:rFonts w:cs="Arial"/>
          <w:lang w:val="en-US"/>
        </w:rPr>
        <w:t>. QCOSS remains committed to operating sustainably.</w:t>
      </w:r>
    </w:p>
    <w:p w14:paraId="74027A50" w14:textId="1E524BFB" w:rsidR="00264EFC" w:rsidRPr="00873467" w:rsidRDefault="00264EFC" w:rsidP="00665CDE">
      <w:pPr>
        <w:pStyle w:val="ListParagraph"/>
        <w:numPr>
          <w:ilvl w:val="0"/>
          <w:numId w:val="43"/>
        </w:numPr>
        <w:tabs>
          <w:tab w:val="left" w:pos="284"/>
        </w:tabs>
        <w:ind w:left="284" w:hanging="284"/>
        <w:rPr>
          <w:rFonts w:cs="Arial"/>
          <w:lang w:val="en-US"/>
        </w:rPr>
      </w:pPr>
      <w:r w:rsidRPr="004A465D">
        <w:rPr>
          <w:rFonts w:cs="Arial"/>
          <w:b/>
          <w:bCs/>
          <w:lang w:val="en-US"/>
        </w:rPr>
        <w:t>QCOSS Constitution:</w:t>
      </w:r>
      <w:r w:rsidRPr="00873467">
        <w:rPr>
          <w:rFonts w:cs="Arial"/>
          <w:lang w:val="en-US"/>
        </w:rPr>
        <w:t xml:space="preserve"> A refreshed Constitution was adopted via a special resolution at the Annual General Meeting in November 2021. Developed by the QCOSS Board and prepared by Hall &amp; Willcox, the Constitution was </w:t>
      </w:r>
      <w:proofErr w:type="spellStart"/>
      <w:r w:rsidRPr="00873467">
        <w:rPr>
          <w:rFonts w:cs="Arial"/>
          <w:lang w:val="en-US"/>
        </w:rPr>
        <w:t>modernised</w:t>
      </w:r>
      <w:proofErr w:type="spellEnd"/>
      <w:r w:rsidRPr="00873467">
        <w:rPr>
          <w:rFonts w:cs="Arial"/>
          <w:lang w:val="en-US"/>
        </w:rPr>
        <w:t xml:space="preserve"> without modifying the fundamental structure or governance of the </w:t>
      </w:r>
      <w:proofErr w:type="spellStart"/>
      <w:r w:rsidRPr="00873467">
        <w:rPr>
          <w:rFonts w:cs="Arial"/>
          <w:lang w:val="en-US"/>
        </w:rPr>
        <w:t>organisation</w:t>
      </w:r>
      <w:proofErr w:type="spellEnd"/>
      <w:r w:rsidRPr="00873467">
        <w:rPr>
          <w:rFonts w:cs="Arial"/>
          <w:lang w:val="en-US"/>
        </w:rPr>
        <w:t>.</w:t>
      </w:r>
    </w:p>
    <w:p w14:paraId="1E1B35F1" w14:textId="78AEA8DA" w:rsidR="00264EFC" w:rsidRPr="00EB3099" w:rsidRDefault="00264EFC" w:rsidP="00665CDE">
      <w:pPr>
        <w:pStyle w:val="ListParagraph"/>
        <w:numPr>
          <w:ilvl w:val="0"/>
          <w:numId w:val="43"/>
        </w:numPr>
        <w:tabs>
          <w:tab w:val="left" w:pos="284"/>
        </w:tabs>
        <w:ind w:left="284" w:hanging="284"/>
        <w:rPr>
          <w:rFonts w:cs="Arial"/>
          <w:i/>
          <w:iCs/>
          <w:lang w:val="en-US"/>
        </w:rPr>
      </w:pPr>
      <w:r w:rsidRPr="004A465D">
        <w:rPr>
          <w:rFonts w:cs="Arial"/>
          <w:b/>
          <w:bCs/>
          <w:lang w:val="en-US"/>
        </w:rPr>
        <w:t>Risk appetite statement:</w:t>
      </w:r>
      <w:r w:rsidRPr="00873467">
        <w:rPr>
          <w:rFonts w:cs="Arial"/>
          <w:i/>
          <w:iCs/>
          <w:lang w:val="en-US"/>
        </w:rPr>
        <w:t xml:space="preserve"> </w:t>
      </w:r>
      <w:r w:rsidRPr="00873467">
        <w:rPr>
          <w:rFonts w:cs="Arial"/>
          <w:lang w:val="en-US"/>
        </w:rPr>
        <w:t>Developed</w:t>
      </w:r>
      <w:r w:rsidRPr="00873467">
        <w:rPr>
          <w:rFonts w:cs="Arial"/>
          <w:i/>
          <w:iCs/>
          <w:lang w:val="en-US"/>
        </w:rPr>
        <w:t xml:space="preserve"> </w:t>
      </w:r>
      <w:r w:rsidRPr="00873467">
        <w:rPr>
          <w:rFonts w:cs="Arial"/>
          <w:lang w:val="en-US"/>
        </w:rPr>
        <w:t>with BDO, a Risk Appetite Statement was approved by the QCOSS Board on 17 March 202</w:t>
      </w:r>
      <w:r>
        <w:rPr>
          <w:rFonts w:cs="Arial"/>
          <w:lang w:val="en-US"/>
        </w:rPr>
        <w:t>2</w:t>
      </w:r>
      <w:r w:rsidRPr="00873467">
        <w:rPr>
          <w:rFonts w:cs="Arial"/>
        </w:rPr>
        <w:t>. </w:t>
      </w:r>
    </w:p>
    <w:p w14:paraId="14F1212A" w14:textId="77777777" w:rsidR="00264EFC" w:rsidRPr="00EB3099" w:rsidRDefault="00264EFC" w:rsidP="004A465D">
      <w:pPr>
        <w:pStyle w:val="ListParagraph"/>
        <w:numPr>
          <w:ilvl w:val="0"/>
          <w:numId w:val="43"/>
        </w:numPr>
        <w:tabs>
          <w:tab w:val="left" w:pos="284"/>
        </w:tabs>
        <w:ind w:left="284" w:hanging="284"/>
        <w:rPr>
          <w:rFonts w:cs="Arial"/>
          <w:i/>
          <w:iCs/>
          <w:lang w:val="en-US"/>
        </w:rPr>
      </w:pPr>
      <w:r w:rsidRPr="004A465D">
        <w:rPr>
          <w:rFonts w:cs="Arial"/>
          <w:b/>
          <w:bCs/>
          <w:lang w:val="en-US"/>
        </w:rPr>
        <w:t>Human Resources Strategy 2021-23:</w:t>
      </w:r>
      <w:r>
        <w:rPr>
          <w:rFonts w:cs="Arial"/>
          <w:i/>
          <w:iCs/>
          <w:lang w:val="en-US"/>
        </w:rPr>
        <w:t xml:space="preserve"> </w:t>
      </w:r>
      <w:r>
        <w:rPr>
          <w:rFonts w:cs="Arial"/>
          <w:lang w:val="en-US"/>
        </w:rPr>
        <w:t xml:space="preserve">Approved by the QCOSS Board in August 2021, this strategy sets out four key priority areas to ensure QCOSS continues striving for a success-driven </w:t>
      </w:r>
      <w:proofErr w:type="spellStart"/>
      <w:r>
        <w:rPr>
          <w:rFonts w:cs="Arial"/>
          <w:lang w:val="en-US"/>
        </w:rPr>
        <w:t>organisational</w:t>
      </w:r>
      <w:proofErr w:type="spellEnd"/>
      <w:r>
        <w:rPr>
          <w:rFonts w:cs="Arial"/>
          <w:lang w:val="en-US"/>
        </w:rPr>
        <w:t xml:space="preserve"> culture to deliver on our strategic and business plans. The four priority areas are: </w:t>
      </w:r>
    </w:p>
    <w:p w14:paraId="01920E18" w14:textId="4F781B42" w:rsidR="00264EFC" w:rsidRPr="00FC453D" w:rsidRDefault="00264EFC" w:rsidP="006C525F">
      <w:pPr>
        <w:pStyle w:val="ListParagraph"/>
        <w:numPr>
          <w:ilvl w:val="0"/>
          <w:numId w:val="11"/>
        </w:numPr>
        <w:rPr>
          <w:rFonts w:cs="Arial"/>
          <w:lang w:val="en-US"/>
        </w:rPr>
      </w:pPr>
      <w:r w:rsidRPr="009E6102">
        <w:rPr>
          <w:rFonts w:cs="Arial"/>
          <w:lang w:val="en-US"/>
        </w:rPr>
        <w:t xml:space="preserve">valued, supported, </w:t>
      </w:r>
      <w:proofErr w:type="gramStart"/>
      <w:r w:rsidRPr="009E6102">
        <w:rPr>
          <w:rFonts w:cs="Arial"/>
          <w:lang w:val="en-US"/>
        </w:rPr>
        <w:t>engaged</w:t>
      </w:r>
      <w:proofErr w:type="gramEnd"/>
      <w:r w:rsidRPr="009E6102">
        <w:rPr>
          <w:rFonts w:cs="Arial"/>
          <w:lang w:val="en-US"/>
        </w:rPr>
        <w:t xml:space="preserve"> and rewarded employees </w:t>
      </w:r>
    </w:p>
    <w:p w14:paraId="5B336D48" w14:textId="49237108" w:rsidR="00264EFC" w:rsidRPr="00FC453D" w:rsidRDefault="00264EFC" w:rsidP="006C525F">
      <w:pPr>
        <w:pStyle w:val="ListParagraph"/>
        <w:numPr>
          <w:ilvl w:val="0"/>
          <w:numId w:val="11"/>
        </w:numPr>
        <w:rPr>
          <w:rFonts w:cs="Arial"/>
          <w:lang w:val="en-US"/>
        </w:rPr>
      </w:pPr>
      <w:r w:rsidRPr="009E6102">
        <w:rPr>
          <w:rFonts w:cs="Arial"/>
          <w:lang w:val="en-US"/>
        </w:rPr>
        <w:t>management and leadership excellence</w:t>
      </w:r>
    </w:p>
    <w:p w14:paraId="5EF456B2" w14:textId="77777777" w:rsidR="00264EFC" w:rsidRPr="00FC453D" w:rsidRDefault="00264EFC" w:rsidP="006C525F">
      <w:pPr>
        <w:pStyle w:val="ListParagraph"/>
        <w:numPr>
          <w:ilvl w:val="0"/>
          <w:numId w:val="11"/>
        </w:numPr>
        <w:rPr>
          <w:rFonts w:cs="Arial"/>
          <w:lang w:val="en-US"/>
        </w:rPr>
      </w:pPr>
      <w:r w:rsidRPr="009E6102">
        <w:rPr>
          <w:rFonts w:cs="Arial"/>
          <w:lang w:val="en-US"/>
        </w:rPr>
        <w:t>workforce diversity</w:t>
      </w:r>
    </w:p>
    <w:p w14:paraId="5EAED36A" w14:textId="44A0F0E7" w:rsidR="00264EFC" w:rsidRPr="00FC453D" w:rsidRDefault="00264EFC" w:rsidP="006C525F">
      <w:pPr>
        <w:pStyle w:val="ListParagraph"/>
        <w:numPr>
          <w:ilvl w:val="0"/>
          <w:numId w:val="11"/>
        </w:numPr>
        <w:rPr>
          <w:rFonts w:cs="Arial"/>
          <w:lang w:val="en-US"/>
        </w:rPr>
      </w:pPr>
      <w:proofErr w:type="spellStart"/>
      <w:r w:rsidRPr="009E6102">
        <w:rPr>
          <w:rFonts w:cs="Arial"/>
          <w:lang w:val="en-US"/>
        </w:rPr>
        <w:t>organisational</w:t>
      </w:r>
      <w:proofErr w:type="spellEnd"/>
      <w:r w:rsidRPr="009E6102">
        <w:rPr>
          <w:rFonts w:cs="Arial"/>
          <w:lang w:val="en-US"/>
        </w:rPr>
        <w:t xml:space="preserve"> excellence.</w:t>
      </w:r>
    </w:p>
    <w:p w14:paraId="73F160CC" w14:textId="4D205847" w:rsidR="00264EFC" w:rsidRPr="00873467" w:rsidRDefault="00264EFC" w:rsidP="00264EFC">
      <w:pPr>
        <w:rPr>
          <w:rFonts w:cs="Arial"/>
          <w:lang w:val="en-US"/>
        </w:rPr>
      </w:pPr>
      <w:r>
        <w:rPr>
          <w:rFonts w:cs="Arial"/>
          <w:lang w:val="en-US"/>
        </w:rPr>
        <w:t>In January and February 2022, the</w:t>
      </w:r>
      <w:r w:rsidRPr="00873467">
        <w:rPr>
          <w:rFonts w:cs="Arial"/>
          <w:lang w:val="en-US"/>
        </w:rPr>
        <w:t xml:space="preserve"> Queensland Government </w:t>
      </w:r>
      <w:r>
        <w:rPr>
          <w:rFonts w:cs="Arial"/>
          <w:lang w:val="en-US"/>
        </w:rPr>
        <w:t>endorsed</w:t>
      </w:r>
      <w:r w:rsidRPr="00873467">
        <w:rPr>
          <w:rFonts w:cs="Arial"/>
          <w:lang w:val="en-US"/>
        </w:rPr>
        <w:t xml:space="preserve"> QCOSS for the Preferred Supplier Panel</w:t>
      </w:r>
      <w:r>
        <w:rPr>
          <w:rFonts w:cs="Arial"/>
          <w:lang w:val="en-US"/>
        </w:rPr>
        <w:t>s</w:t>
      </w:r>
      <w:r w:rsidRPr="00873467">
        <w:rPr>
          <w:rFonts w:cs="Arial"/>
          <w:lang w:val="en-US"/>
        </w:rPr>
        <w:t xml:space="preserve"> for Market and Social Research, and </w:t>
      </w:r>
      <w:r>
        <w:rPr>
          <w:rFonts w:cs="Arial"/>
          <w:lang w:val="en-US"/>
        </w:rPr>
        <w:t xml:space="preserve">for </w:t>
      </w:r>
      <w:r w:rsidRPr="00873467">
        <w:rPr>
          <w:rFonts w:cs="Arial"/>
          <w:lang w:val="en-US"/>
        </w:rPr>
        <w:t>Professional Services</w:t>
      </w:r>
      <w:r>
        <w:rPr>
          <w:rFonts w:cs="Arial"/>
          <w:lang w:val="en-US"/>
        </w:rPr>
        <w:t>,</w:t>
      </w:r>
      <w:r w:rsidRPr="00873467">
        <w:rPr>
          <w:rFonts w:cs="Arial"/>
          <w:lang w:val="en-US"/>
        </w:rPr>
        <w:t xml:space="preserve"> placing QCOSS at the forefront of opportunities to lead emerging work in the sector.</w:t>
      </w:r>
    </w:p>
    <w:p w14:paraId="0E1B6368" w14:textId="06E8FDC3" w:rsidR="00264EFC" w:rsidRPr="00A1411C" w:rsidRDefault="00264EFC" w:rsidP="006E3D05">
      <w:pPr>
        <w:spacing w:after="0"/>
        <w:rPr>
          <w:rFonts w:ascii="Bahnschrift" w:hAnsi="Bahnschrift"/>
          <w:sz w:val="28"/>
          <w:szCs w:val="32"/>
          <w:lang w:val="en-US"/>
        </w:rPr>
      </w:pPr>
      <w:r w:rsidRPr="00A1411C">
        <w:rPr>
          <w:rFonts w:ascii="Bahnschrift" w:hAnsi="Bahnschrift"/>
          <w:sz w:val="28"/>
          <w:szCs w:val="32"/>
          <w:lang w:val="en-US"/>
        </w:rPr>
        <w:t>Systems</w:t>
      </w:r>
    </w:p>
    <w:p w14:paraId="4BC13278" w14:textId="77777777" w:rsidR="00264EFC" w:rsidRPr="00873467" w:rsidRDefault="00264EFC" w:rsidP="00264EFC">
      <w:pPr>
        <w:rPr>
          <w:rFonts w:cs="Arial"/>
          <w:lang w:val="en-US"/>
        </w:rPr>
      </w:pPr>
      <w:r w:rsidRPr="00873467">
        <w:rPr>
          <w:rFonts w:cs="Arial"/>
          <w:lang w:val="en-US"/>
        </w:rPr>
        <w:t>Extensive system improvement</w:t>
      </w:r>
      <w:r>
        <w:rPr>
          <w:rFonts w:cs="Arial"/>
          <w:lang w:val="en-US"/>
        </w:rPr>
        <w:t>s</w:t>
      </w:r>
      <w:r w:rsidRPr="00873467">
        <w:rPr>
          <w:rFonts w:cs="Arial"/>
          <w:lang w:val="en-US"/>
        </w:rPr>
        <w:t xml:space="preserve"> </w:t>
      </w:r>
      <w:r>
        <w:rPr>
          <w:rFonts w:cs="Arial"/>
          <w:lang w:val="en-US"/>
        </w:rPr>
        <w:t>were implemented</w:t>
      </w:r>
      <w:r w:rsidRPr="00873467">
        <w:rPr>
          <w:rFonts w:cs="Arial"/>
          <w:lang w:val="en-US"/>
        </w:rPr>
        <w:t>, including:</w:t>
      </w:r>
    </w:p>
    <w:p w14:paraId="4DBA0D72" w14:textId="00029246" w:rsidR="00264EFC" w:rsidRPr="00873467" w:rsidRDefault="00264EFC" w:rsidP="00462788">
      <w:pPr>
        <w:pStyle w:val="ListParagraph"/>
        <w:numPr>
          <w:ilvl w:val="0"/>
          <w:numId w:val="44"/>
        </w:numPr>
        <w:ind w:left="284" w:hanging="284"/>
        <w:rPr>
          <w:rFonts w:cs="Arial"/>
          <w:lang w:val="en-US"/>
        </w:rPr>
      </w:pPr>
      <w:proofErr w:type="spellStart"/>
      <w:r w:rsidRPr="004A465D">
        <w:rPr>
          <w:rFonts w:cs="Arial"/>
          <w:b/>
          <w:bCs/>
          <w:lang w:val="en-US"/>
        </w:rPr>
        <w:t>Sharepoint</w:t>
      </w:r>
      <w:proofErr w:type="spellEnd"/>
      <w:r w:rsidRPr="004A465D">
        <w:rPr>
          <w:rFonts w:cs="Arial"/>
          <w:b/>
          <w:bCs/>
          <w:lang w:val="en-US"/>
        </w:rPr>
        <w:t xml:space="preserve"> upgrade:</w:t>
      </w:r>
      <w:r w:rsidRPr="00873467">
        <w:rPr>
          <w:rFonts w:cs="Arial"/>
          <w:lang w:val="en-US"/>
        </w:rPr>
        <w:t xml:space="preserve"> A new intranet and </w:t>
      </w:r>
      <w:proofErr w:type="spellStart"/>
      <w:r w:rsidRPr="00873467">
        <w:rPr>
          <w:rFonts w:cs="Arial"/>
          <w:lang w:val="en-US"/>
        </w:rPr>
        <w:t>Sharepoint</w:t>
      </w:r>
      <w:proofErr w:type="spellEnd"/>
      <w:r w:rsidRPr="00873467">
        <w:rPr>
          <w:rFonts w:cs="Arial"/>
          <w:lang w:val="en-US"/>
        </w:rPr>
        <w:t xml:space="preserve"> hierarchy launched in February 2022, streamlining </w:t>
      </w:r>
      <w:r>
        <w:rPr>
          <w:rFonts w:cs="Arial"/>
          <w:lang w:val="en-US"/>
        </w:rPr>
        <w:t>digital document management</w:t>
      </w:r>
      <w:r w:rsidRPr="00873467">
        <w:rPr>
          <w:rFonts w:cs="Arial"/>
          <w:lang w:val="en-US"/>
        </w:rPr>
        <w:t>.</w:t>
      </w:r>
    </w:p>
    <w:p w14:paraId="75A29ECF" w14:textId="3816AC63" w:rsidR="00264EFC" w:rsidRPr="00873467" w:rsidRDefault="00264EFC" w:rsidP="00462788">
      <w:pPr>
        <w:pStyle w:val="ListParagraph"/>
        <w:numPr>
          <w:ilvl w:val="0"/>
          <w:numId w:val="44"/>
        </w:numPr>
        <w:ind w:left="284" w:hanging="284"/>
        <w:rPr>
          <w:rFonts w:cs="Arial"/>
          <w:i/>
          <w:iCs/>
          <w:lang w:val="en-US"/>
        </w:rPr>
      </w:pPr>
      <w:r w:rsidRPr="004A465D">
        <w:rPr>
          <w:rFonts w:cs="Arial"/>
          <w:b/>
          <w:bCs/>
          <w:lang w:val="en-US"/>
        </w:rPr>
        <w:t xml:space="preserve">Adopting </w:t>
      </w:r>
      <w:proofErr w:type="spellStart"/>
      <w:r w:rsidRPr="004A465D">
        <w:rPr>
          <w:rFonts w:cs="Arial"/>
          <w:b/>
          <w:bCs/>
          <w:lang w:val="en-US"/>
        </w:rPr>
        <w:t>IntelliHR</w:t>
      </w:r>
      <w:proofErr w:type="spellEnd"/>
      <w:r w:rsidRPr="004A465D">
        <w:rPr>
          <w:rFonts w:cs="Arial"/>
          <w:b/>
          <w:bCs/>
          <w:lang w:val="en-US"/>
        </w:rPr>
        <w:t>:</w:t>
      </w:r>
      <w:r w:rsidRPr="00873467">
        <w:rPr>
          <w:rFonts w:cs="Arial"/>
          <w:lang w:val="en-US"/>
        </w:rPr>
        <w:t xml:space="preserve"> All </w:t>
      </w:r>
      <w:r>
        <w:rPr>
          <w:rFonts w:cs="Arial"/>
          <w:lang w:val="en-US"/>
        </w:rPr>
        <w:t>human resources</w:t>
      </w:r>
      <w:r w:rsidRPr="00873467">
        <w:rPr>
          <w:rFonts w:cs="Arial"/>
          <w:lang w:val="en-US"/>
        </w:rPr>
        <w:t xml:space="preserve"> information was </w:t>
      </w:r>
      <w:proofErr w:type="spellStart"/>
      <w:r w:rsidRPr="00873467">
        <w:rPr>
          <w:rFonts w:cs="Arial"/>
          <w:lang w:val="en-US"/>
        </w:rPr>
        <w:t>centralised</w:t>
      </w:r>
      <w:proofErr w:type="spellEnd"/>
      <w:r w:rsidRPr="00873467">
        <w:rPr>
          <w:rFonts w:cs="Arial"/>
          <w:lang w:val="en-US"/>
        </w:rPr>
        <w:t xml:space="preserve"> </w:t>
      </w:r>
      <w:proofErr w:type="gramStart"/>
      <w:r>
        <w:rPr>
          <w:rFonts w:cs="Arial"/>
          <w:lang w:val="en-US"/>
        </w:rPr>
        <w:t>through the use of</w:t>
      </w:r>
      <w:proofErr w:type="gramEnd"/>
      <w:r>
        <w:rPr>
          <w:rFonts w:cs="Arial"/>
          <w:lang w:val="en-US"/>
        </w:rPr>
        <w:t xml:space="preserve"> </w:t>
      </w:r>
      <w:proofErr w:type="spellStart"/>
      <w:r>
        <w:rPr>
          <w:rFonts w:cs="Arial"/>
          <w:lang w:val="en-US"/>
        </w:rPr>
        <w:t>IntelliHR</w:t>
      </w:r>
      <w:proofErr w:type="spellEnd"/>
      <w:r w:rsidRPr="00873467">
        <w:rPr>
          <w:rFonts w:cs="Arial"/>
          <w:lang w:val="en-US"/>
        </w:rPr>
        <w:t xml:space="preserve">, including employee information, </w:t>
      </w:r>
      <w:r>
        <w:rPr>
          <w:rFonts w:cs="Arial"/>
          <w:lang w:val="en-US"/>
        </w:rPr>
        <w:t>performance management and t</w:t>
      </w:r>
      <w:r w:rsidRPr="00873467">
        <w:rPr>
          <w:rFonts w:cs="Arial"/>
          <w:lang w:val="en-US"/>
        </w:rPr>
        <w:t>ravel requests, enhancing workflows by deploying automation.</w:t>
      </w:r>
    </w:p>
    <w:p w14:paraId="7AB36794" w14:textId="7753B90E" w:rsidR="00264EFC" w:rsidRPr="002E5171" w:rsidRDefault="00264EFC" w:rsidP="00462788">
      <w:pPr>
        <w:pStyle w:val="ListParagraph"/>
        <w:numPr>
          <w:ilvl w:val="0"/>
          <w:numId w:val="44"/>
        </w:numPr>
        <w:ind w:left="284" w:hanging="284"/>
        <w:rPr>
          <w:rFonts w:cs="Arial"/>
          <w:i/>
          <w:iCs/>
          <w:lang w:val="en-US"/>
        </w:rPr>
      </w:pPr>
      <w:r w:rsidRPr="004A465D">
        <w:rPr>
          <w:rFonts w:cs="Arial"/>
          <w:b/>
          <w:bCs/>
          <w:lang w:val="en-US"/>
        </w:rPr>
        <w:t>Improved budgeting:</w:t>
      </w:r>
      <w:r w:rsidRPr="00873467">
        <w:rPr>
          <w:rFonts w:cs="Arial"/>
          <w:i/>
          <w:iCs/>
          <w:lang w:val="en-US"/>
        </w:rPr>
        <w:t xml:space="preserve"> </w:t>
      </w:r>
      <w:r w:rsidRPr="00873467">
        <w:rPr>
          <w:rFonts w:cs="Arial"/>
          <w:lang w:val="en-US"/>
        </w:rPr>
        <w:t xml:space="preserve">Calca financial reporting software was implemented, in conjunction with </w:t>
      </w:r>
      <w:proofErr w:type="spellStart"/>
      <w:r w:rsidRPr="00873467">
        <w:rPr>
          <w:rFonts w:cs="Arial"/>
          <w:lang w:val="en-US"/>
        </w:rPr>
        <w:t>WareConnect</w:t>
      </w:r>
      <w:proofErr w:type="spellEnd"/>
      <w:r w:rsidRPr="00873467">
        <w:rPr>
          <w:rFonts w:cs="Arial"/>
          <w:lang w:val="en-US"/>
        </w:rPr>
        <w:t xml:space="preserve"> invoice automation, which has enabled real time project and </w:t>
      </w:r>
      <w:proofErr w:type="spellStart"/>
      <w:r w:rsidRPr="00873467">
        <w:rPr>
          <w:rFonts w:cs="Arial"/>
          <w:lang w:val="en-US"/>
        </w:rPr>
        <w:t>organisational</w:t>
      </w:r>
      <w:proofErr w:type="spellEnd"/>
      <w:r w:rsidRPr="00873467">
        <w:rPr>
          <w:rFonts w:cs="Arial"/>
          <w:lang w:val="en-US"/>
        </w:rPr>
        <w:t xml:space="preserve"> budget monitoring and forecasting.</w:t>
      </w:r>
    </w:p>
    <w:p w14:paraId="2B920964" w14:textId="171292CB" w:rsidR="002C2884" w:rsidRPr="00264EFC" w:rsidRDefault="00264EFC" w:rsidP="00462788">
      <w:pPr>
        <w:pStyle w:val="ListParagraph"/>
        <w:numPr>
          <w:ilvl w:val="0"/>
          <w:numId w:val="44"/>
        </w:numPr>
        <w:ind w:left="284" w:hanging="284"/>
        <w:rPr>
          <w:rFonts w:cs="Arial"/>
        </w:rPr>
      </w:pPr>
      <w:r w:rsidRPr="004A465D">
        <w:rPr>
          <w:rFonts w:cs="Arial"/>
          <w:b/>
          <w:bCs/>
        </w:rPr>
        <w:t>Microsoft Power BI:</w:t>
      </w:r>
      <w:r>
        <w:rPr>
          <w:rFonts w:cs="Arial"/>
          <w:i/>
          <w:iCs/>
        </w:rPr>
        <w:t xml:space="preserve"> </w:t>
      </w:r>
      <w:r w:rsidRPr="00873467">
        <w:rPr>
          <w:rFonts w:cs="Arial"/>
        </w:rPr>
        <w:t xml:space="preserve">the data visualisation tool </w:t>
      </w:r>
      <w:r>
        <w:rPr>
          <w:rFonts w:cs="Arial"/>
        </w:rPr>
        <w:t xml:space="preserve">was integrated </w:t>
      </w:r>
      <w:r w:rsidRPr="00873467">
        <w:rPr>
          <w:rFonts w:cs="Arial"/>
        </w:rPr>
        <w:t xml:space="preserve">into our research work, enabling collaboration, access to data and analysis of relevant key datasets useful for monitoring and evaluation across the community services sector. </w:t>
      </w:r>
    </w:p>
    <w:p w14:paraId="6AC5B6F4" w14:textId="3E9645D8" w:rsidR="003A07A7" w:rsidRDefault="005B7D48" w:rsidP="003A07A7">
      <w:pPr>
        <w:rPr>
          <w:lang w:eastAsia="en-AU"/>
        </w:rPr>
      </w:pPr>
      <w:r w:rsidRPr="004A465D">
        <w:rPr>
          <w:b/>
          <w:bCs/>
          <w:noProof/>
          <w:lang w:eastAsia="en-AU"/>
        </w:rPr>
        <w:drawing>
          <wp:anchor distT="0" distB="0" distL="114300" distR="114300" simplePos="0" relativeHeight="251658269" behindDoc="1" locked="0" layoutInCell="1" allowOverlap="1" wp14:anchorId="7058F5AE" wp14:editId="12C796DC">
            <wp:simplePos x="0" y="0"/>
            <wp:positionH relativeFrom="column">
              <wp:posOffset>-720090</wp:posOffset>
            </wp:positionH>
            <wp:positionV relativeFrom="paragraph">
              <wp:posOffset>320040</wp:posOffset>
            </wp:positionV>
            <wp:extent cx="7654290" cy="4305300"/>
            <wp:effectExtent l="0" t="0" r="381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67" cstate="email">
                      <a:extLst>
                        <a:ext uri="{28A0092B-C50C-407E-A947-70E740481C1C}">
                          <a14:useLocalDpi xmlns:a14="http://schemas.microsoft.com/office/drawing/2010/main"/>
                        </a:ext>
                      </a:extLst>
                    </a:blip>
                    <a:stretch>
                      <a:fillRect/>
                    </a:stretch>
                  </pic:blipFill>
                  <pic:spPr>
                    <a:xfrm>
                      <a:off x="0" y="0"/>
                      <a:ext cx="7654290" cy="4305300"/>
                    </a:xfrm>
                    <a:prstGeom prst="rect">
                      <a:avLst/>
                    </a:prstGeom>
                  </pic:spPr>
                </pic:pic>
              </a:graphicData>
            </a:graphic>
            <wp14:sizeRelH relativeFrom="margin">
              <wp14:pctWidth>0</wp14:pctWidth>
            </wp14:sizeRelH>
            <wp14:sizeRelV relativeFrom="margin">
              <wp14:pctHeight>0</wp14:pctHeight>
            </wp14:sizeRelV>
          </wp:anchor>
        </w:drawing>
      </w:r>
    </w:p>
    <w:p w14:paraId="4F88F72E" w14:textId="2FD746D9" w:rsidR="00E20624" w:rsidRDefault="00E20624" w:rsidP="003A07A7">
      <w:pPr>
        <w:rPr>
          <w:lang w:eastAsia="en-AU"/>
        </w:rPr>
      </w:pPr>
    </w:p>
    <w:p w14:paraId="7729C909" w14:textId="77777777" w:rsidR="003A07A7" w:rsidRDefault="003A07A7" w:rsidP="003A07A7">
      <w:pPr>
        <w:rPr>
          <w:lang w:eastAsia="en-AU"/>
        </w:rPr>
      </w:pPr>
    </w:p>
    <w:p w14:paraId="710136CD" w14:textId="77777777" w:rsidR="003A07A7" w:rsidRDefault="003A07A7" w:rsidP="003A07A7">
      <w:pPr>
        <w:rPr>
          <w:lang w:eastAsia="en-AU"/>
        </w:rPr>
      </w:pPr>
    </w:p>
    <w:p w14:paraId="5F7AA48E" w14:textId="77777777" w:rsidR="003A07A7" w:rsidRDefault="003A07A7" w:rsidP="003A07A7">
      <w:pPr>
        <w:rPr>
          <w:lang w:eastAsia="en-AU"/>
        </w:rPr>
      </w:pPr>
    </w:p>
    <w:p w14:paraId="6AFACC64" w14:textId="00D550C2" w:rsidR="003A07A7" w:rsidRPr="003A07A7" w:rsidRDefault="003A07A7" w:rsidP="003A07A7">
      <w:pPr>
        <w:rPr>
          <w:lang w:eastAsia="en-AU"/>
        </w:rPr>
      </w:pPr>
    </w:p>
    <w:p w14:paraId="6C8C90C0" w14:textId="366A9769" w:rsidR="00F427BC" w:rsidRDefault="007857DF" w:rsidP="002F3870">
      <w:pPr>
        <w:pStyle w:val="Heading1"/>
        <w:rPr>
          <w:rFonts w:ascii="Bahnschrift" w:hAnsi="Bahnschrift"/>
          <w:b w:val="0"/>
          <w:bCs/>
          <w:sz w:val="44"/>
          <w:szCs w:val="44"/>
          <w:lang w:eastAsia="en-AU"/>
        </w:rPr>
      </w:pPr>
      <w:bookmarkStart w:id="23" w:name="_Toc117173789"/>
      <w:r>
        <w:rPr>
          <w:rFonts w:ascii="Bahnschrift" w:eastAsia="Times New Roman" w:hAnsi="Bahnschrift" w:cs="Arial"/>
          <w:noProof/>
          <w:color w:val="F8F8F8"/>
          <w:lang w:val="en-GB" w:eastAsia="en-AU"/>
        </w:rPr>
        <w:lastRenderedPageBreak/>
        <w:drawing>
          <wp:anchor distT="0" distB="0" distL="114300" distR="114300" simplePos="0" relativeHeight="251658311" behindDoc="0" locked="0" layoutInCell="1" allowOverlap="1" wp14:anchorId="4DB635D1" wp14:editId="66CE2BC0">
            <wp:simplePos x="0" y="0"/>
            <wp:positionH relativeFrom="page">
              <wp:align>left</wp:align>
            </wp:positionH>
            <wp:positionV relativeFrom="page">
              <wp:align>top</wp:align>
            </wp:positionV>
            <wp:extent cx="896400" cy="8964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68"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527EE6" w:rsidRPr="002F3870">
        <w:rPr>
          <w:rFonts w:ascii="Bahnschrift" w:hAnsi="Bahnschrift"/>
          <w:b w:val="0"/>
          <w:bCs/>
          <w:sz w:val="44"/>
          <w:szCs w:val="44"/>
          <w:lang w:eastAsia="en-AU"/>
        </w:rPr>
        <w:t>Funders and supporters</w:t>
      </w:r>
      <w:bookmarkEnd w:id="23"/>
    </w:p>
    <w:p w14:paraId="2118DA86" w14:textId="244EBFC1" w:rsidR="00256471" w:rsidRPr="003523A4" w:rsidRDefault="003523A4" w:rsidP="00687809">
      <w:pPr>
        <w:rPr>
          <w:lang w:eastAsia="en-AU"/>
        </w:rPr>
      </w:pPr>
      <w:r w:rsidRPr="002F3870">
        <w:rPr>
          <w:rFonts w:ascii="Bahnschrift" w:eastAsia="Times New Roman" w:hAnsi="Bahnschrift"/>
          <w:b/>
          <w:bCs/>
          <w:iCs/>
          <w:noProof/>
          <w:color w:val="2A3648" w:themeColor="text1"/>
          <w:sz w:val="44"/>
          <w:szCs w:val="44"/>
          <w:lang w:val="en-US" w:eastAsia="en-AU"/>
        </w:rPr>
        <w:drawing>
          <wp:anchor distT="0" distB="0" distL="114300" distR="114300" simplePos="0" relativeHeight="251658263" behindDoc="1" locked="0" layoutInCell="1" allowOverlap="1" wp14:anchorId="79C858A0" wp14:editId="358DE84D">
            <wp:simplePos x="0" y="0"/>
            <wp:positionH relativeFrom="page">
              <wp:posOffset>720090</wp:posOffset>
            </wp:positionH>
            <wp:positionV relativeFrom="page">
              <wp:posOffset>1315703</wp:posOffset>
            </wp:positionV>
            <wp:extent cx="6119495" cy="107950"/>
            <wp:effectExtent l="0" t="0" r="0" b="63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7" cstate="email">
                      <a:extLst>
                        <a:ext uri="{28A0092B-C50C-407E-A947-70E740481C1C}">
                          <a14:useLocalDpi xmlns:a14="http://schemas.microsoft.com/office/drawing/2010/main"/>
                        </a:ext>
                      </a:extLst>
                    </a:blip>
                    <a:stretch>
                      <a:fillRect/>
                    </a:stretch>
                  </pic:blipFill>
                  <pic:spPr>
                    <a:xfrm>
                      <a:off x="0" y="0"/>
                      <a:ext cx="6119495" cy="107950"/>
                    </a:xfrm>
                    <a:prstGeom prst="rect">
                      <a:avLst/>
                    </a:prstGeom>
                  </pic:spPr>
                </pic:pic>
              </a:graphicData>
            </a:graphic>
            <wp14:sizeRelH relativeFrom="page">
              <wp14:pctWidth>0</wp14:pctWidth>
            </wp14:sizeRelH>
            <wp14:sizeRelV relativeFrom="page">
              <wp14:pctHeight>0</wp14:pctHeight>
            </wp14:sizeRelV>
          </wp:anchor>
        </w:drawing>
      </w:r>
    </w:p>
    <w:p w14:paraId="6692AA91" w14:textId="76046162" w:rsidR="00701942" w:rsidRPr="00574359" w:rsidRDefault="00687809" w:rsidP="00687809">
      <w:pPr>
        <w:rPr>
          <w:rFonts w:cs="Arial"/>
          <w:szCs w:val="20"/>
          <w:lang w:eastAsia="en-AU"/>
        </w:rPr>
      </w:pPr>
      <w:r w:rsidRPr="00574359">
        <w:rPr>
          <w:rFonts w:cs="Arial"/>
          <w:lang w:eastAsia="en-AU"/>
        </w:rPr>
        <w:t>Thanks to every</w:t>
      </w:r>
      <w:r w:rsidR="00321EB8" w:rsidRPr="00574359">
        <w:rPr>
          <w:rFonts w:cs="Arial"/>
          <w:lang w:eastAsia="en-AU"/>
        </w:rPr>
        <w:t xml:space="preserve"> QCOSS member in every community in Queensland. Without your support we could not even begin to strive for our vision.</w:t>
      </w:r>
    </w:p>
    <w:p w14:paraId="641B90CA" w14:textId="03D46488" w:rsidR="2D3910CB" w:rsidRPr="00574359" w:rsidRDefault="2D3910CB" w:rsidP="52F36DC0">
      <w:pPr>
        <w:rPr>
          <w:rFonts w:eastAsia="Calibri" w:cs="Arial"/>
          <w:szCs w:val="20"/>
          <w:lang w:eastAsia="en-AU"/>
        </w:rPr>
      </w:pPr>
      <w:r w:rsidRPr="00574359">
        <w:rPr>
          <w:rFonts w:eastAsia="Calibri" w:cs="Arial"/>
          <w:szCs w:val="20"/>
          <w:lang w:eastAsia="en-AU"/>
        </w:rPr>
        <w:t>Thanks also to our funders and supporters.</w:t>
      </w:r>
    </w:p>
    <w:p w14:paraId="4F771E1C" w14:textId="77777777" w:rsidR="006E4722" w:rsidRPr="00574359" w:rsidRDefault="006E4722" w:rsidP="002A7166">
      <w:pPr>
        <w:spacing w:before="120" w:after="0" w:line="240" w:lineRule="auto"/>
        <w:ind w:left="720"/>
        <w:textAlignment w:val="baseline"/>
        <w:rPr>
          <w:rFonts w:eastAsia="Times New Roman" w:cs="Arial"/>
          <w:sz w:val="18"/>
          <w:szCs w:val="18"/>
          <w:lang w:eastAsia="en-AU"/>
        </w:rPr>
      </w:pPr>
      <w:r w:rsidRPr="00574359">
        <w:rPr>
          <w:rFonts w:eastAsia="Times New Roman" w:cs="Arial"/>
          <w:b/>
          <w:lang w:eastAsia="en-AU"/>
        </w:rPr>
        <w:t xml:space="preserve">Community Services Industry Alliance Ltd </w:t>
      </w:r>
      <w:r w:rsidRPr="00574359">
        <w:rPr>
          <w:rFonts w:eastAsia="Times New Roman" w:cs="Arial"/>
          <w:lang w:eastAsia="en-AU"/>
        </w:rPr>
        <w:t>(NDIS Training and Skills Support Strategy) </w:t>
      </w:r>
    </w:p>
    <w:p w14:paraId="27CAF2C3" w14:textId="77777777" w:rsidR="006E4722" w:rsidRPr="00574359" w:rsidRDefault="006E4722" w:rsidP="002A7166">
      <w:pPr>
        <w:spacing w:before="120" w:after="0" w:line="240" w:lineRule="auto"/>
        <w:ind w:left="720"/>
        <w:textAlignment w:val="baseline"/>
        <w:rPr>
          <w:rFonts w:eastAsia="Times New Roman" w:cs="Arial"/>
          <w:sz w:val="18"/>
          <w:szCs w:val="18"/>
          <w:lang w:eastAsia="en-AU"/>
        </w:rPr>
      </w:pPr>
      <w:r w:rsidRPr="00574359">
        <w:rPr>
          <w:rFonts w:eastAsia="Times New Roman" w:cs="Arial"/>
          <w:b/>
          <w:lang w:eastAsia="en-AU"/>
        </w:rPr>
        <w:t xml:space="preserve">Department of Communities, Housing and Digital Economy </w:t>
      </w:r>
      <w:r w:rsidRPr="00574359">
        <w:rPr>
          <w:rFonts w:eastAsia="Times New Roman" w:cs="Arial"/>
          <w:lang w:eastAsia="en-AU"/>
        </w:rPr>
        <w:t>(Peaks, COVID-19 Sector Readiness and Response, Human Rights Project, and Housing and Homelessness Action Plan) </w:t>
      </w:r>
    </w:p>
    <w:p w14:paraId="2FCFED78" w14:textId="77777777" w:rsidR="006E4722" w:rsidRPr="00574359" w:rsidRDefault="006E4722" w:rsidP="002A7166">
      <w:pPr>
        <w:spacing w:before="120" w:after="0" w:line="240" w:lineRule="auto"/>
        <w:ind w:left="720"/>
        <w:textAlignment w:val="baseline"/>
        <w:rPr>
          <w:rFonts w:eastAsia="Times New Roman" w:cs="Arial"/>
          <w:sz w:val="18"/>
          <w:szCs w:val="18"/>
          <w:lang w:eastAsia="en-AU"/>
        </w:rPr>
      </w:pPr>
      <w:r w:rsidRPr="00574359">
        <w:rPr>
          <w:rFonts w:eastAsia="Times New Roman" w:cs="Arial"/>
          <w:b/>
          <w:lang w:eastAsia="en-AU"/>
        </w:rPr>
        <w:t>Department of Employment, Small Business and Training</w:t>
      </w:r>
      <w:r w:rsidRPr="00574359">
        <w:rPr>
          <w:rFonts w:eastAsia="Times New Roman" w:cs="Arial"/>
          <w:lang w:eastAsia="en-AU"/>
        </w:rPr>
        <w:t xml:space="preserve"> (Skilling Queenslanders for Work) </w:t>
      </w:r>
    </w:p>
    <w:p w14:paraId="56D5EB23" w14:textId="77777777" w:rsidR="006E4722" w:rsidRPr="00574359" w:rsidRDefault="006E4722" w:rsidP="002A7166">
      <w:pPr>
        <w:spacing w:before="120" w:after="0" w:line="240" w:lineRule="auto"/>
        <w:ind w:left="720"/>
        <w:textAlignment w:val="baseline"/>
        <w:rPr>
          <w:rFonts w:eastAsia="Times New Roman" w:cs="Arial"/>
          <w:sz w:val="18"/>
          <w:szCs w:val="18"/>
          <w:lang w:eastAsia="en-AU"/>
        </w:rPr>
      </w:pPr>
      <w:r w:rsidRPr="00574359">
        <w:rPr>
          <w:rFonts w:eastAsia="Times New Roman" w:cs="Arial"/>
          <w:b/>
          <w:lang w:eastAsia="en-AU"/>
        </w:rPr>
        <w:t xml:space="preserve">Department of Energy and Public Works – Energy Division </w:t>
      </w:r>
      <w:r w:rsidRPr="00574359">
        <w:rPr>
          <w:rFonts w:eastAsia="Times New Roman" w:cs="Arial"/>
          <w:lang w:eastAsia="en-AU"/>
        </w:rPr>
        <w:t>(Energy) </w:t>
      </w:r>
    </w:p>
    <w:p w14:paraId="67AA6FAF" w14:textId="7BCB729A" w:rsidR="006E4722" w:rsidRPr="00574359" w:rsidRDefault="006E4722" w:rsidP="002A7166">
      <w:pPr>
        <w:spacing w:before="120" w:after="0" w:line="240" w:lineRule="auto"/>
        <w:ind w:left="720"/>
        <w:textAlignment w:val="baseline"/>
        <w:rPr>
          <w:rFonts w:eastAsia="Times New Roman" w:cs="Arial"/>
          <w:sz w:val="18"/>
          <w:szCs w:val="18"/>
          <w:lang w:eastAsia="en-AU"/>
        </w:rPr>
      </w:pPr>
      <w:r w:rsidRPr="00574359">
        <w:rPr>
          <w:rFonts w:eastAsia="Times New Roman" w:cs="Arial"/>
          <w:b/>
          <w:lang w:eastAsia="en-AU"/>
        </w:rPr>
        <w:t xml:space="preserve">Department of Regional Development, Manufacturing and Water </w:t>
      </w:r>
      <w:r w:rsidRPr="00574359">
        <w:rPr>
          <w:rFonts w:eastAsia="Times New Roman" w:cs="Arial"/>
          <w:lang w:eastAsia="en-AU"/>
        </w:rPr>
        <w:t>(Water) </w:t>
      </w:r>
    </w:p>
    <w:p w14:paraId="108B81D7" w14:textId="77777777" w:rsidR="006E4722" w:rsidRPr="00574359" w:rsidRDefault="006E4722" w:rsidP="002A7166">
      <w:pPr>
        <w:spacing w:before="120" w:after="0" w:line="240" w:lineRule="auto"/>
        <w:ind w:left="720"/>
        <w:textAlignment w:val="baseline"/>
        <w:rPr>
          <w:rFonts w:eastAsia="Times New Roman" w:cs="Arial"/>
          <w:sz w:val="18"/>
          <w:szCs w:val="18"/>
          <w:lang w:eastAsia="en-AU"/>
        </w:rPr>
      </w:pPr>
      <w:r w:rsidRPr="00574359">
        <w:rPr>
          <w:rFonts w:eastAsia="Times New Roman" w:cs="Arial"/>
          <w:b/>
          <w:lang w:eastAsia="en-AU"/>
        </w:rPr>
        <w:t>Department of Resources</w:t>
      </w:r>
      <w:r w:rsidRPr="00574359">
        <w:rPr>
          <w:rFonts w:eastAsia="Times New Roman" w:cs="Arial"/>
          <w:lang w:eastAsia="en-AU"/>
        </w:rPr>
        <w:t xml:space="preserve"> (Queensland Resources Industry Development Plan) </w:t>
      </w:r>
    </w:p>
    <w:p w14:paraId="5300D2D8" w14:textId="15FCE830" w:rsidR="006E4722" w:rsidRPr="00574359" w:rsidRDefault="006E4722" w:rsidP="002A7166">
      <w:pPr>
        <w:spacing w:before="120" w:after="0" w:line="240" w:lineRule="auto"/>
        <w:ind w:left="720"/>
        <w:textAlignment w:val="baseline"/>
        <w:rPr>
          <w:rFonts w:eastAsia="Times New Roman" w:cs="Arial"/>
          <w:sz w:val="18"/>
          <w:szCs w:val="18"/>
          <w:lang w:eastAsia="en-AU"/>
        </w:rPr>
      </w:pPr>
      <w:r w:rsidRPr="00574359">
        <w:rPr>
          <w:rFonts w:eastAsia="Times New Roman" w:cs="Arial"/>
          <w:b/>
          <w:lang w:eastAsia="en-AU"/>
        </w:rPr>
        <w:t xml:space="preserve">Gold Coast Homelessness Network Inc </w:t>
      </w:r>
      <w:r w:rsidRPr="00574359">
        <w:rPr>
          <w:rFonts w:eastAsia="Times New Roman" w:cs="Arial"/>
          <w:lang w:eastAsia="en-AU"/>
        </w:rPr>
        <w:t>(Gold Coast Service Integration Initiative) </w:t>
      </w:r>
    </w:p>
    <w:p w14:paraId="61A59C15" w14:textId="102510EB" w:rsidR="006E4722" w:rsidRPr="00574359" w:rsidRDefault="006E4722" w:rsidP="00256471">
      <w:pPr>
        <w:spacing w:before="120" w:after="0" w:line="240" w:lineRule="auto"/>
        <w:ind w:left="720" w:right="-284"/>
        <w:textAlignment w:val="baseline"/>
        <w:rPr>
          <w:rFonts w:eastAsia="Times New Roman" w:cs="Arial"/>
          <w:sz w:val="18"/>
          <w:szCs w:val="18"/>
          <w:lang w:eastAsia="en-AU"/>
        </w:rPr>
      </w:pPr>
      <w:r w:rsidRPr="00574359">
        <w:rPr>
          <w:rFonts w:eastAsia="Times New Roman" w:cs="Arial"/>
          <w:b/>
          <w:lang w:eastAsia="en-AU"/>
        </w:rPr>
        <w:t xml:space="preserve">QPASTT </w:t>
      </w:r>
      <w:r w:rsidRPr="00574359">
        <w:rPr>
          <w:rFonts w:eastAsia="Times New Roman" w:cs="Arial"/>
          <w:lang w:eastAsia="en-AU"/>
        </w:rPr>
        <w:t xml:space="preserve">(Queensland Program Assisting Survivors of Torture and Trauma) – </w:t>
      </w:r>
      <w:r w:rsidR="000824ED">
        <w:rPr>
          <w:rFonts w:eastAsia="Times New Roman" w:cs="Arial"/>
          <w:lang w:eastAsia="en-AU"/>
        </w:rPr>
        <w:br/>
      </w:r>
      <w:r w:rsidRPr="00574359">
        <w:rPr>
          <w:rFonts w:eastAsia="Times New Roman" w:cs="Arial"/>
          <w:lang w:eastAsia="en-AU"/>
        </w:rPr>
        <w:t>Multicultural Youth Voice Program </w:t>
      </w:r>
    </w:p>
    <w:p w14:paraId="2961B5E2" w14:textId="4436AFA6" w:rsidR="006E4722" w:rsidRPr="00574359" w:rsidRDefault="006E4722" w:rsidP="002A7166">
      <w:pPr>
        <w:spacing w:before="120" w:after="0" w:line="240" w:lineRule="auto"/>
        <w:ind w:left="720"/>
        <w:textAlignment w:val="baseline"/>
        <w:rPr>
          <w:rFonts w:eastAsia="Times New Roman" w:cs="Arial"/>
          <w:sz w:val="18"/>
          <w:szCs w:val="18"/>
          <w:lang w:eastAsia="en-AU"/>
        </w:rPr>
      </w:pPr>
      <w:r w:rsidRPr="00574359">
        <w:rPr>
          <w:rFonts w:eastAsia="Times New Roman" w:cs="Arial"/>
          <w:b/>
          <w:lang w:eastAsia="en-AU"/>
        </w:rPr>
        <w:t>Queenslanders with Disability Network Inc</w:t>
      </w:r>
      <w:r w:rsidRPr="00574359">
        <w:rPr>
          <w:rFonts w:eastAsia="Times New Roman" w:cs="Arial"/>
          <w:lang w:eastAsia="en-AU"/>
        </w:rPr>
        <w:t xml:space="preserve"> (NDIS Targeted Outreach Project) </w:t>
      </w:r>
    </w:p>
    <w:p w14:paraId="248B7A4B" w14:textId="38C36953" w:rsidR="006E4722" w:rsidRPr="00574359" w:rsidRDefault="006E4722" w:rsidP="002A7166">
      <w:pPr>
        <w:spacing w:before="120" w:after="0" w:line="240" w:lineRule="auto"/>
        <w:ind w:left="720"/>
        <w:textAlignment w:val="baseline"/>
        <w:rPr>
          <w:rFonts w:eastAsia="Times New Roman" w:cs="Arial"/>
          <w:sz w:val="18"/>
          <w:szCs w:val="18"/>
          <w:lang w:eastAsia="en-AU"/>
        </w:rPr>
      </w:pPr>
      <w:r w:rsidRPr="00574359">
        <w:rPr>
          <w:rFonts w:eastAsia="Times New Roman" w:cs="Arial"/>
          <w:b/>
          <w:lang w:eastAsia="en-AU"/>
        </w:rPr>
        <w:t>Rowland Pty Ltd</w:t>
      </w:r>
      <w:r w:rsidRPr="00574359">
        <w:rPr>
          <w:rFonts w:eastAsia="Times New Roman" w:cs="Arial"/>
          <w:lang w:eastAsia="en-AU"/>
        </w:rPr>
        <w:t xml:space="preserve"> (Queensland Resources Industry Development Project) </w:t>
      </w:r>
    </w:p>
    <w:p w14:paraId="15DF44E6" w14:textId="6F83B357" w:rsidR="006E4722" w:rsidRPr="00574359" w:rsidRDefault="006E4722" w:rsidP="002A7166">
      <w:pPr>
        <w:spacing w:before="120" w:after="0" w:line="240" w:lineRule="auto"/>
        <w:ind w:left="720"/>
        <w:textAlignment w:val="baseline"/>
        <w:rPr>
          <w:rFonts w:eastAsia="Times New Roman" w:cs="Arial"/>
          <w:sz w:val="18"/>
          <w:szCs w:val="18"/>
          <w:lang w:eastAsia="en-AU"/>
        </w:rPr>
      </w:pPr>
      <w:r w:rsidRPr="00574359">
        <w:rPr>
          <w:rFonts w:eastAsia="Times New Roman" w:cs="Arial"/>
          <w:b/>
          <w:lang w:eastAsia="en-AU"/>
        </w:rPr>
        <w:t xml:space="preserve">Swinburne University of Technology </w:t>
      </w:r>
      <w:r w:rsidRPr="00574359">
        <w:rPr>
          <w:rFonts w:eastAsia="Times New Roman" w:cs="Arial"/>
          <w:lang w:eastAsia="en-AU"/>
        </w:rPr>
        <w:t>(Finkel Energy Research Project) </w:t>
      </w:r>
    </w:p>
    <w:p w14:paraId="3162E121" w14:textId="77777777" w:rsidR="006E4722" w:rsidRPr="00574359" w:rsidRDefault="006E4722" w:rsidP="002A7166">
      <w:pPr>
        <w:spacing w:before="120" w:after="0" w:line="240" w:lineRule="auto"/>
        <w:ind w:left="720"/>
        <w:textAlignment w:val="baseline"/>
        <w:rPr>
          <w:rFonts w:eastAsia="Times New Roman" w:cs="Arial"/>
          <w:sz w:val="18"/>
          <w:szCs w:val="18"/>
          <w:lang w:eastAsia="en-AU"/>
        </w:rPr>
      </w:pPr>
      <w:r w:rsidRPr="00574359">
        <w:rPr>
          <w:rFonts w:eastAsia="Times New Roman" w:cs="Arial"/>
          <w:b/>
          <w:lang w:eastAsia="en-AU"/>
        </w:rPr>
        <w:t>The McKell Institute</w:t>
      </w:r>
      <w:r w:rsidRPr="00574359">
        <w:rPr>
          <w:rFonts w:eastAsia="Times New Roman" w:cs="Arial"/>
          <w:lang w:eastAsia="en-AU"/>
        </w:rPr>
        <w:t xml:space="preserve"> (Bridging the Digital Divide) </w:t>
      </w:r>
    </w:p>
    <w:p w14:paraId="7DC051F6" w14:textId="5DE79497" w:rsidR="00F3476C" w:rsidRPr="0088003B" w:rsidRDefault="00F3476C" w:rsidP="00687809">
      <w:pPr>
        <w:rPr>
          <w:rFonts w:cs="Arial"/>
          <w:szCs w:val="20"/>
          <w:lang w:eastAsia="en-AU"/>
        </w:rPr>
      </w:pPr>
    </w:p>
    <w:p w14:paraId="08C0D161" w14:textId="6C3E97BF" w:rsidR="006461EF" w:rsidRPr="00CF6125" w:rsidRDefault="006461EF" w:rsidP="00CF6125">
      <w:pPr>
        <w:rPr>
          <w:rFonts w:ascii="Bahnschrift" w:hAnsi="Bahnschrift"/>
          <w:color w:val="2A3648" w:themeColor="text2"/>
          <w:sz w:val="44"/>
          <w:szCs w:val="48"/>
          <w:lang w:eastAsia="en-AU"/>
        </w:rPr>
      </w:pPr>
      <w:r w:rsidRPr="00513CA0">
        <w:rPr>
          <w:rFonts w:ascii="Bahnschrift" w:hAnsi="Bahnschrift"/>
          <w:color w:val="2A3648" w:themeColor="text2"/>
          <w:sz w:val="32"/>
          <w:szCs w:val="36"/>
          <w:lang w:eastAsia="en-AU"/>
        </w:rPr>
        <w:t>Sponsors</w:t>
      </w:r>
    </w:p>
    <w:p w14:paraId="023A7BC0" w14:textId="77777777" w:rsidR="0088341D" w:rsidRDefault="0088341D" w:rsidP="002A7166">
      <w:pPr>
        <w:spacing w:before="120" w:after="0" w:line="240" w:lineRule="auto"/>
        <w:ind w:left="720"/>
        <w:textAlignment w:val="baseline"/>
        <w:rPr>
          <w:rFonts w:eastAsia="Times New Roman" w:cs="Arial"/>
          <w:b/>
          <w:bCs/>
          <w:lang w:val="en-US" w:eastAsia="en-AU"/>
        </w:rPr>
        <w:sectPr w:rsidR="0088341D" w:rsidSect="00985136">
          <w:type w:val="continuous"/>
          <w:pgSz w:w="11907" w:h="16840" w:code="9"/>
          <w:pgMar w:top="1418" w:right="1134" w:bottom="1134" w:left="1134" w:header="720" w:footer="720" w:gutter="0"/>
          <w:paperSrc w:first="15" w:other="15"/>
          <w:pgNumType w:start="1"/>
          <w:cols w:space="720"/>
          <w:noEndnote/>
          <w:docGrid w:linePitch="326"/>
        </w:sectPr>
      </w:pPr>
    </w:p>
    <w:p w14:paraId="24A94A94" w14:textId="6B30B525" w:rsidR="006E4722" w:rsidRPr="0088341D" w:rsidRDefault="006E4722" w:rsidP="002A7166">
      <w:pPr>
        <w:spacing w:before="120" w:after="0" w:line="240" w:lineRule="auto"/>
        <w:ind w:left="720"/>
        <w:textAlignment w:val="baseline"/>
        <w:rPr>
          <w:rFonts w:eastAsia="Times New Roman" w:cs="Arial"/>
          <w:sz w:val="18"/>
          <w:szCs w:val="18"/>
          <w:lang w:eastAsia="en-AU"/>
        </w:rPr>
      </w:pPr>
      <w:r w:rsidRPr="0088341D">
        <w:rPr>
          <w:rFonts w:eastAsia="Times New Roman" w:cs="Arial"/>
          <w:b/>
          <w:bCs/>
          <w:lang w:val="en-US" w:eastAsia="en-AU"/>
        </w:rPr>
        <w:t xml:space="preserve">54 reasons </w:t>
      </w:r>
      <w:r w:rsidRPr="0088341D">
        <w:rPr>
          <w:rFonts w:eastAsia="Times New Roman" w:cs="Arial"/>
          <w:lang w:val="en-US" w:eastAsia="en-AU"/>
        </w:rPr>
        <w:t>– State Budget Breakfast</w:t>
      </w:r>
      <w:r w:rsidRPr="0088341D">
        <w:rPr>
          <w:rFonts w:eastAsia="Times New Roman" w:cs="Arial"/>
          <w:lang w:eastAsia="en-AU"/>
        </w:rPr>
        <w:t> </w:t>
      </w:r>
    </w:p>
    <w:p w14:paraId="0D9EE184" w14:textId="0EAE22A5" w:rsidR="006E4722" w:rsidRPr="0088341D" w:rsidRDefault="006E4722" w:rsidP="002A7166">
      <w:pPr>
        <w:spacing w:before="120" w:after="0" w:line="240" w:lineRule="auto"/>
        <w:ind w:left="720"/>
        <w:textAlignment w:val="baseline"/>
        <w:rPr>
          <w:rFonts w:eastAsia="Times New Roman" w:cs="Arial"/>
          <w:sz w:val="18"/>
          <w:szCs w:val="18"/>
          <w:lang w:eastAsia="en-AU"/>
        </w:rPr>
      </w:pPr>
      <w:r w:rsidRPr="0088341D">
        <w:rPr>
          <w:rFonts w:eastAsia="Times New Roman" w:cs="Arial"/>
          <w:b/>
          <w:bCs/>
          <w:lang w:eastAsia="en-AU"/>
        </w:rPr>
        <w:t xml:space="preserve">HESTA </w:t>
      </w:r>
      <w:r w:rsidRPr="0088341D">
        <w:rPr>
          <w:rFonts w:eastAsia="Times New Roman" w:cs="Arial"/>
          <w:lang w:eastAsia="en-AU"/>
        </w:rPr>
        <w:t>– State Budget Breakfast </w:t>
      </w:r>
    </w:p>
    <w:p w14:paraId="233E3EF3" w14:textId="77777777" w:rsidR="006E4722" w:rsidRPr="0088341D" w:rsidRDefault="006E4722" w:rsidP="002A7166">
      <w:pPr>
        <w:spacing w:before="120" w:after="0" w:line="240" w:lineRule="auto"/>
        <w:ind w:left="720"/>
        <w:textAlignment w:val="baseline"/>
        <w:rPr>
          <w:rFonts w:eastAsia="Times New Roman" w:cs="Arial"/>
          <w:lang w:eastAsia="en-AU"/>
        </w:rPr>
      </w:pPr>
      <w:proofErr w:type="spellStart"/>
      <w:r w:rsidRPr="0088341D">
        <w:rPr>
          <w:rFonts w:eastAsia="Times New Roman" w:cs="Arial"/>
          <w:b/>
          <w:bCs/>
          <w:lang w:val="en-US" w:eastAsia="en-AU"/>
        </w:rPr>
        <w:t>QLeave</w:t>
      </w:r>
      <w:proofErr w:type="spellEnd"/>
      <w:r w:rsidRPr="0088341D">
        <w:rPr>
          <w:rFonts w:eastAsia="Times New Roman" w:cs="Arial"/>
          <w:lang w:val="en-US" w:eastAsia="en-AU"/>
        </w:rPr>
        <w:t xml:space="preserve"> – CEO Network</w:t>
      </w:r>
      <w:r w:rsidRPr="0088341D">
        <w:rPr>
          <w:rFonts w:eastAsia="Times New Roman" w:cs="Arial"/>
          <w:lang w:eastAsia="en-AU"/>
        </w:rPr>
        <w:t> </w:t>
      </w:r>
    </w:p>
    <w:p w14:paraId="2601BA62" w14:textId="77777777" w:rsidR="006E4722" w:rsidRPr="0088341D" w:rsidRDefault="006E4722" w:rsidP="002A7166">
      <w:pPr>
        <w:spacing w:before="120" w:after="0" w:line="240" w:lineRule="auto"/>
        <w:ind w:left="720"/>
        <w:textAlignment w:val="baseline"/>
        <w:rPr>
          <w:rFonts w:eastAsia="Times New Roman" w:cs="Arial"/>
          <w:sz w:val="18"/>
          <w:szCs w:val="18"/>
          <w:lang w:eastAsia="en-AU"/>
        </w:rPr>
      </w:pPr>
      <w:r w:rsidRPr="0088341D">
        <w:rPr>
          <w:rFonts w:eastAsia="Times New Roman" w:cs="Arial"/>
          <w:b/>
          <w:bCs/>
          <w:lang w:val="en-US" w:eastAsia="en-AU"/>
        </w:rPr>
        <w:t>QUT Centre for Justice</w:t>
      </w:r>
      <w:r w:rsidRPr="0088341D">
        <w:rPr>
          <w:rFonts w:eastAsia="Times New Roman" w:cs="Arial"/>
          <w:lang w:val="en-US" w:eastAsia="en-AU"/>
        </w:rPr>
        <w:t xml:space="preserve"> – In Conversation events</w:t>
      </w:r>
      <w:r w:rsidRPr="0088341D">
        <w:rPr>
          <w:rFonts w:eastAsia="Times New Roman" w:cs="Arial"/>
          <w:lang w:eastAsia="en-AU"/>
        </w:rPr>
        <w:t> </w:t>
      </w:r>
    </w:p>
    <w:p w14:paraId="18AA229C" w14:textId="77777777" w:rsidR="0088341D" w:rsidRDefault="0088341D" w:rsidP="002A7166">
      <w:pPr>
        <w:spacing w:before="120" w:after="0" w:line="240" w:lineRule="auto"/>
        <w:ind w:left="720"/>
        <w:textAlignment w:val="baseline"/>
        <w:rPr>
          <w:rFonts w:eastAsia="Times New Roman" w:cs="Arial"/>
          <w:sz w:val="18"/>
          <w:szCs w:val="18"/>
          <w:lang w:eastAsia="en-AU"/>
        </w:rPr>
        <w:sectPr w:rsidR="0088341D" w:rsidSect="0088341D">
          <w:type w:val="continuous"/>
          <w:pgSz w:w="11907" w:h="16840" w:code="9"/>
          <w:pgMar w:top="1418" w:right="1134" w:bottom="1134" w:left="1134" w:header="720" w:footer="720" w:gutter="0"/>
          <w:paperSrc w:first="15" w:other="15"/>
          <w:pgNumType w:start="1"/>
          <w:cols w:num="2" w:space="720"/>
          <w:noEndnote/>
          <w:docGrid w:linePitch="326"/>
        </w:sectPr>
      </w:pPr>
    </w:p>
    <w:p w14:paraId="377B0E8D" w14:textId="4C615768" w:rsidR="00C93D84" w:rsidRDefault="00C93D84" w:rsidP="002A7166">
      <w:pPr>
        <w:spacing w:before="120" w:after="0" w:line="240" w:lineRule="auto"/>
        <w:ind w:left="720"/>
        <w:textAlignment w:val="baseline"/>
        <w:rPr>
          <w:rFonts w:eastAsia="Times New Roman" w:cs="Arial"/>
          <w:sz w:val="18"/>
          <w:szCs w:val="18"/>
          <w:lang w:eastAsia="en-AU"/>
        </w:rPr>
      </w:pPr>
    </w:p>
    <w:p w14:paraId="1B1EB07E" w14:textId="22C41D97" w:rsidR="00C93D84" w:rsidRPr="00513CA0" w:rsidRDefault="00C93D84" w:rsidP="00CF6125">
      <w:pPr>
        <w:rPr>
          <w:rFonts w:ascii="Bahnschrift" w:hAnsi="Bahnschrift"/>
          <w:color w:val="2A3648" w:themeColor="text2"/>
          <w:sz w:val="32"/>
          <w:szCs w:val="36"/>
          <w:lang w:eastAsia="en-AU"/>
        </w:rPr>
      </w:pPr>
      <w:r w:rsidRPr="00513CA0">
        <w:rPr>
          <w:rFonts w:ascii="Bahnschrift" w:hAnsi="Bahnschrift"/>
          <w:color w:val="2A3648" w:themeColor="text2"/>
          <w:sz w:val="32"/>
          <w:szCs w:val="36"/>
          <w:lang w:eastAsia="en-AU"/>
        </w:rPr>
        <w:t>Town of Nowhere partners</w:t>
      </w:r>
    </w:p>
    <w:p w14:paraId="2F25B05A" w14:textId="77777777" w:rsidR="0088341D" w:rsidRDefault="0088341D" w:rsidP="00E45106">
      <w:pPr>
        <w:spacing w:before="120" w:after="0" w:line="240" w:lineRule="auto"/>
        <w:ind w:left="720"/>
        <w:textAlignment w:val="baseline"/>
        <w:rPr>
          <w:rFonts w:eastAsia="Times New Roman" w:cs="Arial"/>
          <w:b/>
          <w:bCs/>
          <w:szCs w:val="20"/>
          <w:lang w:eastAsia="en-AU"/>
        </w:rPr>
        <w:sectPr w:rsidR="0088341D" w:rsidSect="00985136">
          <w:type w:val="continuous"/>
          <w:pgSz w:w="11907" w:h="16840" w:code="9"/>
          <w:pgMar w:top="1418" w:right="1134" w:bottom="1134" w:left="1134" w:header="720" w:footer="720" w:gutter="0"/>
          <w:paperSrc w:first="15" w:other="15"/>
          <w:pgNumType w:start="1"/>
          <w:cols w:space="720"/>
          <w:noEndnote/>
          <w:docGrid w:linePitch="326"/>
        </w:sectPr>
      </w:pPr>
    </w:p>
    <w:p w14:paraId="4629F172" w14:textId="486F5F62" w:rsidR="006E4722" w:rsidRPr="0088341D" w:rsidRDefault="006E4722" w:rsidP="00E45106">
      <w:pPr>
        <w:spacing w:before="120" w:after="0" w:line="240" w:lineRule="auto"/>
        <w:ind w:left="720"/>
        <w:textAlignment w:val="baseline"/>
        <w:rPr>
          <w:rFonts w:eastAsia="Times New Roman" w:cs="Arial"/>
          <w:b/>
          <w:bCs/>
          <w:szCs w:val="20"/>
          <w:lang w:eastAsia="en-AU"/>
        </w:rPr>
      </w:pPr>
      <w:r w:rsidRPr="0088341D">
        <w:rPr>
          <w:rFonts w:eastAsia="Times New Roman" w:cs="Arial"/>
          <w:b/>
          <w:bCs/>
          <w:szCs w:val="20"/>
          <w:lang w:eastAsia="en-AU"/>
        </w:rPr>
        <w:t>54 reasons</w:t>
      </w:r>
    </w:p>
    <w:p w14:paraId="52206B9E" w14:textId="53D87A81" w:rsidR="006E4722" w:rsidRPr="0088341D" w:rsidRDefault="006E4722" w:rsidP="00E45106">
      <w:pPr>
        <w:spacing w:before="120" w:after="0" w:line="240" w:lineRule="auto"/>
        <w:ind w:left="720"/>
        <w:textAlignment w:val="baseline"/>
        <w:rPr>
          <w:rFonts w:eastAsia="Times New Roman" w:cs="Arial"/>
          <w:b/>
          <w:bCs/>
          <w:szCs w:val="20"/>
          <w:lang w:eastAsia="en-AU"/>
        </w:rPr>
      </w:pPr>
      <w:r w:rsidRPr="0088341D">
        <w:rPr>
          <w:rFonts w:eastAsia="Times New Roman" w:cs="Arial"/>
          <w:b/>
          <w:bCs/>
          <w:szCs w:val="20"/>
          <w:lang w:eastAsia="en-AU"/>
        </w:rPr>
        <w:t>Anglicare Central Queensland</w:t>
      </w:r>
    </w:p>
    <w:p w14:paraId="40CD77FF" w14:textId="226437A1" w:rsidR="006E4722" w:rsidRPr="0088341D" w:rsidRDefault="003757FB" w:rsidP="00E45106">
      <w:pPr>
        <w:spacing w:before="120" w:after="0" w:line="240" w:lineRule="auto"/>
        <w:ind w:left="720"/>
        <w:textAlignment w:val="baseline"/>
        <w:rPr>
          <w:rFonts w:eastAsia="Times New Roman" w:cs="Arial"/>
          <w:b/>
          <w:bCs/>
          <w:szCs w:val="20"/>
          <w:lang w:eastAsia="en-AU"/>
        </w:rPr>
      </w:pPr>
      <w:r>
        <w:rPr>
          <w:rFonts w:ascii="Bahnschrift" w:hAnsi="Bahnschrift"/>
          <w:noProof/>
          <w:color w:val="2A3648" w:themeColor="text2"/>
          <w:sz w:val="32"/>
          <w:szCs w:val="36"/>
          <w:lang w:eastAsia="en-AU"/>
        </w:rPr>
        <w:drawing>
          <wp:anchor distT="0" distB="0" distL="114300" distR="114300" simplePos="0" relativeHeight="251658289" behindDoc="1" locked="0" layoutInCell="1" allowOverlap="1" wp14:anchorId="0CCA2284" wp14:editId="798D0547">
            <wp:simplePos x="0" y="0"/>
            <wp:positionH relativeFrom="column">
              <wp:posOffset>-951865</wp:posOffset>
            </wp:positionH>
            <wp:positionV relativeFrom="paragraph">
              <wp:posOffset>308610</wp:posOffset>
            </wp:positionV>
            <wp:extent cx="7800532" cy="438785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69" cstate="email">
                      <a:extLst>
                        <a:ext uri="{28A0092B-C50C-407E-A947-70E740481C1C}">
                          <a14:useLocalDpi xmlns:a14="http://schemas.microsoft.com/office/drawing/2010/main"/>
                        </a:ext>
                      </a:extLst>
                    </a:blip>
                    <a:stretch>
                      <a:fillRect/>
                    </a:stretch>
                  </pic:blipFill>
                  <pic:spPr>
                    <a:xfrm>
                      <a:off x="0" y="0"/>
                      <a:ext cx="7800532" cy="4387850"/>
                    </a:xfrm>
                    <a:prstGeom prst="rect">
                      <a:avLst/>
                    </a:prstGeom>
                  </pic:spPr>
                </pic:pic>
              </a:graphicData>
            </a:graphic>
            <wp14:sizeRelH relativeFrom="margin">
              <wp14:pctWidth>0</wp14:pctWidth>
            </wp14:sizeRelH>
            <wp14:sizeRelV relativeFrom="margin">
              <wp14:pctHeight>0</wp14:pctHeight>
            </wp14:sizeRelV>
          </wp:anchor>
        </w:drawing>
      </w:r>
      <w:r w:rsidR="006E4722" w:rsidRPr="0088341D">
        <w:rPr>
          <w:rFonts w:eastAsia="Times New Roman" w:cs="Arial"/>
          <w:b/>
          <w:bCs/>
          <w:szCs w:val="20"/>
          <w:lang w:eastAsia="en-AU"/>
        </w:rPr>
        <w:t>Catholic Care Central Queensland</w:t>
      </w:r>
    </w:p>
    <w:p w14:paraId="2581452F" w14:textId="6F18C26A" w:rsidR="006E4722" w:rsidRPr="0088341D" w:rsidRDefault="006E4722" w:rsidP="00E45106">
      <w:pPr>
        <w:spacing w:before="120" w:after="0" w:line="240" w:lineRule="auto"/>
        <w:ind w:left="720"/>
        <w:textAlignment w:val="baseline"/>
        <w:rPr>
          <w:rFonts w:eastAsia="Times New Roman" w:cs="Arial"/>
          <w:b/>
          <w:bCs/>
          <w:szCs w:val="20"/>
          <w:lang w:eastAsia="en-AU"/>
        </w:rPr>
      </w:pPr>
      <w:r w:rsidRPr="0088341D">
        <w:rPr>
          <w:rFonts w:eastAsia="Times New Roman" w:cs="Arial"/>
          <w:b/>
          <w:bCs/>
          <w:szCs w:val="20"/>
          <w:lang w:eastAsia="en-AU"/>
        </w:rPr>
        <w:t>Common Ground Queensland</w:t>
      </w:r>
    </w:p>
    <w:p w14:paraId="6B47E3DA" w14:textId="77777777" w:rsidR="006E4722" w:rsidRPr="0088341D" w:rsidRDefault="006E4722" w:rsidP="00E45106">
      <w:pPr>
        <w:spacing w:before="120" w:after="0" w:line="240" w:lineRule="auto"/>
        <w:ind w:left="720"/>
        <w:textAlignment w:val="baseline"/>
        <w:rPr>
          <w:rFonts w:eastAsia="Times New Roman" w:cs="Arial"/>
          <w:b/>
          <w:bCs/>
          <w:szCs w:val="20"/>
          <w:lang w:eastAsia="en-AU"/>
        </w:rPr>
      </w:pPr>
      <w:r w:rsidRPr="0088341D">
        <w:rPr>
          <w:rFonts w:eastAsia="Times New Roman" w:cs="Arial"/>
          <w:b/>
          <w:bCs/>
          <w:szCs w:val="20"/>
          <w:lang w:eastAsia="en-AU"/>
        </w:rPr>
        <w:t>Footprints Community</w:t>
      </w:r>
    </w:p>
    <w:p w14:paraId="3FFD22D9" w14:textId="06EC84FD" w:rsidR="006E4722" w:rsidRPr="0088341D" w:rsidRDefault="006E4722" w:rsidP="00E45106">
      <w:pPr>
        <w:spacing w:before="120" w:after="0" w:line="240" w:lineRule="auto"/>
        <w:ind w:left="720"/>
        <w:textAlignment w:val="baseline"/>
        <w:rPr>
          <w:rFonts w:eastAsia="Times New Roman" w:cs="Arial"/>
          <w:b/>
          <w:bCs/>
          <w:szCs w:val="20"/>
          <w:lang w:eastAsia="en-AU"/>
        </w:rPr>
      </w:pPr>
      <w:proofErr w:type="spellStart"/>
      <w:r w:rsidRPr="0088341D">
        <w:rPr>
          <w:rFonts w:eastAsia="Times New Roman" w:cs="Arial"/>
          <w:b/>
          <w:bCs/>
          <w:szCs w:val="20"/>
          <w:lang w:eastAsia="en-AU"/>
        </w:rPr>
        <w:t>Kyabra</w:t>
      </w:r>
      <w:proofErr w:type="spellEnd"/>
    </w:p>
    <w:p w14:paraId="6D2EB406" w14:textId="77777777" w:rsidR="006E4722" w:rsidRPr="0088341D" w:rsidRDefault="006E4722" w:rsidP="00E45106">
      <w:pPr>
        <w:spacing w:before="120" w:after="0" w:line="240" w:lineRule="auto"/>
        <w:ind w:left="720"/>
        <w:textAlignment w:val="baseline"/>
        <w:rPr>
          <w:rFonts w:eastAsia="Times New Roman" w:cs="Arial"/>
          <w:b/>
          <w:bCs/>
          <w:szCs w:val="20"/>
          <w:lang w:eastAsia="en-AU"/>
        </w:rPr>
      </w:pPr>
      <w:r w:rsidRPr="0088341D">
        <w:rPr>
          <w:rFonts w:eastAsia="Times New Roman" w:cs="Arial"/>
          <w:b/>
          <w:bCs/>
          <w:szCs w:val="20"/>
          <w:lang w:eastAsia="en-AU"/>
        </w:rPr>
        <w:t xml:space="preserve">Lifeline Darling Downs &amp; </w:t>
      </w:r>
      <w:proofErr w:type="gramStart"/>
      <w:r w:rsidRPr="0088341D">
        <w:rPr>
          <w:rFonts w:eastAsia="Times New Roman" w:cs="Arial"/>
          <w:b/>
          <w:bCs/>
          <w:szCs w:val="20"/>
          <w:lang w:eastAsia="en-AU"/>
        </w:rPr>
        <w:t>South West</w:t>
      </w:r>
      <w:proofErr w:type="gramEnd"/>
      <w:r w:rsidRPr="0088341D">
        <w:rPr>
          <w:rFonts w:eastAsia="Times New Roman" w:cs="Arial"/>
          <w:b/>
          <w:bCs/>
          <w:szCs w:val="20"/>
          <w:lang w:eastAsia="en-AU"/>
        </w:rPr>
        <w:t xml:space="preserve"> Queensland</w:t>
      </w:r>
    </w:p>
    <w:p w14:paraId="33BD382D" w14:textId="77777777" w:rsidR="006E4722" w:rsidRPr="0088341D" w:rsidRDefault="006E4722" w:rsidP="00E45106">
      <w:pPr>
        <w:spacing w:before="120" w:after="0" w:line="240" w:lineRule="auto"/>
        <w:ind w:left="720"/>
        <w:textAlignment w:val="baseline"/>
        <w:rPr>
          <w:rFonts w:eastAsia="Times New Roman" w:cs="Arial"/>
          <w:b/>
          <w:bCs/>
          <w:szCs w:val="20"/>
          <w:lang w:eastAsia="en-AU"/>
        </w:rPr>
      </w:pPr>
      <w:r w:rsidRPr="0088341D">
        <w:rPr>
          <w:rFonts w:eastAsia="Times New Roman" w:cs="Arial"/>
          <w:b/>
          <w:bCs/>
          <w:szCs w:val="20"/>
          <w:lang w:eastAsia="en-AU"/>
        </w:rPr>
        <w:t>Meals on Wheels Queensland</w:t>
      </w:r>
    </w:p>
    <w:p w14:paraId="7D20E2B2" w14:textId="77777777" w:rsidR="006E4722" w:rsidRPr="0088341D" w:rsidRDefault="006E4722" w:rsidP="00E45106">
      <w:pPr>
        <w:spacing w:before="120" w:after="0" w:line="240" w:lineRule="auto"/>
        <w:ind w:left="720"/>
        <w:textAlignment w:val="baseline"/>
        <w:rPr>
          <w:rFonts w:eastAsia="Times New Roman" w:cs="Arial"/>
          <w:b/>
          <w:bCs/>
          <w:szCs w:val="20"/>
          <w:lang w:eastAsia="en-AU"/>
        </w:rPr>
      </w:pPr>
      <w:r w:rsidRPr="0088341D">
        <w:rPr>
          <w:rFonts w:eastAsia="Times New Roman" w:cs="Arial"/>
          <w:b/>
          <w:bCs/>
          <w:szCs w:val="20"/>
          <w:lang w:eastAsia="en-AU"/>
        </w:rPr>
        <w:t>Micah Projects</w:t>
      </w:r>
    </w:p>
    <w:p w14:paraId="71A5CA63" w14:textId="77777777" w:rsidR="006E4722" w:rsidRPr="0088341D" w:rsidRDefault="006E4722" w:rsidP="00E45106">
      <w:pPr>
        <w:spacing w:before="120" w:after="0" w:line="240" w:lineRule="auto"/>
        <w:ind w:left="720"/>
        <w:textAlignment w:val="baseline"/>
        <w:rPr>
          <w:rFonts w:eastAsia="Times New Roman" w:cs="Arial"/>
          <w:b/>
          <w:bCs/>
          <w:szCs w:val="20"/>
          <w:lang w:eastAsia="en-AU"/>
        </w:rPr>
      </w:pPr>
      <w:r w:rsidRPr="0088341D">
        <w:rPr>
          <w:rFonts w:eastAsia="Times New Roman" w:cs="Arial"/>
          <w:b/>
          <w:bCs/>
          <w:szCs w:val="20"/>
          <w:lang w:eastAsia="en-AU"/>
        </w:rPr>
        <w:t>St Vincent de Paul Society</w:t>
      </w:r>
    </w:p>
    <w:p w14:paraId="00521E65" w14:textId="77777777" w:rsidR="006E4722" w:rsidRPr="0088341D" w:rsidRDefault="006E4722" w:rsidP="00E45106">
      <w:pPr>
        <w:spacing w:before="120" w:after="0" w:line="240" w:lineRule="auto"/>
        <w:ind w:left="720"/>
        <w:textAlignment w:val="baseline"/>
        <w:rPr>
          <w:rFonts w:eastAsia="Times New Roman" w:cs="Arial"/>
          <w:b/>
          <w:bCs/>
          <w:szCs w:val="20"/>
          <w:lang w:eastAsia="en-AU"/>
        </w:rPr>
      </w:pPr>
      <w:r w:rsidRPr="0088341D">
        <w:rPr>
          <w:rFonts w:eastAsia="Times New Roman" w:cs="Arial"/>
          <w:b/>
          <w:bCs/>
          <w:szCs w:val="20"/>
          <w:lang w:eastAsia="en-AU"/>
        </w:rPr>
        <w:t>Wesley Mission Queensland</w:t>
      </w:r>
    </w:p>
    <w:p w14:paraId="53EB3AC5" w14:textId="77777777" w:rsidR="0088341D" w:rsidRDefault="0088341D" w:rsidP="006461EF">
      <w:pPr>
        <w:rPr>
          <w:rFonts w:cs="Arial"/>
          <w:b/>
          <w:szCs w:val="20"/>
          <w:lang w:eastAsia="en-AU"/>
        </w:rPr>
        <w:sectPr w:rsidR="0088341D" w:rsidSect="0088341D">
          <w:type w:val="continuous"/>
          <w:pgSz w:w="11907" w:h="16840" w:code="9"/>
          <w:pgMar w:top="1418" w:right="1134" w:bottom="1134" w:left="1134" w:header="720" w:footer="720" w:gutter="0"/>
          <w:paperSrc w:first="15" w:other="15"/>
          <w:pgNumType w:start="1"/>
          <w:cols w:num="2" w:space="720"/>
          <w:noEndnote/>
          <w:docGrid w:linePitch="326"/>
        </w:sectPr>
      </w:pPr>
    </w:p>
    <w:p w14:paraId="26AC5988" w14:textId="4F6652E0" w:rsidR="00F3476C" w:rsidRPr="0088003B" w:rsidRDefault="00F3476C" w:rsidP="006461EF">
      <w:pPr>
        <w:rPr>
          <w:rFonts w:cs="Arial"/>
          <w:b/>
          <w:szCs w:val="20"/>
          <w:lang w:eastAsia="en-AU"/>
        </w:rPr>
      </w:pPr>
    </w:p>
    <w:p w14:paraId="28699A5C" w14:textId="42ACF08A" w:rsidR="001C132D" w:rsidRPr="00513CA0" w:rsidRDefault="001C132D" w:rsidP="00CF6125">
      <w:pPr>
        <w:rPr>
          <w:rFonts w:ascii="Bahnschrift" w:hAnsi="Bahnschrift"/>
          <w:color w:val="2A3648" w:themeColor="text2"/>
          <w:sz w:val="32"/>
          <w:szCs w:val="36"/>
          <w:lang w:eastAsia="en-AU"/>
        </w:rPr>
      </w:pPr>
      <w:r w:rsidRPr="00513CA0">
        <w:rPr>
          <w:rFonts w:ascii="Bahnschrift" w:hAnsi="Bahnschrift"/>
          <w:color w:val="2A3648" w:themeColor="text2"/>
          <w:sz w:val="32"/>
          <w:szCs w:val="36"/>
          <w:lang w:eastAsia="en-AU"/>
        </w:rPr>
        <w:t>Pro-bono professional support and advice</w:t>
      </w:r>
    </w:p>
    <w:p w14:paraId="31B0662A" w14:textId="77777777" w:rsidR="006E4722" w:rsidRPr="0088341D" w:rsidRDefault="006E4722" w:rsidP="002A7166">
      <w:pPr>
        <w:spacing w:before="120" w:after="0" w:line="240" w:lineRule="auto"/>
        <w:ind w:left="720"/>
        <w:textAlignment w:val="baseline"/>
        <w:rPr>
          <w:rFonts w:eastAsia="Times New Roman" w:cs="Arial"/>
          <w:b/>
          <w:bCs/>
          <w:sz w:val="18"/>
          <w:szCs w:val="18"/>
          <w:lang w:eastAsia="en-AU"/>
        </w:rPr>
      </w:pPr>
      <w:r w:rsidRPr="0088341D">
        <w:rPr>
          <w:rFonts w:eastAsia="Times New Roman" w:cs="Arial"/>
          <w:b/>
          <w:bCs/>
          <w:lang w:eastAsia="en-AU"/>
        </w:rPr>
        <w:t>BDO Risk Management Advisory Service </w:t>
      </w:r>
    </w:p>
    <w:p w14:paraId="574C1A72" w14:textId="1F1DB061" w:rsidR="006E4722" w:rsidRPr="0088341D" w:rsidRDefault="006E4722" w:rsidP="00264EFC">
      <w:pPr>
        <w:spacing w:before="120" w:after="0" w:line="240" w:lineRule="auto"/>
        <w:ind w:left="720"/>
        <w:textAlignment w:val="baseline"/>
        <w:rPr>
          <w:rFonts w:cs="Arial"/>
          <w:color w:val="666666"/>
          <w:sz w:val="22"/>
        </w:rPr>
      </w:pPr>
      <w:r w:rsidRPr="0088341D">
        <w:rPr>
          <w:rFonts w:eastAsia="Times New Roman" w:cs="Arial"/>
          <w:b/>
          <w:bCs/>
          <w:lang w:eastAsia="en-AU"/>
        </w:rPr>
        <w:t>Clayton Utz Lawyers</w:t>
      </w:r>
    </w:p>
    <w:p w14:paraId="1D9F624E" w14:textId="77777777" w:rsidR="006E4722" w:rsidRDefault="006E4722" w:rsidP="002A7166">
      <w:pPr>
        <w:spacing w:before="120" w:after="0" w:line="240" w:lineRule="auto"/>
        <w:ind w:left="720"/>
        <w:textAlignment w:val="baseline"/>
        <w:rPr>
          <w:rFonts w:eastAsia="Times New Roman" w:cs="Arial"/>
          <w:b/>
          <w:bCs/>
          <w:lang w:eastAsia="en-AU"/>
        </w:rPr>
      </w:pPr>
      <w:r w:rsidRPr="0088341D">
        <w:rPr>
          <w:rFonts w:eastAsia="Times New Roman" w:cs="Arial"/>
          <w:b/>
          <w:bCs/>
          <w:lang w:eastAsia="en-AU"/>
        </w:rPr>
        <w:t>Hall + Wilcox Lawyers </w:t>
      </w:r>
    </w:p>
    <w:p w14:paraId="29C6059E" w14:textId="6150C00D" w:rsidR="0088341D" w:rsidRDefault="0088341D" w:rsidP="002A7166">
      <w:pPr>
        <w:spacing w:before="120" w:after="0" w:line="240" w:lineRule="auto"/>
        <w:ind w:left="720"/>
        <w:textAlignment w:val="baseline"/>
        <w:rPr>
          <w:rFonts w:eastAsia="Times New Roman" w:cs="Arial"/>
          <w:b/>
          <w:bCs/>
          <w:lang w:eastAsia="en-AU"/>
        </w:rPr>
      </w:pPr>
    </w:p>
    <w:p w14:paraId="5710109B" w14:textId="70F43BB6" w:rsidR="0088341D" w:rsidRPr="0088341D" w:rsidRDefault="0088341D" w:rsidP="002A7166">
      <w:pPr>
        <w:spacing w:before="120" w:after="0" w:line="240" w:lineRule="auto"/>
        <w:ind w:left="720"/>
        <w:textAlignment w:val="baseline"/>
        <w:rPr>
          <w:rFonts w:eastAsia="Times New Roman" w:cs="Arial"/>
          <w:b/>
          <w:bCs/>
          <w:sz w:val="18"/>
          <w:szCs w:val="18"/>
          <w:lang w:eastAsia="en-AU"/>
        </w:rPr>
      </w:pPr>
    </w:p>
    <w:p w14:paraId="5CE44233" w14:textId="38DFB6F6" w:rsidR="00017C3C" w:rsidRDefault="009D3310" w:rsidP="00F471AA">
      <w:pPr>
        <w:spacing w:after="0"/>
        <w:sectPr w:rsidR="00017C3C" w:rsidSect="00985136">
          <w:type w:val="continuous"/>
          <w:pgSz w:w="11907" w:h="16840" w:code="9"/>
          <w:pgMar w:top="1418" w:right="1134" w:bottom="1134" w:left="1134" w:header="720" w:footer="720" w:gutter="0"/>
          <w:paperSrc w:first="15" w:other="15"/>
          <w:pgNumType w:start="1"/>
          <w:cols w:space="720"/>
          <w:noEndnote/>
          <w:docGrid w:linePitch="326"/>
        </w:sectPr>
      </w:pPr>
      <w:r w:rsidRPr="00D539D2">
        <w:rPr>
          <w:rStyle w:val="Heading1Char"/>
          <w:rFonts w:ascii="Bahnschrift" w:hAnsi="Bahnschrift"/>
          <w:b w:val="0"/>
          <w:bCs/>
          <w:noProof/>
          <w:sz w:val="44"/>
          <w:szCs w:val="44"/>
        </w:rPr>
        <w:lastRenderedPageBreak/>
        <w:drawing>
          <wp:anchor distT="0" distB="0" distL="114300" distR="114300" simplePos="0" relativeHeight="251658262" behindDoc="1" locked="0" layoutInCell="1" allowOverlap="1" wp14:anchorId="398522BC" wp14:editId="798D1C91">
            <wp:simplePos x="0" y="0"/>
            <wp:positionH relativeFrom="page">
              <wp:posOffset>720090</wp:posOffset>
            </wp:positionH>
            <wp:positionV relativeFrom="page">
              <wp:posOffset>1311910</wp:posOffset>
            </wp:positionV>
            <wp:extent cx="6119495" cy="107950"/>
            <wp:effectExtent l="0" t="0" r="0" b="63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7" cstate="email">
                      <a:extLst>
                        <a:ext uri="{28A0092B-C50C-407E-A947-70E740481C1C}">
                          <a14:useLocalDpi xmlns:a14="http://schemas.microsoft.com/office/drawing/2010/main"/>
                        </a:ext>
                      </a:extLst>
                    </a:blip>
                    <a:stretch>
                      <a:fillRect/>
                    </a:stretch>
                  </pic:blipFill>
                  <pic:spPr>
                    <a:xfrm>
                      <a:off x="0" y="0"/>
                      <a:ext cx="6119495" cy="107950"/>
                    </a:xfrm>
                    <a:prstGeom prst="rect">
                      <a:avLst/>
                    </a:prstGeom>
                  </pic:spPr>
                </pic:pic>
              </a:graphicData>
            </a:graphic>
            <wp14:sizeRelH relativeFrom="page">
              <wp14:pctWidth>0</wp14:pctWidth>
            </wp14:sizeRelH>
            <wp14:sizeRelV relativeFrom="page">
              <wp14:pctHeight>0</wp14:pctHeight>
            </wp14:sizeRelV>
          </wp:anchor>
        </w:drawing>
      </w:r>
      <w:r w:rsidR="00C630E3">
        <w:rPr>
          <w:rFonts w:ascii="Bahnschrift" w:eastAsia="Times New Roman" w:hAnsi="Bahnschrift" w:cs="Arial"/>
          <w:noProof/>
          <w:color w:val="F8F8F8"/>
          <w:sz w:val="32"/>
          <w:szCs w:val="32"/>
          <w:lang w:val="en-GB" w:eastAsia="en-AU"/>
        </w:rPr>
        <w:drawing>
          <wp:anchor distT="0" distB="0" distL="114300" distR="114300" simplePos="0" relativeHeight="251658312" behindDoc="0" locked="0" layoutInCell="1" allowOverlap="1" wp14:anchorId="185D53AB" wp14:editId="0E714CAE">
            <wp:simplePos x="0" y="0"/>
            <wp:positionH relativeFrom="column">
              <wp:posOffset>5932367</wp:posOffset>
            </wp:positionH>
            <wp:positionV relativeFrom="paragraph">
              <wp:posOffset>-884883</wp:posOffset>
            </wp:positionV>
            <wp:extent cx="895350" cy="89535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70" cstate="email">
                      <a:extLst>
                        <a:ext uri="{28A0092B-C50C-407E-A947-70E740481C1C}">
                          <a14:useLocalDpi xmlns:a14="http://schemas.microsoft.com/office/drawing/2010/main"/>
                        </a:ext>
                      </a:extLst>
                    </a:blip>
                    <a:stretch>
                      <a:fillRect/>
                    </a:stretch>
                  </pic:blipFill>
                  <pic:spPr>
                    <a:xfrm>
                      <a:off x="0" y="0"/>
                      <a:ext cx="895350" cy="895350"/>
                    </a:xfrm>
                    <a:prstGeom prst="rect">
                      <a:avLst/>
                    </a:prstGeom>
                  </pic:spPr>
                </pic:pic>
              </a:graphicData>
            </a:graphic>
            <wp14:sizeRelH relativeFrom="margin">
              <wp14:pctWidth>0</wp14:pctWidth>
            </wp14:sizeRelH>
            <wp14:sizeRelV relativeFrom="margin">
              <wp14:pctHeight>0</wp14:pctHeight>
            </wp14:sizeRelV>
          </wp:anchor>
        </w:drawing>
      </w:r>
      <w:bookmarkStart w:id="24" w:name="_Toc117173790"/>
      <w:r w:rsidR="00454EA7">
        <w:rPr>
          <w:rStyle w:val="Heading1Char"/>
          <w:rFonts w:ascii="Bahnschrift" w:hAnsi="Bahnschrift"/>
          <w:b w:val="0"/>
          <w:bCs/>
          <w:sz w:val="44"/>
          <w:szCs w:val="44"/>
        </w:rPr>
        <w:t>Directors’</w:t>
      </w:r>
      <w:r w:rsidR="005D714F" w:rsidRPr="00D539D2">
        <w:rPr>
          <w:rStyle w:val="Heading1Char"/>
          <w:rFonts w:ascii="Bahnschrift" w:hAnsi="Bahnschrift"/>
          <w:b w:val="0"/>
          <w:bCs/>
          <w:sz w:val="44"/>
          <w:szCs w:val="44"/>
        </w:rPr>
        <w:t xml:space="preserve"> Report</w:t>
      </w:r>
      <w:bookmarkEnd w:id="24"/>
      <w:r w:rsidR="005D714F">
        <w:rPr>
          <w:rStyle w:val="Heading1Char"/>
          <w:rFonts w:ascii="Bahnschrift" w:hAnsi="Bahnschrift"/>
          <w:b w:val="0"/>
          <w:sz w:val="44"/>
          <w:szCs w:val="44"/>
        </w:rPr>
        <w:t xml:space="preserve"> </w:t>
      </w:r>
      <w:r w:rsidR="00454EA7">
        <w:rPr>
          <w:rStyle w:val="Heading1Char"/>
          <w:rFonts w:ascii="Bahnschrift" w:hAnsi="Bahnschrift"/>
          <w:b w:val="0"/>
          <w:bCs/>
          <w:sz w:val="44"/>
          <w:szCs w:val="44"/>
        </w:rPr>
        <w:t>and financial statements</w:t>
      </w:r>
      <w:r w:rsidR="00FB1A15">
        <w:rPr>
          <w:sz w:val="32"/>
          <w:szCs w:val="32"/>
        </w:rPr>
        <w:br/>
      </w:r>
      <w:r w:rsidR="00FB1A15">
        <w:rPr>
          <w:sz w:val="32"/>
          <w:szCs w:val="32"/>
        </w:rPr>
        <w:br/>
      </w:r>
      <w:r w:rsidR="008713C5" w:rsidRPr="00DE7257">
        <w:rPr>
          <w:rFonts w:ascii="Bahnschrift" w:hAnsi="Bahnschrift"/>
          <w:sz w:val="24"/>
          <w:szCs w:val="24"/>
        </w:rPr>
        <w:t>Directors</w:t>
      </w:r>
      <w:r w:rsidR="004F1766">
        <w:rPr>
          <w:rFonts w:ascii="Bahnschrift" w:hAnsi="Bahnschrift"/>
          <w:sz w:val="24"/>
          <w:szCs w:val="24"/>
        </w:rPr>
        <w:t>’</w:t>
      </w:r>
      <w:r w:rsidR="008713C5" w:rsidRPr="00DE7257">
        <w:rPr>
          <w:rFonts w:ascii="Bahnschrift" w:hAnsi="Bahnschrift"/>
          <w:sz w:val="24"/>
          <w:szCs w:val="24"/>
        </w:rPr>
        <w:t xml:space="preserve"> Report</w:t>
      </w:r>
      <w:r w:rsidR="00FB1A15">
        <w:rPr>
          <w:sz w:val="32"/>
          <w:szCs w:val="32"/>
        </w:rPr>
        <w:br/>
      </w:r>
      <w:r w:rsidR="00FB1A15" w:rsidRPr="00DE7257">
        <w:t>The directors present their report, together with the financial statements, on the company for the year ended 30 June 2022</w:t>
      </w:r>
      <w:r w:rsidR="00320B2F">
        <w:br/>
      </w:r>
      <w:r w:rsidR="00320B2F">
        <w:br/>
      </w:r>
      <w:r w:rsidR="00320B2F" w:rsidRPr="00320B2F">
        <w:rPr>
          <w:rFonts w:ascii="Bahnschrift" w:hAnsi="Bahnschrift"/>
          <w:sz w:val="24"/>
          <w:szCs w:val="28"/>
        </w:rPr>
        <w:t>Directors</w:t>
      </w:r>
      <w:r w:rsidR="00320B2F">
        <w:br/>
        <w:t>The following persons were directors of the company during the whole of the financial year and up to the date of this report, unless otherwise stated:</w:t>
      </w:r>
      <w:r w:rsidR="001A1F9A">
        <w:br/>
      </w:r>
      <w:r w:rsidR="00320B2F">
        <w:br/>
      </w:r>
    </w:p>
    <w:p w14:paraId="7B086B94" w14:textId="64A4C20F" w:rsidR="00017C3C" w:rsidRPr="00DD4638" w:rsidRDefault="00FB1A15" w:rsidP="006C525F">
      <w:pPr>
        <w:pStyle w:val="ListParagraph"/>
        <w:numPr>
          <w:ilvl w:val="0"/>
          <w:numId w:val="35"/>
        </w:numPr>
        <w:spacing w:after="0"/>
        <w:rPr>
          <w:b/>
        </w:rPr>
      </w:pPr>
      <w:r w:rsidRPr="00FB1A15">
        <w:t>Matt Gardiner</w:t>
      </w:r>
    </w:p>
    <w:p w14:paraId="2E625FB6" w14:textId="77777777" w:rsidR="00017C3C" w:rsidRDefault="00FB1A15" w:rsidP="006C525F">
      <w:pPr>
        <w:pStyle w:val="ListParagraph"/>
        <w:numPr>
          <w:ilvl w:val="0"/>
          <w:numId w:val="35"/>
        </w:numPr>
        <w:spacing w:after="0"/>
      </w:pPr>
      <w:r w:rsidRPr="00FB1A15">
        <w:t>Faiza El-</w:t>
      </w:r>
      <w:proofErr w:type="spellStart"/>
      <w:r w:rsidRPr="00FB1A15">
        <w:t>Higzi</w:t>
      </w:r>
      <w:proofErr w:type="spellEnd"/>
    </w:p>
    <w:p w14:paraId="54E5A872" w14:textId="77777777" w:rsidR="00017C3C" w:rsidRDefault="00FB1A15" w:rsidP="006C525F">
      <w:pPr>
        <w:pStyle w:val="ListParagraph"/>
        <w:numPr>
          <w:ilvl w:val="0"/>
          <w:numId w:val="35"/>
        </w:numPr>
        <w:spacing w:after="0"/>
      </w:pPr>
      <w:r w:rsidRPr="00FB1A15">
        <w:t>Colleen Tribe</w:t>
      </w:r>
    </w:p>
    <w:p w14:paraId="3F3B4FF6" w14:textId="77777777" w:rsidR="00017C3C" w:rsidRDefault="00FB1A15" w:rsidP="006C525F">
      <w:pPr>
        <w:pStyle w:val="ListParagraph"/>
        <w:numPr>
          <w:ilvl w:val="0"/>
          <w:numId w:val="35"/>
        </w:numPr>
        <w:spacing w:after="0"/>
      </w:pPr>
      <w:r w:rsidRPr="00FB1A15">
        <w:t>Kevin Mercer</w:t>
      </w:r>
    </w:p>
    <w:p w14:paraId="7A3B60AA" w14:textId="77777777" w:rsidR="00017C3C" w:rsidRPr="00DD4638" w:rsidRDefault="00FB1A15" w:rsidP="006C525F">
      <w:pPr>
        <w:pStyle w:val="ListParagraph"/>
        <w:numPr>
          <w:ilvl w:val="0"/>
          <w:numId w:val="35"/>
        </w:numPr>
        <w:spacing w:after="0"/>
        <w:rPr>
          <w:b/>
        </w:rPr>
      </w:pPr>
      <w:r w:rsidRPr="00FB1A15">
        <w:t>Linda McClelland</w:t>
      </w:r>
    </w:p>
    <w:p w14:paraId="7B3ECBE7" w14:textId="77777777" w:rsidR="00017C3C" w:rsidRDefault="00FB1A15" w:rsidP="006C525F">
      <w:pPr>
        <w:pStyle w:val="ListParagraph"/>
        <w:numPr>
          <w:ilvl w:val="0"/>
          <w:numId w:val="35"/>
        </w:numPr>
        <w:spacing w:after="0"/>
      </w:pPr>
      <w:r w:rsidRPr="00FB1A15">
        <w:t>Rachelle Patterson</w:t>
      </w:r>
    </w:p>
    <w:p w14:paraId="3190A9EA" w14:textId="77777777" w:rsidR="00DD4638" w:rsidRPr="00DD4638" w:rsidRDefault="00FB1A15" w:rsidP="006C525F">
      <w:pPr>
        <w:pStyle w:val="ListParagraph"/>
        <w:numPr>
          <w:ilvl w:val="0"/>
          <w:numId w:val="35"/>
        </w:numPr>
        <w:spacing w:after="0"/>
        <w:rPr>
          <w:b/>
        </w:rPr>
      </w:pPr>
      <w:r w:rsidRPr="00FB1A15">
        <w:t>Lee-Anne Simpson</w:t>
      </w:r>
    </w:p>
    <w:p w14:paraId="3BCC8FE5" w14:textId="00BEC4CD" w:rsidR="00017C3C" w:rsidRDefault="00FB1A15" w:rsidP="006C525F">
      <w:pPr>
        <w:pStyle w:val="ListParagraph"/>
        <w:numPr>
          <w:ilvl w:val="0"/>
          <w:numId w:val="35"/>
        </w:numPr>
        <w:spacing w:after="0"/>
        <w:sectPr w:rsidR="00017C3C" w:rsidSect="00017C3C">
          <w:type w:val="continuous"/>
          <w:pgSz w:w="11907" w:h="16840" w:code="9"/>
          <w:pgMar w:top="1418" w:right="1134" w:bottom="1134" w:left="1134" w:header="720" w:footer="720" w:gutter="0"/>
          <w:paperSrc w:first="15" w:other="15"/>
          <w:pgNumType w:start="1"/>
          <w:cols w:num="3" w:space="720"/>
          <w:noEndnote/>
          <w:docGrid w:linePitch="326"/>
        </w:sectPr>
      </w:pPr>
      <w:r w:rsidRPr="00FB1A15">
        <w:t>Bronwyn Fredericks</w:t>
      </w:r>
    </w:p>
    <w:p w14:paraId="426C365F" w14:textId="6F5F73C4" w:rsidR="00F471AA" w:rsidRDefault="00F471AA" w:rsidP="00F471AA">
      <w:pPr>
        <w:spacing w:after="0"/>
      </w:pPr>
    </w:p>
    <w:p w14:paraId="1F91FACE" w14:textId="3B834D07" w:rsidR="00FB1A15" w:rsidRPr="00FB1A15" w:rsidRDefault="00FB1A15" w:rsidP="00F471AA">
      <w:pPr>
        <w:spacing w:after="0"/>
      </w:pPr>
      <w:r w:rsidRPr="00FB1A15">
        <w:tab/>
      </w:r>
      <w:r w:rsidRPr="00FB1A15">
        <w:tab/>
      </w:r>
    </w:p>
    <w:p w14:paraId="3E4F685C" w14:textId="48E10D37" w:rsidR="00FB1A15" w:rsidRPr="005D714F" w:rsidRDefault="00FB1A15" w:rsidP="00DE7257">
      <w:pPr>
        <w:spacing w:after="0"/>
        <w:rPr>
          <w:rFonts w:ascii="Bahnschrift" w:hAnsi="Bahnschrift"/>
          <w:sz w:val="24"/>
          <w:szCs w:val="28"/>
        </w:rPr>
      </w:pPr>
      <w:r w:rsidRPr="005D714F">
        <w:rPr>
          <w:rFonts w:ascii="Bahnschrift" w:hAnsi="Bahnschrift"/>
          <w:sz w:val="24"/>
          <w:szCs w:val="28"/>
        </w:rPr>
        <w:t>Princip</w:t>
      </w:r>
      <w:r w:rsidR="00E11ED5">
        <w:rPr>
          <w:rFonts w:ascii="Bahnschrift" w:hAnsi="Bahnschrift"/>
          <w:sz w:val="24"/>
          <w:szCs w:val="28"/>
        </w:rPr>
        <w:t>al</w:t>
      </w:r>
      <w:r w:rsidRPr="005D714F">
        <w:rPr>
          <w:rFonts w:ascii="Bahnschrift" w:hAnsi="Bahnschrift"/>
          <w:sz w:val="24"/>
          <w:szCs w:val="28"/>
        </w:rPr>
        <w:t xml:space="preserve"> </w:t>
      </w:r>
      <w:r w:rsidR="002B6700">
        <w:rPr>
          <w:rFonts w:ascii="Bahnschrift" w:hAnsi="Bahnschrift"/>
          <w:sz w:val="24"/>
          <w:szCs w:val="28"/>
        </w:rPr>
        <w:t>a</w:t>
      </w:r>
      <w:r w:rsidRPr="005D714F">
        <w:rPr>
          <w:rFonts w:ascii="Bahnschrift" w:hAnsi="Bahnschrift"/>
          <w:sz w:val="24"/>
          <w:szCs w:val="28"/>
        </w:rPr>
        <w:t>ctivities</w:t>
      </w:r>
    </w:p>
    <w:p w14:paraId="09C3B5C9" w14:textId="181A2E64" w:rsidR="00FB1A15" w:rsidRPr="00FB1A15" w:rsidRDefault="00FB1A15" w:rsidP="005D714F">
      <w:r w:rsidRPr="00FB1A15">
        <w:t xml:space="preserve">QCOSS is the state-wide organisation for individuals and organisations working in the social and community service sector. QCOSS holds a vision for quality, opportunity, and wellbeing for every person in every community. Key activities during the financial year focussed on providing effective policy advice, advocating for policy changes to support the social services sector and the community, working to strengthen responsive community services, and having productive partnerships with communities, the community services sector and government. This work is done with a Queensland free of poverty and disadvantage front of mind. </w:t>
      </w:r>
    </w:p>
    <w:p w14:paraId="086ED1F1" w14:textId="240E98B1" w:rsidR="00FB1A15" w:rsidRPr="005D714F" w:rsidRDefault="00FB1A15" w:rsidP="005D714F">
      <w:pPr>
        <w:rPr>
          <w:rFonts w:ascii="Bahnschrift" w:hAnsi="Bahnschrift"/>
          <w:sz w:val="24"/>
          <w:szCs w:val="28"/>
        </w:rPr>
      </w:pPr>
      <w:r w:rsidRPr="005D714F">
        <w:rPr>
          <w:rFonts w:ascii="Bahnschrift" w:hAnsi="Bahnschrift"/>
          <w:sz w:val="24"/>
          <w:szCs w:val="28"/>
        </w:rPr>
        <w:t xml:space="preserve">QCOSS Strategic Priority </w:t>
      </w:r>
      <w:r w:rsidR="002B6700">
        <w:rPr>
          <w:rFonts w:ascii="Bahnschrift" w:hAnsi="Bahnschrift"/>
          <w:sz w:val="24"/>
          <w:szCs w:val="28"/>
        </w:rPr>
        <w:t>a</w:t>
      </w:r>
      <w:r w:rsidRPr="005D714F">
        <w:rPr>
          <w:rFonts w:ascii="Bahnschrift" w:hAnsi="Bahnschrift"/>
          <w:sz w:val="24"/>
          <w:szCs w:val="28"/>
        </w:rPr>
        <w:t>reas:</w:t>
      </w:r>
    </w:p>
    <w:p w14:paraId="1E78B004" w14:textId="77D43935" w:rsidR="00FB1A15" w:rsidRPr="00FB1A15" w:rsidRDefault="00FB1A15" w:rsidP="005D714F">
      <w:r w:rsidRPr="0066205D">
        <w:rPr>
          <w:b/>
          <w:bCs/>
        </w:rPr>
        <w:t>Rebooting the system</w:t>
      </w:r>
      <w:r w:rsidRPr="00FB1A15">
        <w:t>: Overturning systems and structures that create and perpetuate inequality</w:t>
      </w:r>
    </w:p>
    <w:p w14:paraId="17055C67" w14:textId="2B394BB0" w:rsidR="00FB1A15" w:rsidRPr="00FB1A15" w:rsidRDefault="00FB1A15" w:rsidP="005D714F">
      <w:r w:rsidRPr="0066205D">
        <w:rPr>
          <w:b/>
          <w:bCs/>
        </w:rPr>
        <w:t>Local communities are empowered</w:t>
      </w:r>
      <w:r w:rsidRPr="00FB1A15">
        <w:t>: Ensure Queenslanders can influence decisions that impact their lives</w:t>
      </w:r>
    </w:p>
    <w:p w14:paraId="43B691D1" w14:textId="1E33C7C4" w:rsidR="00FB1A15" w:rsidRPr="00FB1A15" w:rsidRDefault="00FB1A15" w:rsidP="005D714F">
      <w:r w:rsidRPr="0066205D">
        <w:rPr>
          <w:b/>
          <w:bCs/>
        </w:rPr>
        <w:t>Being in service</w:t>
      </w:r>
      <w:r w:rsidRPr="00FB1A15">
        <w:t>: Support the social services sector</w:t>
      </w:r>
    </w:p>
    <w:p w14:paraId="4E04D3D2" w14:textId="0526F204" w:rsidR="00FB1A15" w:rsidRPr="00FB1A15" w:rsidRDefault="00FB1A15" w:rsidP="005D714F">
      <w:r w:rsidRPr="0066205D">
        <w:rPr>
          <w:b/>
          <w:bCs/>
        </w:rPr>
        <w:t>Leading together</w:t>
      </w:r>
      <w:r w:rsidRPr="00FB1A15">
        <w:t>: Harness the power of the social services sector and the community</w:t>
      </w:r>
    </w:p>
    <w:p w14:paraId="2A3EF16A" w14:textId="5BAE793D" w:rsidR="00FB1A15" w:rsidRPr="00FB1A15" w:rsidRDefault="00FB1A15" w:rsidP="005D714F">
      <w:r w:rsidRPr="0066205D">
        <w:rPr>
          <w:b/>
          <w:bCs/>
        </w:rPr>
        <w:t>Self-determination of First Nations People</w:t>
      </w:r>
      <w:r w:rsidRPr="00FB1A15">
        <w:t>: Act on opportunities to improve the ability of First Nations people to realise their right to self-determination</w:t>
      </w:r>
    </w:p>
    <w:p w14:paraId="6A889C5C" w14:textId="5EF2518E" w:rsidR="00FB1A15" w:rsidRPr="00FB1A15" w:rsidRDefault="00FB1A15" w:rsidP="005D714F">
      <w:r w:rsidRPr="0066205D">
        <w:rPr>
          <w:b/>
          <w:bCs/>
        </w:rPr>
        <w:t>Walking the talk</w:t>
      </w:r>
      <w:r w:rsidRPr="00FB1A15">
        <w:t>: Be a sustainable and strong movement that lives our values</w:t>
      </w:r>
    </w:p>
    <w:p w14:paraId="15E352A3" w14:textId="24D1025E" w:rsidR="00FB1A15" w:rsidRPr="005D714F" w:rsidRDefault="00FB1A15" w:rsidP="0066205D">
      <w:pPr>
        <w:spacing w:after="0"/>
        <w:rPr>
          <w:rFonts w:ascii="Bahnschrift" w:hAnsi="Bahnschrift"/>
          <w:sz w:val="24"/>
          <w:szCs w:val="28"/>
        </w:rPr>
      </w:pPr>
      <w:r w:rsidRPr="005D714F">
        <w:rPr>
          <w:rFonts w:ascii="Bahnschrift" w:hAnsi="Bahnschrift"/>
          <w:sz w:val="24"/>
          <w:szCs w:val="28"/>
        </w:rPr>
        <w:t xml:space="preserve">Operating </w:t>
      </w:r>
      <w:r w:rsidR="002B6700">
        <w:rPr>
          <w:rFonts w:ascii="Bahnschrift" w:hAnsi="Bahnschrift"/>
          <w:sz w:val="24"/>
          <w:szCs w:val="28"/>
        </w:rPr>
        <w:t>r</w:t>
      </w:r>
      <w:r w:rsidRPr="005D714F">
        <w:rPr>
          <w:rFonts w:ascii="Bahnschrift" w:hAnsi="Bahnschrift"/>
          <w:sz w:val="24"/>
          <w:szCs w:val="28"/>
        </w:rPr>
        <w:t>esult</w:t>
      </w:r>
    </w:p>
    <w:p w14:paraId="4CE5E931" w14:textId="7CB90453" w:rsidR="00FB1A15" w:rsidRDefault="00250FA9" w:rsidP="005D714F">
      <w:r>
        <w:rPr>
          <w:noProof/>
        </w:rPr>
        <w:drawing>
          <wp:anchor distT="0" distB="0" distL="114300" distR="114300" simplePos="0" relativeHeight="251658270" behindDoc="1" locked="0" layoutInCell="1" allowOverlap="1" wp14:anchorId="6580D0E4" wp14:editId="0DF332EB">
            <wp:simplePos x="0" y="0"/>
            <wp:positionH relativeFrom="column">
              <wp:posOffset>-798918</wp:posOffset>
            </wp:positionH>
            <wp:positionV relativeFrom="paragraph">
              <wp:posOffset>775285</wp:posOffset>
            </wp:positionV>
            <wp:extent cx="7709338" cy="4335939"/>
            <wp:effectExtent l="0" t="0" r="6350" b="762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71" cstate="email">
                      <a:extLst>
                        <a:ext uri="{28A0092B-C50C-407E-A947-70E740481C1C}">
                          <a14:useLocalDpi xmlns:a14="http://schemas.microsoft.com/office/drawing/2010/main"/>
                        </a:ext>
                      </a:extLst>
                    </a:blip>
                    <a:stretch>
                      <a:fillRect/>
                    </a:stretch>
                  </pic:blipFill>
                  <pic:spPr>
                    <a:xfrm>
                      <a:off x="0" y="0"/>
                      <a:ext cx="7710325" cy="4336494"/>
                    </a:xfrm>
                    <a:prstGeom prst="rect">
                      <a:avLst/>
                    </a:prstGeom>
                  </pic:spPr>
                </pic:pic>
              </a:graphicData>
            </a:graphic>
            <wp14:sizeRelH relativeFrom="page">
              <wp14:pctWidth>0</wp14:pctWidth>
            </wp14:sizeRelH>
            <wp14:sizeRelV relativeFrom="page">
              <wp14:pctHeight>0</wp14:pctHeight>
            </wp14:sizeRelV>
          </wp:anchor>
        </w:drawing>
      </w:r>
      <w:r w:rsidR="00FB1A15" w:rsidRPr="00FB1A15">
        <w:t xml:space="preserve">The surplus after providing for income tax amounted to $32,092 (2021 surplus: $19,727). The surplus for 30 June 2022 includes donations received in relation to the social housing Town of Nowhere campaign, which will run over a three-year period, of $230,500 and expenditure of $46,699 relating to the campaign. The company would show a deficit of $151,709 if the social housing Town of Nowhere campaign donations after deduction of related campaign expenditure is excluded. </w:t>
      </w:r>
    </w:p>
    <w:p w14:paraId="0595063E" w14:textId="4B0793AC" w:rsidR="00513CA0" w:rsidRDefault="00513CA0" w:rsidP="005D714F"/>
    <w:p w14:paraId="1647D805" w14:textId="77777777" w:rsidR="00513CA0" w:rsidRDefault="00513CA0" w:rsidP="005D714F"/>
    <w:p w14:paraId="22460762" w14:textId="77777777" w:rsidR="00513CA0" w:rsidRDefault="00513CA0" w:rsidP="005D714F"/>
    <w:p w14:paraId="59B8C87D" w14:textId="1F7ED77D" w:rsidR="00513CA0" w:rsidRDefault="00513CA0" w:rsidP="005D714F"/>
    <w:p w14:paraId="7A5C741D" w14:textId="77777777" w:rsidR="007458D2" w:rsidRDefault="007458D2" w:rsidP="005D714F"/>
    <w:p w14:paraId="6CF3FC68" w14:textId="77777777" w:rsidR="007458D2" w:rsidRPr="00FB1A15" w:rsidRDefault="007458D2" w:rsidP="005D714F"/>
    <w:p w14:paraId="662D3908" w14:textId="0E12702E" w:rsidR="00FB1A15" w:rsidRDefault="00C630E3" w:rsidP="00513CA0">
      <w:pPr>
        <w:rPr>
          <w:rFonts w:ascii="Bahnschrift" w:hAnsi="Bahnschrift"/>
          <w:color w:val="FFF9EF" w:themeColor="background1"/>
          <w:sz w:val="28"/>
          <w:szCs w:val="32"/>
        </w:rPr>
      </w:pPr>
      <w:r>
        <w:rPr>
          <w:rFonts w:ascii="Bahnschrift" w:eastAsia="Times New Roman" w:hAnsi="Bahnschrift" w:cs="Arial"/>
          <w:noProof/>
          <w:color w:val="F8F8F8"/>
          <w:sz w:val="32"/>
          <w:szCs w:val="32"/>
          <w:lang w:val="en-GB" w:eastAsia="en-AU"/>
        </w:rPr>
        <w:lastRenderedPageBreak/>
        <w:drawing>
          <wp:anchor distT="0" distB="0" distL="114300" distR="114300" simplePos="0" relativeHeight="251658313" behindDoc="0" locked="0" layoutInCell="1" allowOverlap="1" wp14:anchorId="32EA3323" wp14:editId="2B976037">
            <wp:simplePos x="0" y="0"/>
            <wp:positionH relativeFrom="column">
              <wp:posOffset>-704324</wp:posOffset>
            </wp:positionH>
            <wp:positionV relativeFrom="paragraph">
              <wp:posOffset>-885190</wp:posOffset>
            </wp:positionV>
            <wp:extent cx="895350" cy="89535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72" cstate="email">
                      <a:extLst>
                        <a:ext uri="{28A0092B-C50C-407E-A947-70E740481C1C}">
                          <a14:useLocalDpi xmlns:a14="http://schemas.microsoft.com/office/drawing/2010/main"/>
                        </a:ext>
                      </a:extLst>
                    </a:blip>
                    <a:stretch>
                      <a:fillRect/>
                    </a:stretch>
                  </pic:blipFill>
                  <pic:spPr>
                    <a:xfrm>
                      <a:off x="0" y="0"/>
                      <a:ext cx="895350" cy="895350"/>
                    </a:xfrm>
                    <a:prstGeom prst="rect">
                      <a:avLst/>
                    </a:prstGeom>
                  </pic:spPr>
                </pic:pic>
              </a:graphicData>
            </a:graphic>
            <wp14:sizeRelH relativeFrom="margin">
              <wp14:pctWidth>0</wp14:pctWidth>
            </wp14:sizeRelH>
            <wp14:sizeRelV relativeFrom="margin">
              <wp14:pctHeight>0</wp14:pctHeight>
            </wp14:sizeRelV>
          </wp:anchor>
        </w:drawing>
      </w:r>
      <w:r w:rsidR="00F335F1" w:rsidRPr="009F6522">
        <w:rPr>
          <w:rFonts w:ascii="Bahnschrift" w:hAnsi="Bahnschrift" w:cs="Arial"/>
          <w:noProof/>
          <w:color w:val="FFF9EF" w:themeColor="background1"/>
          <w:sz w:val="22"/>
          <w:szCs w:val="24"/>
          <w:lang w:val="en-US"/>
        </w:rPr>
        <w:drawing>
          <wp:anchor distT="0" distB="0" distL="114300" distR="114300" simplePos="0" relativeHeight="251658264" behindDoc="1" locked="0" layoutInCell="1" allowOverlap="1" wp14:anchorId="6BD63E74" wp14:editId="2015B51B">
            <wp:simplePos x="0" y="0"/>
            <wp:positionH relativeFrom="page">
              <wp:posOffset>-3272589</wp:posOffset>
            </wp:positionH>
            <wp:positionV relativeFrom="page">
              <wp:posOffset>-1371600</wp:posOffset>
            </wp:positionV>
            <wp:extent cx="11742219" cy="6675916"/>
            <wp:effectExtent l="0" t="0" r="0" b="0"/>
            <wp:wrapNone/>
            <wp:docPr id="21" name="Picture 21" descr="Shap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hape, square&#10;&#10;Description automatically generated"/>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11748682" cy="66795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1A15" w:rsidRPr="009F6522">
        <w:rPr>
          <w:rFonts w:ascii="Bahnschrift" w:hAnsi="Bahnschrift"/>
          <w:color w:val="FFF9EF" w:themeColor="background1"/>
          <w:sz w:val="28"/>
          <w:szCs w:val="32"/>
        </w:rPr>
        <w:t>Performance measures</w:t>
      </w:r>
    </w:p>
    <w:p w14:paraId="0F049019" w14:textId="77777777" w:rsidR="00F022F1" w:rsidRPr="009F6522" w:rsidRDefault="00F022F1" w:rsidP="00513CA0">
      <w:pPr>
        <w:rPr>
          <w:rFonts w:ascii="Bahnschrift" w:hAnsi="Bahnschrift"/>
          <w:color w:val="FFF9EF" w:themeColor="background1"/>
          <w:sz w:val="28"/>
          <w:szCs w:val="32"/>
        </w:rPr>
      </w:pPr>
    </w:p>
    <w:p w14:paraId="5516F725" w14:textId="77777777" w:rsidR="00EE7DDC" w:rsidRDefault="00EE7DDC" w:rsidP="006C525F">
      <w:pPr>
        <w:pStyle w:val="ListParagraph"/>
        <w:numPr>
          <w:ilvl w:val="0"/>
          <w:numId w:val="41"/>
        </w:numPr>
        <w:rPr>
          <w:rFonts w:ascii="Bahnschrift" w:hAnsi="Bahnschrift"/>
          <w:color w:val="FFF9EF" w:themeColor="background1"/>
          <w:sz w:val="24"/>
          <w:szCs w:val="28"/>
        </w:rPr>
        <w:sectPr w:rsidR="00EE7DDC" w:rsidSect="00985136">
          <w:type w:val="continuous"/>
          <w:pgSz w:w="11907" w:h="16840" w:code="9"/>
          <w:pgMar w:top="1418" w:right="1134" w:bottom="1134" w:left="1134" w:header="720" w:footer="720" w:gutter="0"/>
          <w:paperSrc w:first="15" w:other="15"/>
          <w:pgNumType w:start="1"/>
          <w:cols w:space="720"/>
          <w:noEndnote/>
          <w:docGrid w:linePitch="326"/>
        </w:sectPr>
      </w:pPr>
    </w:p>
    <w:p w14:paraId="6FF1D500" w14:textId="01AE572B" w:rsidR="00FB1A15" w:rsidRDefault="00FB1A15" w:rsidP="006C525F">
      <w:pPr>
        <w:pStyle w:val="ListParagraph"/>
        <w:numPr>
          <w:ilvl w:val="0"/>
          <w:numId w:val="41"/>
        </w:numPr>
        <w:spacing w:after="120"/>
        <w:ind w:right="-361"/>
        <w:rPr>
          <w:rFonts w:ascii="Bahnschrift" w:hAnsi="Bahnschrift"/>
          <w:color w:val="FFF9EF" w:themeColor="background1"/>
          <w:sz w:val="24"/>
          <w:szCs w:val="28"/>
        </w:rPr>
      </w:pPr>
      <w:r w:rsidRPr="00EE7DDC">
        <w:rPr>
          <w:rFonts w:ascii="Bahnschrift" w:hAnsi="Bahnschrift"/>
          <w:color w:val="FFF9EF" w:themeColor="background1"/>
          <w:sz w:val="24"/>
          <w:szCs w:val="28"/>
        </w:rPr>
        <w:t>A membership that sees value in QCOSS membership</w:t>
      </w:r>
    </w:p>
    <w:p w14:paraId="4FC5B3D1" w14:textId="77777777" w:rsidR="00EE7DDC" w:rsidRPr="00F022F1" w:rsidRDefault="00EE7DDC" w:rsidP="00F022F1">
      <w:pPr>
        <w:pStyle w:val="ListParagraph"/>
        <w:spacing w:after="0"/>
        <w:ind w:right="-361"/>
        <w:rPr>
          <w:rFonts w:ascii="Bahnschrift" w:hAnsi="Bahnschrift"/>
          <w:color w:val="FFF9EF" w:themeColor="background1"/>
          <w:sz w:val="16"/>
          <w:szCs w:val="18"/>
        </w:rPr>
      </w:pPr>
    </w:p>
    <w:p w14:paraId="7C924D97" w14:textId="0C700B00" w:rsidR="00EE7DDC" w:rsidRDefault="00FB1A15" w:rsidP="006C525F">
      <w:pPr>
        <w:pStyle w:val="ListParagraph"/>
        <w:numPr>
          <w:ilvl w:val="0"/>
          <w:numId w:val="41"/>
        </w:numPr>
        <w:spacing w:after="0"/>
        <w:ind w:right="-361"/>
        <w:rPr>
          <w:rFonts w:ascii="Bahnschrift" w:hAnsi="Bahnschrift"/>
          <w:color w:val="FFF9EF" w:themeColor="background1"/>
          <w:sz w:val="24"/>
          <w:szCs w:val="28"/>
        </w:rPr>
      </w:pPr>
      <w:r w:rsidRPr="00EE7DDC">
        <w:rPr>
          <w:rFonts w:ascii="Bahnschrift" w:hAnsi="Bahnschrift"/>
          <w:color w:val="FFF9EF" w:themeColor="background1"/>
          <w:sz w:val="24"/>
          <w:szCs w:val="28"/>
        </w:rPr>
        <w:t xml:space="preserve">QCOSS seen by key stakeholders </w:t>
      </w:r>
      <w:r w:rsidR="00F022F1">
        <w:rPr>
          <w:rFonts w:ascii="Bahnschrift" w:hAnsi="Bahnschrift"/>
          <w:color w:val="FFF9EF" w:themeColor="background1"/>
          <w:sz w:val="24"/>
          <w:szCs w:val="28"/>
        </w:rPr>
        <w:br/>
      </w:r>
      <w:r w:rsidRPr="00EE7DDC">
        <w:rPr>
          <w:rFonts w:ascii="Bahnschrift" w:hAnsi="Bahnschrift"/>
          <w:color w:val="FFF9EF" w:themeColor="background1"/>
          <w:sz w:val="24"/>
          <w:szCs w:val="28"/>
        </w:rPr>
        <w:t>as the leading authority on issues relating to poverty and disadvantage</w:t>
      </w:r>
    </w:p>
    <w:p w14:paraId="01005861" w14:textId="77777777" w:rsidR="00695FBF" w:rsidRPr="00F022F1" w:rsidRDefault="00695FBF" w:rsidP="00F022F1">
      <w:pPr>
        <w:spacing w:after="0"/>
        <w:ind w:right="-361"/>
        <w:rPr>
          <w:rFonts w:ascii="Bahnschrift" w:hAnsi="Bahnschrift"/>
          <w:color w:val="FFF9EF" w:themeColor="background1"/>
          <w:sz w:val="16"/>
          <w:szCs w:val="18"/>
        </w:rPr>
      </w:pPr>
    </w:p>
    <w:p w14:paraId="1D0F9E1A" w14:textId="02D8BED3" w:rsidR="00EE7DDC" w:rsidRDefault="00FB1A15" w:rsidP="006C525F">
      <w:pPr>
        <w:pStyle w:val="ListParagraph"/>
        <w:numPr>
          <w:ilvl w:val="0"/>
          <w:numId w:val="41"/>
        </w:numPr>
        <w:spacing w:after="120"/>
        <w:ind w:right="-361"/>
        <w:rPr>
          <w:rFonts w:ascii="Bahnschrift" w:hAnsi="Bahnschrift"/>
          <w:color w:val="FFF9EF" w:themeColor="background1"/>
          <w:sz w:val="24"/>
          <w:szCs w:val="28"/>
        </w:rPr>
      </w:pPr>
      <w:r w:rsidRPr="00EE7DDC">
        <w:rPr>
          <w:rFonts w:ascii="Bahnschrift" w:hAnsi="Bahnschrift"/>
          <w:color w:val="FFF9EF" w:themeColor="background1"/>
          <w:sz w:val="24"/>
          <w:szCs w:val="28"/>
        </w:rPr>
        <w:t>Advice and research to inform policy, program and service design for improved social and economic outcomes is sought and</w:t>
      </w:r>
      <w:r w:rsidR="00F022F1">
        <w:rPr>
          <w:rFonts w:ascii="Bahnschrift" w:hAnsi="Bahnschrift"/>
          <w:color w:val="FFF9EF" w:themeColor="background1"/>
          <w:sz w:val="24"/>
          <w:szCs w:val="28"/>
        </w:rPr>
        <w:t xml:space="preserve"> </w:t>
      </w:r>
      <w:r w:rsidRPr="00EE7DDC">
        <w:rPr>
          <w:rFonts w:ascii="Bahnschrift" w:hAnsi="Bahnschrift"/>
          <w:color w:val="FFF9EF" w:themeColor="background1"/>
          <w:sz w:val="24"/>
          <w:szCs w:val="28"/>
        </w:rPr>
        <w:t>acknowledged</w:t>
      </w:r>
    </w:p>
    <w:p w14:paraId="7A2B8223" w14:textId="77777777" w:rsidR="00695FBF" w:rsidRPr="00F022F1" w:rsidRDefault="00695FBF" w:rsidP="00F022F1">
      <w:pPr>
        <w:pStyle w:val="ListParagraph"/>
        <w:spacing w:after="0"/>
        <w:ind w:right="-361"/>
        <w:rPr>
          <w:rFonts w:ascii="Bahnschrift" w:hAnsi="Bahnschrift"/>
          <w:color w:val="FFF9EF" w:themeColor="background1"/>
          <w:sz w:val="16"/>
          <w:szCs w:val="18"/>
        </w:rPr>
      </w:pPr>
    </w:p>
    <w:p w14:paraId="594FA050" w14:textId="18FC81DA" w:rsidR="00FB1A15" w:rsidRDefault="00FB1A15" w:rsidP="006C525F">
      <w:pPr>
        <w:pStyle w:val="ListParagraph"/>
        <w:numPr>
          <w:ilvl w:val="0"/>
          <w:numId w:val="41"/>
        </w:numPr>
        <w:spacing w:after="0"/>
        <w:ind w:right="-361"/>
        <w:rPr>
          <w:rFonts w:ascii="Bahnschrift" w:hAnsi="Bahnschrift"/>
          <w:color w:val="FFF9EF" w:themeColor="background1"/>
          <w:sz w:val="24"/>
          <w:szCs w:val="28"/>
        </w:rPr>
      </w:pPr>
      <w:r w:rsidRPr="00EE7DDC">
        <w:rPr>
          <w:rFonts w:ascii="Bahnschrift" w:hAnsi="Bahnschrift"/>
          <w:color w:val="FFF9EF" w:themeColor="background1"/>
          <w:sz w:val="24"/>
          <w:szCs w:val="28"/>
        </w:rPr>
        <w:t>Advocacy outcomes for access to a basic standard of living and essential services for all Queenslanders</w:t>
      </w:r>
    </w:p>
    <w:p w14:paraId="5EC66E35" w14:textId="77777777" w:rsidR="00EE7DDC" w:rsidRPr="00F022F1" w:rsidRDefault="00EE7DDC" w:rsidP="00695FBF">
      <w:pPr>
        <w:spacing w:after="0"/>
        <w:rPr>
          <w:rFonts w:ascii="Bahnschrift" w:hAnsi="Bahnschrift"/>
          <w:color w:val="FFF9EF" w:themeColor="background1"/>
          <w:sz w:val="16"/>
          <w:szCs w:val="18"/>
        </w:rPr>
      </w:pPr>
    </w:p>
    <w:p w14:paraId="5EC5F45A" w14:textId="358C6C50" w:rsidR="00FB1A15" w:rsidRDefault="00FB1A15" w:rsidP="006C525F">
      <w:pPr>
        <w:pStyle w:val="ListParagraph"/>
        <w:numPr>
          <w:ilvl w:val="0"/>
          <w:numId w:val="41"/>
        </w:numPr>
        <w:spacing w:after="120"/>
        <w:rPr>
          <w:rFonts w:ascii="Bahnschrift" w:hAnsi="Bahnschrift"/>
          <w:color w:val="FFF9EF" w:themeColor="background1"/>
          <w:sz w:val="24"/>
          <w:szCs w:val="28"/>
        </w:rPr>
      </w:pPr>
      <w:r w:rsidRPr="00EE7DDC">
        <w:rPr>
          <w:rFonts w:ascii="Bahnschrift" w:hAnsi="Bahnschrift"/>
          <w:color w:val="FFF9EF" w:themeColor="background1"/>
          <w:sz w:val="24"/>
          <w:szCs w:val="28"/>
        </w:rPr>
        <w:t>Collaboration is facilitated between service providers, government, and communities to improve outcomes for people and communities</w:t>
      </w:r>
    </w:p>
    <w:p w14:paraId="27343886" w14:textId="77777777" w:rsidR="00EE7DDC" w:rsidRPr="00F022F1" w:rsidRDefault="00EE7DDC" w:rsidP="00695FBF">
      <w:pPr>
        <w:pStyle w:val="ListParagraph"/>
        <w:spacing w:after="0"/>
        <w:rPr>
          <w:rFonts w:ascii="Bahnschrift" w:hAnsi="Bahnschrift"/>
          <w:color w:val="FFF9EF" w:themeColor="background1"/>
        </w:rPr>
      </w:pPr>
    </w:p>
    <w:p w14:paraId="7EDBFF76" w14:textId="77777777" w:rsidR="001F6220" w:rsidRDefault="00FB1A15" w:rsidP="006C525F">
      <w:pPr>
        <w:pStyle w:val="ListParagraph"/>
        <w:numPr>
          <w:ilvl w:val="0"/>
          <w:numId w:val="41"/>
        </w:numPr>
        <w:spacing w:after="0"/>
        <w:rPr>
          <w:rFonts w:ascii="Bahnschrift" w:hAnsi="Bahnschrift"/>
          <w:color w:val="FFF9EF" w:themeColor="background1"/>
          <w:sz w:val="24"/>
          <w:szCs w:val="28"/>
        </w:rPr>
      </w:pPr>
      <w:r w:rsidRPr="00EE7DDC">
        <w:rPr>
          <w:rFonts w:ascii="Bahnschrift" w:hAnsi="Bahnschrift"/>
          <w:color w:val="FFF9EF" w:themeColor="background1"/>
          <w:sz w:val="24"/>
          <w:szCs w:val="28"/>
        </w:rPr>
        <w:t>Community Sector organisations are prepared for key reforms impacting the sector</w:t>
      </w:r>
    </w:p>
    <w:p w14:paraId="6B3C11FC" w14:textId="29FD8B76" w:rsidR="00FB1A15" w:rsidRPr="00F022F1" w:rsidRDefault="00FB1A15" w:rsidP="00695FBF">
      <w:pPr>
        <w:spacing w:after="0"/>
        <w:rPr>
          <w:rFonts w:ascii="Bahnschrift" w:hAnsi="Bahnschrift"/>
          <w:color w:val="FFF9EF" w:themeColor="background1"/>
        </w:rPr>
      </w:pPr>
      <w:r w:rsidRPr="001F6220">
        <w:rPr>
          <w:rFonts w:ascii="Bahnschrift" w:hAnsi="Bahnschrift"/>
          <w:color w:val="FFF9EF" w:themeColor="background1"/>
          <w:sz w:val="24"/>
          <w:szCs w:val="28"/>
        </w:rPr>
        <w:t xml:space="preserve"> </w:t>
      </w:r>
    </w:p>
    <w:p w14:paraId="46E51498" w14:textId="6EFEA0ED" w:rsidR="008713C5" w:rsidRPr="00EE7DDC" w:rsidRDefault="00FB1A15" w:rsidP="006C525F">
      <w:pPr>
        <w:pStyle w:val="ListParagraph"/>
        <w:numPr>
          <w:ilvl w:val="0"/>
          <w:numId w:val="41"/>
        </w:numPr>
        <w:spacing w:after="120"/>
        <w:rPr>
          <w:rFonts w:ascii="Bahnschrift" w:hAnsi="Bahnschrift"/>
          <w:b/>
          <w:color w:val="FFF9EF" w:themeColor="background1"/>
          <w:sz w:val="24"/>
          <w:szCs w:val="28"/>
        </w:rPr>
      </w:pPr>
      <w:r w:rsidRPr="00EE7DDC">
        <w:rPr>
          <w:rFonts w:ascii="Bahnschrift" w:hAnsi="Bahnschrift"/>
          <w:color w:val="FFF9EF" w:themeColor="background1"/>
          <w:sz w:val="24"/>
          <w:szCs w:val="28"/>
        </w:rPr>
        <w:t>Appropriate organisational resources and structures in place to support delivery of key initiatives</w:t>
      </w:r>
    </w:p>
    <w:p w14:paraId="6D14333C" w14:textId="77777777" w:rsidR="00EE7DDC" w:rsidRDefault="00EE7DDC" w:rsidP="00A57256">
      <w:pPr>
        <w:spacing w:after="0"/>
        <w:rPr>
          <w:rFonts w:ascii="Bahnschrift" w:hAnsi="Bahnschrift"/>
          <w:bCs/>
          <w:sz w:val="28"/>
          <w:szCs w:val="28"/>
        </w:rPr>
        <w:sectPr w:rsidR="00EE7DDC" w:rsidSect="00EE7DDC">
          <w:type w:val="continuous"/>
          <w:pgSz w:w="11907" w:h="16840" w:code="9"/>
          <w:pgMar w:top="1418" w:right="1134" w:bottom="1134" w:left="1134" w:header="720" w:footer="720" w:gutter="0"/>
          <w:paperSrc w:first="15" w:other="15"/>
          <w:pgNumType w:start="1"/>
          <w:cols w:num="2" w:space="720"/>
          <w:noEndnote/>
          <w:docGrid w:linePitch="326"/>
        </w:sectPr>
      </w:pPr>
    </w:p>
    <w:p w14:paraId="00559236" w14:textId="77777777" w:rsidR="00F335F1" w:rsidRDefault="00F335F1" w:rsidP="00A57256">
      <w:pPr>
        <w:spacing w:after="0"/>
        <w:rPr>
          <w:rFonts w:ascii="Bahnschrift" w:hAnsi="Bahnschrift"/>
          <w:bCs/>
          <w:sz w:val="28"/>
          <w:szCs w:val="28"/>
        </w:rPr>
      </w:pPr>
    </w:p>
    <w:p w14:paraId="635B46AE" w14:textId="07ED0060" w:rsidR="00F335F1" w:rsidRDefault="00F335F1" w:rsidP="00A57256">
      <w:pPr>
        <w:spacing w:after="0"/>
        <w:rPr>
          <w:rFonts w:ascii="Bahnschrift" w:hAnsi="Bahnschrift"/>
          <w:bCs/>
          <w:sz w:val="28"/>
          <w:szCs w:val="28"/>
        </w:rPr>
      </w:pPr>
      <w:r>
        <w:rPr>
          <w:rFonts w:ascii="Bahnschrift" w:hAnsi="Bahnschrift"/>
          <w:bCs/>
          <w:sz w:val="28"/>
          <w:szCs w:val="28"/>
        </w:rPr>
        <w:br/>
      </w:r>
      <w:r>
        <w:rPr>
          <w:rFonts w:ascii="Bahnschrift" w:hAnsi="Bahnschrift"/>
          <w:bCs/>
          <w:sz w:val="28"/>
          <w:szCs w:val="28"/>
        </w:rPr>
        <w:br/>
      </w:r>
    </w:p>
    <w:p w14:paraId="49506B55" w14:textId="77777777" w:rsidR="00EE7DDC" w:rsidRPr="00197BEC" w:rsidRDefault="00EE7DDC" w:rsidP="00A57256">
      <w:pPr>
        <w:spacing w:after="0"/>
        <w:rPr>
          <w:rFonts w:ascii="Bahnschrift" w:hAnsi="Bahnschrift"/>
          <w:bCs/>
          <w:sz w:val="10"/>
          <w:szCs w:val="10"/>
        </w:rPr>
      </w:pPr>
    </w:p>
    <w:p w14:paraId="39177FD3" w14:textId="6CDF3064" w:rsidR="00A57256" w:rsidRPr="0004502E" w:rsidRDefault="00A57256" w:rsidP="00A57256">
      <w:pPr>
        <w:spacing w:after="0"/>
        <w:rPr>
          <w:rFonts w:ascii="Bahnschrift" w:hAnsi="Bahnschrift"/>
          <w:sz w:val="28"/>
          <w:szCs w:val="28"/>
        </w:rPr>
      </w:pPr>
      <w:r w:rsidRPr="0004502E">
        <w:rPr>
          <w:rFonts w:ascii="Bahnschrift" w:hAnsi="Bahnschrift"/>
          <w:sz w:val="28"/>
          <w:szCs w:val="28"/>
        </w:rPr>
        <w:t>Information on Directors</w:t>
      </w:r>
      <w:r w:rsidR="0004502E" w:rsidRPr="0004502E">
        <w:rPr>
          <w:rFonts w:ascii="Bahnschrift" w:hAnsi="Bahnschrift"/>
          <w:bCs/>
          <w:sz w:val="28"/>
          <w:szCs w:val="28"/>
        </w:rPr>
        <w:br/>
      </w:r>
    </w:p>
    <w:p w14:paraId="558F8A55" w14:textId="77777777" w:rsidR="00A57256" w:rsidRPr="00EB032D" w:rsidRDefault="00A57256" w:rsidP="006C525F">
      <w:pPr>
        <w:pStyle w:val="Heading1"/>
        <w:numPr>
          <w:ilvl w:val="0"/>
          <w:numId w:val="34"/>
        </w:numPr>
        <w:tabs>
          <w:tab w:val="left" w:pos="4253"/>
        </w:tabs>
        <w:spacing w:before="0"/>
        <w:ind w:left="284" w:hanging="284"/>
        <w:rPr>
          <w:rFonts w:ascii="Bahnschrift" w:hAnsi="Bahnschrift"/>
          <w:sz w:val="24"/>
          <w:szCs w:val="24"/>
        </w:rPr>
      </w:pPr>
      <w:bookmarkStart w:id="25" w:name="_Toc117173791"/>
      <w:bookmarkStart w:id="26" w:name="_Hlk17351675"/>
      <w:r w:rsidRPr="00EB032D">
        <w:rPr>
          <w:rFonts w:ascii="Bahnschrift" w:hAnsi="Bahnschrift"/>
          <w:sz w:val="24"/>
          <w:szCs w:val="24"/>
        </w:rPr>
        <w:t>Matt Gardiner</w:t>
      </w:r>
      <w:bookmarkEnd w:id="25"/>
      <w:r w:rsidRPr="00EB032D">
        <w:rPr>
          <w:rFonts w:ascii="Bahnschrift" w:hAnsi="Bahnschrift"/>
          <w:sz w:val="24"/>
          <w:szCs w:val="24"/>
        </w:rPr>
        <w:t xml:space="preserve"> </w:t>
      </w:r>
    </w:p>
    <w:bookmarkEnd w:id="26"/>
    <w:p w14:paraId="7EBAC00F" w14:textId="5B3FB025" w:rsidR="00A57256" w:rsidRPr="00EB032D" w:rsidRDefault="00A57256" w:rsidP="00AA4C08">
      <w:pPr>
        <w:spacing w:after="120"/>
        <w:rPr>
          <w:rFonts w:ascii="Bahnschrift" w:eastAsia="MS Mincho" w:hAnsi="Bahnschrift" w:cs="Times New Roman"/>
          <w:sz w:val="22"/>
        </w:rPr>
      </w:pPr>
      <w:r w:rsidRPr="00EB032D">
        <w:rPr>
          <w:rFonts w:ascii="Bahnschrift" w:hAnsi="Bahnschrift"/>
          <w:sz w:val="22"/>
        </w:rPr>
        <w:t xml:space="preserve">Qualifications and experience: </w:t>
      </w:r>
      <w:proofErr w:type="spellStart"/>
      <w:r w:rsidRPr="00EB032D">
        <w:rPr>
          <w:rFonts w:ascii="Bahnschrift" w:eastAsia="MS Mincho" w:hAnsi="Bahnschrift" w:cs="Times New Roman"/>
          <w:sz w:val="22"/>
        </w:rPr>
        <w:t>BSocSc</w:t>
      </w:r>
      <w:proofErr w:type="spellEnd"/>
      <w:r w:rsidRPr="00EB032D">
        <w:rPr>
          <w:rFonts w:ascii="Bahnschrift" w:eastAsia="MS Mincho" w:hAnsi="Bahnschrift" w:cs="Times New Roman"/>
          <w:sz w:val="22"/>
        </w:rPr>
        <w:t xml:space="preserve"> (Couns), </w:t>
      </w:r>
      <w:proofErr w:type="spellStart"/>
      <w:proofErr w:type="gramStart"/>
      <w:r w:rsidRPr="00EB032D">
        <w:rPr>
          <w:rFonts w:ascii="Bahnschrift" w:eastAsia="MS Mincho" w:hAnsi="Bahnschrift" w:cs="Times New Roman"/>
          <w:sz w:val="22"/>
        </w:rPr>
        <w:t>M.Clin.Couns</w:t>
      </w:r>
      <w:proofErr w:type="spellEnd"/>
      <w:proofErr w:type="gramEnd"/>
      <w:r w:rsidRPr="00EB032D">
        <w:rPr>
          <w:rFonts w:ascii="Bahnschrift" w:eastAsia="MS Mincho" w:hAnsi="Bahnschrift" w:cs="Times New Roman"/>
          <w:sz w:val="22"/>
        </w:rPr>
        <w:t xml:space="preserve">., </w:t>
      </w:r>
      <w:proofErr w:type="spellStart"/>
      <w:r w:rsidRPr="00EB032D">
        <w:rPr>
          <w:rFonts w:ascii="Bahnschrift" w:eastAsia="MS Mincho" w:hAnsi="Bahnschrift" w:cs="Times New Roman"/>
          <w:sz w:val="22"/>
        </w:rPr>
        <w:t>Grad.Dip</w:t>
      </w:r>
      <w:proofErr w:type="spellEnd"/>
      <w:r w:rsidRPr="00EB032D">
        <w:rPr>
          <w:rFonts w:ascii="Bahnschrift" w:eastAsia="MS Mincho" w:hAnsi="Bahnschrift" w:cs="Times New Roman"/>
          <w:sz w:val="22"/>
        </w:rPr>
        <w:t>.</w:t>
      </w:r>
      <w:r w:rsidR="00EB032D">
        <w:rPr>
          <w:rFonts w:ascii="Bahnschrift" w:eastAsia="MS Mincho" w:hAnsi="Bahnschrift" w:cs="Times New Roman"/>
          <w:sz w:val="22"/>
        </w:rPr>
        <w:br/>
      </w:r>
      <w:r w:rsidRPr="00EB032D">
        <w:rPr>
          <w:rFonts w:ascii="Bahnschrift" w:eastAsia="MS Mincho" w:hAnsi="Bahnschrift" w:cs="Times New Roman"/>
          <w:sz w:val="22"/>
        </w:rPr>
        <w:t>Strategic Leadership, MAICD, FIML</w:t>
      </w:r>
    </w:p>
    <w:p w14:paraId="510BF6A0" w14:textId="0AC21F48" w:rsidR="00A57256" w:rsidRPr="0027050C" w:rsidRDefault="00A57256" w:rsidP="00AA4C08">
      <w:pPr>
        <w:pStyle w:val="paragraph"/>
        <w:spacing w:before="0" w:beforeAutospacing="0" w:after="120" w:afterAutospacing="0"/>
        <w:textAlignment w:val="baseline"/>
        <w:rPr>
          <w:rStyle w:val="normaltextrun"/>
          <w:rFonts w:ascii="Arial" w:hAnsi="Arial" w:cs="Arial"/>
          <w:sz w:val="20"/>
          <w:szCs w:val="20"/>
        </w:rPr>
      </w:pPr>
      <w:bookmarkStart w:id="27" w:name="_Hlk13204572"/>
      <w:bookmarkStart w:id="28" w:name="_Hlk17353239"/>
      <w:r w:rsidRPr="0027050C">
        <w:rPr>
          <w:rStyle w:val="normaltextrun"/>
          <w:rFonts w:ascii="Arial" w:hAnsi="Arial" w:cs="Arial"/>
          <w:sz w:val="20"/>
          <w:szCs w:val="20"/>
        </w:rPr>
        <w:t>Passionate about social justice, improving systems and therapeutic practice, Matt is an experienced practitioner and has held senior executive roles at some of Australia's leading not-for-profits. He currently serves as a director of several companies and governmental advisory committees. He is proud to contribute to the ongoing strength of QCOSS in its strategic objectives and to represent members across the state. </w:t>
      </w:r>
      <w:r w:rsidRPr="0027050C">
        <w:rPr>
          <w:rStyle w:val="eop"/>
          <w:rFonts w:ascii="Arial" w:hAnsi="Arial" w:cs="Arial"/>
          <w:sz w:val="20"/>
          <w:szCs w:val="20"/>
        </w:rPr>
        <w:t> </w:t>
      </w:r>
    </w:p>
    <w:p w14:paraId="73A99713" w14:textId="5371E6A7" w:rsidR="00A57256" w:rsidRPr="0027050C" w:rsidRDefault="007D09E4" w:rsidP="00AA4C08">
      <w:pPr>
        <w:pStyle w:val="paragraph"/>
        <w:spacing w:before="0" w:beforeAutospacing="0" w:after="120" w:afterAutospacing="0"/>
        <w:textAlignment w:val="baseline"/>
        <w:rPr>
          <w:rFonts w:ascii="Arial" w:hAnsi="Arial" w:cs="Arial"/>
          <w:sz w:val="20"/>
          <w:szCs w:val="20"/>
        </w:rPr>
      </w:pPr>
      <w:r>
        <w:rPr>
          <w:rFonts w:ascii="Bahnschrift" w:hAnsi="Bahnschrift"/>
          <w:bCs/>
          <w:noProof/>
          <w:sz w:val="22"/>
          <w:lang w:val="en-US"/>
        </w:rPr>
        <w:drawing>
          <wp:anchor distT="0" distB="0" distL="114300" distR="114300" simplePos="0" relativeHeight="251658273" behindDoc="1" locked="0" layoutInCell="1" allowOverlap="1" wp14:anchorId="2F3DFEB8" wp14:editId="1E328459">
            <wp:simplePos x="0" y="0"/>
            <wp:positionH relativeFrom="column">
              <wp:posOffset>-846499</wp:posOffset>
            </wp:positionH>
            <wp:positionV relativeFrom="paragraph">
              <wp:posOffset>328733</wp:posOffset>
            </wp:positionV>
            <wp:extent cx="7676515" cy="4318000"/>
            <wp:effectExtent l="0" t="0" r="635" b="635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74" cstate="email">
                      <a:extLst>
                        <a:ext uri="{28A0092B-C50C-407E-A947-70E740481C1C}">
                          <a14:useLocalDpi xmlns:a14="http://schemas.microsoft.com/office/drawing/2010/main"/>
                        </a:ext>
                      </a:extLst>
                    </a:blip>
                    <a:stretch>
                      <a:fillRect/>
                    </a:stretch>
                  </pic:blipFill>
                  <pic:spPr>
                    <a:xfrm>
                      <a:off x="0" y="0"/>
                      <a:ext cx="7676515" cy="4318000"/>
                    </a:xfrm>
                    <a:prstGeom prst="rect">
                      <a:avLst/>
                    </a:prstGeom>
                  </pic:spPr>
                </pic:pic>
              </a:graphicData>
            </a:graphic>
            <wp14:sizeRelH relativeFrom="page">
              <wp14:pctWidth>0</wp14:pctWidth>
            </wp14:sizeRelH>
            <wp14:sizeRelV relativeFrom="page">
              <wp14:pctHeight>0</wp14:pctHeight>
            </wp14:sizeRelV>
          </wp:anchor>
        </w:drawing>
      </w:r>
      <w:r w:rsidR="00A57256" w:rsidRPr="0027050C">
        <w:rPr>
          <w:rStyle w:val="normaltextrun"/>
          <w:rFonts w:ascii="Arial" w:hAnsi="Arial" w:cs="Arial"/>
          <w:sz w:val="20"/>
          <w:szCs w:val="20"/>
        </w:rPr>
        <w:t xml:space="preserve">Currently, Matt’s primary role is CEO of </w:t>
      </w:r>
      <w:r w:rsidR="00A57256" w:rsidRPr="0027050C">
        <w:rPr>
          <w:rStyle w:val="normaltextrun"/>
          <w:rFonts w:ascii="Arial" w:hAnsi="Arial" w:cs="Arial"/>
          <w:i/>
          <w:sz w:val="20"/>
          <w:szCs w:val="20"/>
        </w:rPr>
        <w:t>54 reasons</w:t>
      </w:r>
      <w:r w:rsidR="00A57256" w:rsidRPr="0027050C">
        <w:rPr>
          <w:rStyle w:val="normaltextrun"/>
          <w:rFonts w:ascii="Arial" w:hAnsi="Arial" w:cs="Arial"/>
          <w:sz w:val="20"/>
          <w:szCs w:val="20"/>
        </w:rPr>
        <w:t xml:space="preserve"> (Save The Children’s Australian services division), leading a large, professional workforce across every state and territory. He has a background in relationship and trauma counselling, disability, child protection, mental health, family law mediation, violence prevention and community development. His experience has included several Social Impact Investments, including leading Australia’s first Social Impact Bond to mature, and he has negotiated several innovative Payment </w:t>
      </w:r>
      <w:proofErr w:type="gramStart"/>
      <w:r w:rsidR="00A57256" w:rsidRPr="0027050C">
        <w:rPr>
          <w:rStyle w:val="normaltextrun"/>
          <w:rFonts w:ascii="Arial" w:hAnsi="Arial" w:cs="Arial"/>
          <w:sz w:val="20"/>
          <w:szCs w:val="20"/>
        </w:rPr>
        <w:t>By</w:t>
      </w:r>
      <w:proofErr w:type="gramEnd"/>
      <w:r w:rsidR="00A57256" w:rsidRPr="0027050C">
        <w:rPr>
          <w:rStyle w:val="normaltextrun"/>
          <w:rFonts w:ascii="Arial" w:hAnsi="Arial" w:cs="Arial"/>
          <w:sz w:val="20"/>
          <w:szCs w:val="20"/>
        </w:rPr>
        <w:t xml:space="preserve"> Outcome (PBO), based on risk/return modelling across a range of sectors. Matt has led mergers and acquisitions in several sectors and segments and enjoys leading through cultural and business transformation. </w:t>
      </w:r>
      <w:r w:rsidR="00A57256" w:rsidRPr="0027050C">
        <w:rPr>
          <w:rStyle w:val="eop"/>
          <w:rFonts w:ascii="Arial" w:hAnsi="Arial" w:cs="Arial"/>
          <w:sz w:val="20"/>
          <w:szCs w:val="20"/>
        </w:rPr>
        <w:t> </w:t>
      </w:r>
    </w:p>
    <w:p w14:paraId="77AE2159" w14:textId="5C37E1CB" w:rsidR="00A57256" w:rsidRDefault="00A57256" w:rsidP="00AA4C08">
      <w:pPr>
        <w:pStyle w:val="paragraph"/>
        <w:spacing w:before="0" w:beforeAutospacing="0" w:after="120" w:afterAutospacing="0"/>
        <w:textAlignment w:val="baseline"/>
        <w:rPr>
          <w:rStyle w:val="eop"/>
          <w:rFonts w:ascii="Arial" w:hAnsi="Arial" w:cs="Arial"/>
          <w:sz w:val="20"/>
          <w:szCs w:val="20"/>
        </w:rPr>
      </w:pPr>
      <w:r w:rsidRPr="0027050C">
        <w:rPr>
          <w:rStyle w:val="normaltextrun"/>
          <w:rFonts w:ascii="Arial" w:hAnsi="Arial" w:cs="Arial"/>
          <w:sz w:val="20"/>
          <w:szCs w:val="20"/>
        </w:rPr>
        <w:t xml:space="preserve">Matt is Fellow of the Australian Institute of Management, Member of the Australian Institute of Company Directors and has undergraduate qualifications in psychology and counselling, </w:t>
      </w:r>
      <w:proofErr w:type="gramStart"/>
      <w:r w:rsidRPr="0027050C">
        <w:rPr>
          <w:rStyle w:val="normaltextrun"/>
          <w:rFonts w:ascii="Arial" w:hAnsi="Arial" w:cs="Arial"/>
          <w:sz w:val="20"/>
          <w:szCs w:val="20"/>
        </w:rPr>
        <w:t>Masters in Clinical Counselling</w:t>
      </w:r>
      <w:proofErr w:type="gramEnd"/>
      <w:r w:rsidRPr="0027050C">
        <w:rPr>
          <w:rStyle w:val="normaltextrun"/>
          <w:rFonts w:ascii="Arial" w:hAnsi="Arial" w:cs="Arial"/>
          <w:sz w:val="20"/>
          <w:szCs w:val="20"/>
        </w:rPr>
        <w:t>, Grad. Dip. in Strategic Leadership.</w:t>
      </w:r>
      <w:r w:rsidRPr="0027050C">
        <w:rPr>
          <w:rStyle w:val="eop"/>
          <w:rFonts w:ascii="Arial" w:hAnsi="Arial" w:cs="Arial"/>
          <w:sz w:val="20"/>
          <w:szCs w:val="20"/>
        </w:rPr>
        <w:t> </w:t>
      </w:r>
    </w:p>
    <w:p w14:paraId="6C1A5BE5" w14:textId="77777777" w:rsidR="00197BEC" w:rsidRPr="0027050C" w:rsidRDefault="00197BEC" w:rsidP="00AA4C08">
      <w:pPr>
        <w:pStyle w:val="paragraph"/>
        <w:spacing w:before="0" w:beforeAutospacing="0" w:after="120" w:afterAutospacing="0"/>
        <w:textAlignment w:val="baseline"/>
        <w:rPr>
          <w:rStyle w:val="eop"/>
          <w:rFonts w:ascii="Arial" w:hAnsi="Arial" w:cs="Arial"/>
          <w:sz w:val="20"/>
          <w:szCs w:val="20"/>
        </w:rPr>
      </w:pPr>
    </w:p>
    <w:p w14:paraId="3CF37EFC" w14:textId="31FB44EA" w:rsidR="009F6522" w:rsidRDefault="009F6522" w:rsidP="00AA4C08">
      <w:pPr>
        <w:pStyle w:val="paragraph"/>
        <w:spacing w:before="0" w:beforeAutospacing="0" w:after="120" w:afterAutospacing="0"/>
        <w:textAlignment w:val="baseline"/>
        <w:rPr>
          <w:rStyle w:val="eop"/>
          <w:rFonts w:ascii="Trebuchet MS" w:hAnsi="Trebuchet MS" w:cs="Arial"/>
          <w:sz w:val="21"/>
          <w:szCs w:val="21"/>
        </w:rPr>
      </w:pPr>
    </w:p>
    <w:p w14:paraId="191CFA41" w14:textId="08A9385F" w:rsidR="006238C7" w:rsidRDefault="006238C7" w:rsidP="00AA4C08">
      <w:pPr>
        <w:pStyle w:val="paragraph"/>
        <w:spacing w:before="0" w:beforeAutospacing="0" w:after="120" w:afterAutospacing="0"/>
        <w:textAlignment w:val="baseline"/>
        <w:rPr>
          <w:rFonts w:ascii="Trebuchet MS" w:hAnsi="Trebuchet MS" w:cs="Segoe UI"/>
          <w:sz w:val="21"/>
          <w:szCs w:val="21"/>
        </w:rPr>
      </w:pPr>
    </w:p>
    <w:p w14:paraId="2C71C6E2" w14:textId="536B38E1" w:rsidR="0027050C" w:rsidRPr="00AA4C08" w:rsidRDefault="0027050C" w:rsidP="00AA4C08">
      <w:pPr>
        <w:pStyle w:val="paragraph"/>
        <w:spacing w:before="0" w:beforeAutospacing="0" w:after="120" w:afterAutospacing="0"/>
        <w:textAlignment w:val="baseline"/>
        <w:rPr>
          <w:rFonts w:ascii="Trebuchet MS" w:hAnsi="Trebuchet MS" w:cs="Segoe UI"/>
          <w:sz w:val="21"/>
          <w:szCs w:val="21"/>
        </w:rPr>
      </w:pPr>
    </w:p>
    <w:p w14:paraId="00DC287C" w14:textId="3BAFC6B2" w:rsidR="00A57256" w:rsidRPr="00B94DA1" w:rsidRDefault="00C630E3" w:rsidP="006C525F">
      <w:pPr>
        <w:pStyle w:val="ListParagraph"/>
        <w:numPr>
          <w:ilvl w:val="0"/>
          <w:numId w:val="33"/>
        </w:numPr>
        <w:spacing w:after="0"/>
        <w:ind w:left="284" w:hanging="284"/>
        <w:rPr>
          <w:rFonts w:ascii="Bahnschrift" w:hAnsi="Bahnschrift"/>
          <w:b/>
          <w:sz w:val="24"/>
          <w:szCs w:val="24"/>
        </w:rPr>
      </w:pPr>
      <w:r>
        <w:rPr>
          <w:rFonts w:ascii="Bahnschrift" w:eastAsia="Times New Roman" w:hAnsi="Bahnschrift" w:cs="Arial"/>
          <w:noProof/>
          <w:color w:val="F8F8F8"/>
          <w:sz w:val="32"/>
          <w:szCs w:val="32"/>
          <w:lang w:val="en-GB" w:eastAsia="en-AU"/>
        </w:rPr>
        <w:lastRenderedPageBreak/>
        <w:drawing>
          <wp:anchor distT="0" distB="0" distL="114300" distR="114300" simplePos="0" relativeHeight="251658314" behindDoc="0" locked="0" layoutInCell="1" allowOverlap="1" wp14:anchorId="56260D52" wp14:editId="6952EFE0">
            <wp:simplePos x="0" y="0"/>
            <wp:positionH relativeFrom="page">
              <wp:align>right</wp:align>
            </wp:positionH>
            <wp:positionV relativeFrom="page">
              <wp:align>top</wp:align>
            </wp:positionV>
            <wp:extent cx="896400" cy="8964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75"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A57256" w:rsidRPr="00B94DA1">
        <w:rPr>
          <w:rFonts w:ascii="Bahnschrift" w:hAnsi="Bahnschrift"/>
          <w:b/>
          <w:sz w:val="24"/>
          <w:szCs w:val="24"/>
        </w:rPr>
        <w:t xml:space="preserve">Colleen Tribe </w:t>
      </w:r>
    </w:p>
    <w:p w14:paraId="28077C90" w14:textId="7562CE90" w:rsidR="00A57256" w:rsidRPr="00AA4C08" w:rsidRDefault="00A57256" w:rsidP="00AA4C08">
      <w:pPr>
        <w:pStyle w:val="NormalWeb"/>
        <w:spacing w:before="0" w:beforeAutospacing="0" w:after="120" w:afterAutospacing="0"/>
        <w:rPr>
          <w:rFonts w:ascii="Bahnschrift" w:hAnsi="Bahnschrift"/>
          <w:color w:val="212121"/>
          <w:sz w:val="28"/>
          <w:szCs w:val="28"/>
        </w:rPr>
      </w:pPr>
      <w:bookmarkStart w:id="29" w:name="_Hlk17353334"/>
      <w:bookmarkEnd w:id="27"/>
      <w:bookmarkEnd w:id="28"/>
      <w:r w:rsidRPr="00EB032D">
        <w:rPr>
          <w:rFonts w:ascii="Bahnschrift" w:hAnsi="Bahnschrift"/>
          <w:sz w:val="22"/>
          <w:szCs w:val="22"/>
        </w:rPr>
        <w:t xml:space="preserve">Qualifications and experience: </w:t>
      </w:r>
      <w:bookmarkStart w:id="30" w:name="_Hlk17365927"/>
      <w:r w:rsidRPr="00EB032D">
        <w:rPr>
          <w:rFonts w:ascii="Bahnschrift" w:hAnsi="Bahnschrift"/>
          <w:color w:val="212121"/>
          <w:sz w:val="22"/>
          <w:szCs w:val="22"/>
          <w:shd w:val="clear" w:color="auto" w:fill="FFFFFF"/>
        </w:rPr>
        <w:t xml:space="preserve">Dip Ed, </w:t>
      </w:r>
      <w:proofErr w:type="spellStart"/>
      <w:proofErr w:type="gramStart"/>
      <w:r w:rsidRPr="00EB032D">
        <w:rPr>
          <w:rFonts w:ascii="Bahnschrift" w:hAnsi="Bahnschrift"/>
          <w:color w:val="212121"/>
          <w:sz w:val="22"/>
          <w:szCs w:val="22"/>
          <w:shd w:val="clear" w:color="auto" w:fill="FFFFFF"/>
        </w:rPr>
        <w:t>B.Ed</w:t>
      </w:r>
      <w:proofErr w:type="spellEnd"/>
      <w:proofErr w:type="gramEnd"/>
      <w:r w:rsidRPr="00EB032D">
        <w:rPr>
          <w:rFonts w:ascii="Bahnschrift" w:hAnsi="Bahnschrift"/>
          <w:color w:val="212121"/>
          <w:sz w:val="22"/>
          <w:szCs w:val="22"/>
          <w:shd w:val="clear" w:color="auto" w:fill="FFFFFF"/>
        </w:rPr>
        <w:t>, Grad Dip Special Ed,</w:t>
      </w:r>
      <w:r w:rsidR="008C74B1">
        <w:rPr>
          <w:rFonts w:ascii="Bahnschrift" w:hAnsi="Bahnschrift"/>
          <w:color w:val="212121"/>
          <w:sz w:val="22"/>
          <w:szCs w:val="22"/>
          <w:shd w:val="clear" w:color="auto" w:fill="FFFFFF"/>
        </w:rPr>
        <w:t xml:space="preserve"> </w:t>
      </w:r>
      <w:r w:rsidRPr="00EB032D">
        <w:rPr>
          <w:rFonts w:ascii="Bahnschrift" w:hAnsi="Bahnschrift"/>
          <w:color w:val="212121"/>
          <w:sz w:val="22"/>
          <w:szCs w:val="22"/>
          <w:shd w:val="clear" w:color="auto" w:fill="FFFFFF"/>
        </w:rPr>
        <w:t>Grad Cert Specialised Leadership, MAICD</w:t>
      </w:r>
      <w:bookmarkEnd w:id="30"/>
    </w:p>
    <w:p w14:paraId="082330A3" w14:textId="2C1D7206" w:rsidR="00A57256" w:rsidRPr="0027050C" w:rsidRDefault="00A57256" w:rsidP="00AA4C08">
      <w:pPr>
        <w:pStyle w:val="NormalWeb"/>
        <w:spacing w:before="0" w:beforeAutospacing="0" w:after="120" w:afterAutospacing="0"/>
        <w:jc w:val="both"/>
        <w:rPr>
          <w:rFonts w:ascii="Arial" w:hAnsi="Arial" w:cs="Arial"/>
          <w:color w:val="212121"/>
          <w:sz w:val="20"/>
          <w:szCs w:val="20"/>
        </w:rPr>
      </w:pPr>
      <w:r w:rsidRPr="0027050C">
        <w:rPr>
          <w:rFonts w:ascii="Arial" w:hAnsi="Arial" w:cs="Arial"/>
          <w:color w:val="212121"/>
          <w:sz w:val="20"/>
          <w:szCs w:val="20"/>
        </w:rPr>
        <w:t>After serving nearly a decade in the General Manager’s role of Roseberry Qld, Colleen is proud of the success she was able to achieve, leading the organisation to the very prominent position it holds within the social sector. Now relocated to Brisbane, Colleen is still focused on ensuring regional issues and interests are highlighted while serving on the QCOSS Board.</w:t>
      </w:r>
    </w:p>
    <w:p w14:paraId="28BC84BE" w14:textId="51E96473" w:rsidR="00A57256" w:rsidRPr="0027050C" w:rsidRDefault="00A57256" w:rsidP="00AA4C08">
      <w:pPr>
        <w:pStyle w:val="NormalWeb"/>
        <w:spacing w:before="0" w:beforeAutospacing="0" w:after="120" w:afterAutospacing="0"/>
        <w:jc w:val="both"/>
        <w:rPr>
          <w:rFonts w:ascii="Arial" w:hAnsi="Arial" w:cs="Arial"/>
          <w:color w:val="212121"/>
          <w:sz w:val="20"/>
          <w:szCs w:val="20"/>
        </w:rPr>
      </w:pPr>
      <w:r w:rsidRPr="0027050C">
        <w:rPr>
          <w:rFonts w:ascii="Arial" w:hAnsi="Arial" w:cs="Arial"/>
          <w:color w:val="212121"/>
          <w:sz w:val="20"/>
          <w:szCs w:val="20"/>
        </w:rPr>
        <w:t xml:space="preserve">Colleen is currently working within the education sector, where she </w:t>
      </w:r>
      <w:proofErr w:type="gramStart"/>
      <w:r w:rsidRPr="0027050C">
        <w:rPr>
          <w:rFonts w:ascii="Arial" w:hAnsi="Arial" w:cs="Arial"/>
          <w:color w:val="212121"/>
          <w:sz w:val="20"/>
          <w:szCs w:val="20"/>
        </w:rPr>
        <w:t>is able to</w:t>
      </w:r>
      <w:proofErr w:type="gramEnd"/>
      <w:r w:rsidRPr="0027050C">
        <w:rPr>
          <w:rFonts w:ascii="Arial" w:hAnsi="Arial" w:cs="Arial"/>
          <w:color w:val="212121"/>
          <w:sz w:val="20"/>
          <w:szCs w:val="20"/>
        </w:rPr>
        <w:t xml:space="preserve"> bring her experience and perspective from the NFP and social sector. Her passion is to work with teachers to ensure best possible outcomes and potential are achieved for our children and young people - our children need great teachers in their lives, to inspire and motivate them.</w:t>
      </w:r>
    </w:p>
    <w:p w14:paraId="3CD22C20" w14:textId="372C9585" w:rsidR="00A57256" w:rsidRPr="0027050C" w:rsidRDefault="00A57256" w:rsidP="00AA4C08">
      <w:pPr>
        <w:pStyle w:val="NormalWeb"/>
        <w:spacing w:before="0" w:beforeAutospacing="0" w:after="120" w:afterAutospacing="0"/>
        <w:jc w:val="both"/>
        <w:rPr>
          <w:rFonts w:ascii="Arial" w:hAnsi="Arial" w:cs="Arial"/>
          <w:color w:val="212121"/>
          <w:sz w:val="20"/>
          <w:szCs w:val="20"/>
        </w:rPr>
      </w:pPr>
      <w:r w:rsidRPr="0027050C">
        <w:rPr>
          <w:rFonts w:ascii="Arial" w:hAnsi="Arial" w:cs="Arial"/>
          <w:color w:val="212121"/>
          <w:sz w:val="20"/>
          <w:szCs w:val="20"/>
        </w:rPr>
        <w:t>Having an array of experience on boards, Colleen is continuing to enjoy working with such a talented group of people who sit on the QCOSS Board, as well as management and staff of QCOSS.</w:t>
      </w:r>
    </w:p>
    <w:p w14:paraId="2C766330" w14:textId="1EDF1125" w:rsidR="007E548F" w:rsidRPr="00AA4C08" w:rsidRDefault="007E548F" w:rsidP="00AA4C08">
      <w:pPr>
        <w:pStyle w:val="NormalWeb"/>
        <w:spacing w:before="0" w:beforeAutospacing="0" w:after="120" w:afterAutospacing="0"/>
        <w:jc w:val="both"/>
        <w:rPr>
          <w:rFonts w:ascii="Trebuchet MS" w:hAnsi="Trebuchet MS"/>
          <w:color w:val="212121"/>
          <w:sz w:val="21"/>
          <w:szCs w:val="21"/>
        </w:rPr>
      </w:pPr>
    </w:p>
    <w:p w14:paraId="65F3AE6D" w14:textId="77777777" w:rsidR="00A57256" w:rsidRPr="00EB032D" w:rsidRDefault="00A57256" w:rsidP="006C525F">
      <w:pPr>
        <w:pStyle w:val="Heading1"/>
        <w:numPr>
          <w:ilvl w:val="0"/>
          <w:numId w:val="33"/>
        </w:numPr>
        <w:spacing w:before="0"/>
        <w:ind w:left="284" w:hanging="284"/>
        <w:rPr>
          <w:rFonts w:ascii="Bahnschrift" w:hAnsi="Bahnschrift"/>
          <w:sz w:val="24"/>
          <w:szCs w:val="24"/>
        </w:rPr>
      </w:pPr>
      <w:bookmarkStart w:id="31" w:name="_Toc117173792"/>
      <w:r w:rsidRPr="00EB032D">
        <w:rPr>
          <w:rFonts w:ascii="Bahnschrift" w:hAnsi="Bahnschrift"/>
          <w:sz w:val="24"/>
          <w:szCs w:val="24"/>
        </w:rPr>
        <w:t xml:space="preserve">Faiza El </w:t>
      </w:r>
      <w:proofErr w:type="spellStart"/>
      <w:r w:rsidRPr="00EB032D">
        <w:rPr>
          <w:rFonts w:ascii="Bahnschrift" w:hAnsi="Bahnschrift"/>
          <w:sz w:val="24"/>
          <w:szCs w:val="24"/>
        </w:rPr>
        <w:t>Higzi</w:t>
      </w:r>
      <w:bookmarkEnd w:id="31"/>
      <w:proofErr w:type="spellEnd"/>
      <w:r w:rsidRPr="00EB032D">
        <w:rPr>
          <w:rFonts w:ascii="Bahnschrift" w:hAnsi="Bahnschrift"/>
          <w:sz w:val="24"/>
          <w:szCs w:val="24"/>
        </w:rPr>
        <w:t xml:space="preserve"> </w:t>
      </w:r>
    </w:p>
    <w:bookmarkEnd w:id="29"/>
    <w:p w14:paraId="10B1BD65" w14:textId="63D39BB5" w:rsidR="00A57256" w:rsidRPr="007E548F" w:rsidRDefault="00A57256" w:rsidP="00AA4C08">
      <w:pPr>
        <w:spacing w:after="120"/>
        <w:rPr>
          <w:rFonts w:ascii="Bahnschrift" w:hAnsi="Bahnschrift"/>
          <w:sz w:val="22"/>
          <w:lang w:val="en-US"/>
        </w:rPr>
      </w:pPr>
      <w:r w:rsidRPr="00EB032D">
        <w:rPr>
          <w:rFonts w:ascii="Bahnschrift" w:hAnsi="Bahnschrift"/>
          <w:sz w:val="22"/>
        </w:rPr>
        <w:t xml:space="preserve">Qualifications and experience: </w:t>
      </w:r>
      <w:r w:rsidRPr="00EB032D">
        <w:rPr>
          <w:rFonts w:ascii="Bahnschrift" w:hAnsi="Bahnschrift"/>
          <w:sz w:val="22"/>
          <w:lang w:val="en-US"/>
        </w:rPr>
        <w:t xml:space="preserve">BSc (Hons), </w:t>
      </w:r>
      <w:proofErr w:type="spellStart"/>
      <w:r w:rsidRPr="00EB032D">
        <w:rPr>
          <w:rFonts w:ascii="Bahnschrift" w:hAnsi="Bahnschrift"/>
          <w:sz w:val="22"/>
          <w:lang w:val="en-US"/>
        </w:rPr>
        <w:t>Grad.Dip</w:t>
      </w:r>
      <w:proofErr w:type="spellEnd"/>
      <w:r w:rsidRPr="00EB032D">
        <w:rPr>
          <w:rFonts w:ascii="Bahnschrift" w:hAnsi="Bahnschrift"/>
          <w:sz w:val="22"/>
          <w:lang w:val="en-US"/>
        </w:rPr>
        <w:t xml:space="preserve"> </w:t>
      </w:r>
      <w:proofErr w:type="spellStart"/>
      <w:r w:rsidRPr="00EB032D">
        <w:rPr>
          <w:rFonts w:ascii="Bahnschrift" w:hAnsi="Bahnschrift"/>
          <w:sz w:val="22"/>
          <w:lang w:val="en-US"/>
        </w:rPr>
        <w:t>Pjt</w:t>
      </w:r>
      <w:proofErr w:type="spellEnd"/>
      <w:r w:rsidRPr="00EB032D">
        <w:rPr>
          <w:rFonts w:ascii="Bahnschrift" w:hAnsi="Bahnschrift"/>
          <w:sz w:val="22"/>
          <w:lang w:val="en-US"/>
        </w:rPr>
        <w:t xml:space="preserve"> Mgt, </w:t>
      </w:r>
      <w:proofErr w:type="spellStart"/>
      <w:r w:rsidRPr="00EB032D">
        <w:rPr>
          <w:rFonts w:ascii="Bahnschrift" w:hAnsi="Bahnschrift"/>
          <w:sz w:val="22"/>
          <w:lang w:val="en-US"/>
        </w:rPr>
        <w:t>MAppSc</w:t>
      </w:r>
      <w:proofErr w:type="spellEnd"/>
      <w:r w:rsidRPr="00EB032D">
        <w:rPr>
          <w:rFonts w:ascii="Bahnschrift" w:hAnsi="Bahnschrift"/>
          <w:sz w:val="22"/>
          <w:lang w:val="en-US"/>
        </w:rPr>
        <w:t xml:space="preserve">, </w:t>
      </w:r>
      <w:proofErr w:type="spellStart"/>
      <w:r w:rsidRPr="00EB032D">
        <w:rPr>
          <w:rFonts w:ascii="Bahnschrift" w:hAnsi="Bahnschrift"/>
          <w:sz w:val="22"/>
          <w:lang w:val="en-US"/>
        </w:rPr>
        <w:t>MEd.</w:t>
      </w:r>
      <w:proofErr w:type="spellEnd"/>
      <w:r w:rsidRPr="00EB032D">
        <w:rPr>
          <w:rFonts w:ascii="Bahnschrift" w:hAnsi="Bahnschrift"/>
          <w:sz w:val="22"/>
          <w:lang w:val="en-US"/>
        </w:rPr>
        <w:t xml:space="preserve"> PHD JP(Qual)</w:t>
      </w:r>
    </w:p>
    <w:p w14:paraId="6F438CAF" w14:textId="2659029F" w:rsidR="00A57256" w:rsidRPr="0027050C" w:rsidRDefault="00A57256" w:rsidP="00AA4C08">
      <w:pPr>
        <w:pStyle w:val="paragraph"/>
        <w:spacing w:before="0" w:beforeAutospacing="0" w:after="120" w:afterAutospacing="0"/>
        <w:textAlignment w:val="baseline"/>
        <w:rPr>
          <w:rStyle w:val="normaltextrun"/>
          <w:rFonts w:ascii="Arial" w:hAnsi="Arial" w:cs="Arial"/>
          <w:sz w:val="20"/>
          <w:szCs w:val="20"/>
        </w:rPr>
      </w:pPr>
      <w:r w:rsidRPr="0027050C">
        <w:rPr>
          <w:rStyle w:val="normaltextrun"/>
          <w:rFonts w:ascii="Arial" w:hAnsi="Arial" w:cs="Arial"/>
          <w:sz w:val="20"/>
          <w:szCs w:val="20"/>
          <w:lang w:val="en-US"/>
        </w:rPr>
        <w:t xml:space="preserve">Faiza brings over 20 years’ experience in the community sector as a board member, manager, and volunteer, focusing on issues of equity, </w:t>
      </w:r>
      <w:proofErr w:type="gramStart"/>
      <w:r w:rsidRPr="0027050C">
        <w:rPr>
          <w:rStyle w:val="normaltextrun"/>
          <w:rFonts w:ascii="Arial" w:hAnsi="Arial" w:cs="Arial"/>
          <w:sz w:val="20"/>
          <w:szCs w:val="20"/>
          <w:lang w:val="en-US"/>
        </w:rPr>
        <w:t>inclusion</w:t>
      </w:r>
      <w:proofErr w:type="gramEnd"/>
      <w:r w:rsidRPr="0027050C">
        <w:rPr>
          <w:rStyle w:val="normaltextrun"/>
          <w:rFonts w:ascii="Arial" w:hAnsi="Arial" w:cs="Arial"/>
          <w:sz w:val="20"/>
          <w:szCs w:val="20"/>
          <w:lang w:val="en-US"/>
        </w:rPr>
        <w:t xml:space="preserve"> and social change. </w:t>
      </w:r>
      <w:r w:rsidRPr="0027050C">
        <w:rPr>
          <w:rStyle w:val="eop"/>
          <w:rFonts w:ascii="Arial" w:hAnsi="Arial" w:cs="Arial"/>
          <w:sz w:val="20"/>
          <w:szCs w:val="20"/>
        </w:rPr>
        <w:t> </w:t>
      </w:r>
    </w:p>
    <w:p w14:paraId="77A757A9" w14:textId="7BBD5389" w:rsidR="00A57256" w:rsidRPr="0027050C" w:rsidRDefault="00A57256" w:rsidP="00AA4C08">
      <w:pPr>
        <w:pStyle w:val="paragraph"/>
        <w:spacing w:before="0" w:beforeAutospacing="0" w:after="120" w:afterAutospacing="0"/>
        <w:textAlignment w:val="baseline"/>
        <w:rPr>
          <w:rStyle w:val="normaltextrun"/>
          <w:rFonts w:ascii="Arial" w:hAnsi="Arial" w:cs="Arial"/>
          <w:sz w:val="20"/>
          <w:szCs w:val="20"/>
        </w:rPr>
      </w:pPr>
      <w:r w:rsidRPr="0027050C">
        <w:rPr>
          <w:rStyle w:val="normaltextrun"/>
          <w:rFonts w:ascii="Arial" w:hAnsi="Arial" w:cs="Arial"/>
          <w:sz w:val="20"/>
          <w:szCs w:val="20"/>
          <w:lang w:val="en-US"/>
        </w:rPr>
        <w:t xml:space="preserve">She is a recipient of the Order of Australia Medal (2020) and Queensland Government Multicultural Award for Outstanding Individual (2018). Faiza is a member of the Queensland Domestic and Family Violence Implementation Council, the Queensland Multicultural Advisory Committee and Metro South Health Consumer Advisory Committee. She is the Chair of the Ethnic Broadcasting Association Queensland, and the national Women of </w:t>
      </w:r>
      <w:proofErr w:type="spellStart"/>
      <w:r w:rsidRPr="0027050C">
        <w:rPr>
          <w:rStyle w:val="normaltextrun"/>
          <w:rFonts w:ascii="Arial" w:hAnsi="Arial" w:cs="Arial"/>
          <w:sz w:val="20"/>
          <w:szCs w:val="20"/>
          <w:lang w:val="en-US"/>
        </w:rPr>
        <w:t>Colour</w:t>
      </w:r>
      <w:proofErr w:type="spellEnd"/>
      <w:r w:rsidRPr="0027050C">
        <w:rPr>
          <w:rStyle w:val="normaltextrun"/>
          <w:rFonts w:ascii="Arial" w:hAnsi="Arial" w:cs="Arial"/>
          <w:sz w:val="20"/>
          <w:szCs w:val="20"/>
          <w:lang w:val="en-US"/>
        </w:rPr>
        <w:t xml:space="preserve"> </w:t>
      </w:r>
      <w:proofErr w:type="spellStart"/>
      <w:r w:rsidRPr="0027050C">
        <w:rPr>
          <w:rStyle w:val="normaltextrun"/>
          <w:rFonts w:ascii="Arial" w:hAnsi="Arial" w:cs="Arial"/>
          <w:sz w:val="20"/>
          <w:szCs w:val="20"/>
          <w:lang w:val="en-US"/>
        </w:rPr>
        <w:t>organisation</w:t>
      </w:r>
      <w:proofErr w:type="spellEnd"/>
      <w:r w:rsidRPr="0027050C">
        <w:rPr>
          <w:rStyle w:val="normaltextrun"/>
          <w:rFonts w:ascii="Arial" w:hAnsi="Arial" w:cs="Arial"/>
          <w:sz w:val="20"/>
          <w:szCs w:val="20"/>
          <w:lang w:val="en-US"/>
        </w:rPr>
        <w:t>.</w:t>
      </w:r>
      <w:r w:rsidRPr="0027050C">
        <w:rPr>
          <w:rStyle w:val="eop"/>
          <w:rFonts w:ascii="Arial" w:hAnsi="Arial" w:cs="Arial"/>
          <w:sz w:val="20"/>
          <w:szCs w:val="20"/>
        </w:rPr>
        <w:t> </w:t>
      </w:r>
    </w:p>
    <w:p w14:paraId="69DAE0BC" w14:textId="77777777" w:rsidR="00A57256" w:rsidRPr="0027050C" w:rsidRDefault="00A57256" w:rsidP="00AA4C08">
      <w:pPr>
        <w:pStyle w:val="paragraph"/>
        <w:spacing w:before="0" w:beforeAutospacing="0" w:after="120" w:afterAutospacing="0"/>
        <w:textAlignment w:val="baseline"/>
        <w:rPr>
          <w:rFonts w:ascii="Arial" w:hAnsi="Arial" w:cs="Arial"/>
          <w:sz w:val="20"/>
          <w:szCs w:val="20"/>
        </w:rPr>
      </w:pPr>
      <w:r w:rsidRPr="0027050C">
        <w:rPr>
          <w:rStyle w:val="normaltextrun"/>
          <w:rFonts w:ascii="Arial" w:hAnsi="Arial" w:cs="Arial"/>
          <w:sz w:val="20"/>
          <w:szCs w:val="20"/>
          <w:lang w:val="en-US"/>
        </w:rPr>
        <w:t>Faiza worked in strategic policy at both state and federal government. Her experience in the NGO sector includes community development, refugee settlement and youth engagement. Faiza has several qualifications in Architecture, Project Management, International Business and Education and gender studies.</w:t>
      </w:r>
      <w:r w:rsidRPr="0027050C">
        <w:rPr>
          <w:rStyle w:val="eop"/>
          <w:rFonts w:ascii="Arial" w:hAnsi="Arial" w:cs="Arial"/>
          <w:sz w:val="20"/>
          <w:szCs w:val="20"/>
        </w:rPr>
        <w:t> </w:t>
      </w:r>
      <w:r w:rsidRPr="0027050C">
        <w:rPr>
          <w:rStyle w:val="normaltextrun"/>
          <w:rFonts w:ascii="Arial" w:hAnsi="Arial" w:cs="Arial"/>
          <w:sz w:val="20"/>
          <w:szCs w:val="20"/>
          <w:lang w:val="en-US"/>
        </w:rPr>
        <w:t>Currently Faiza is an academic with University of Queensland.</w:t>
      </w:r>
    </w:p>
    <w:p w14:paraId="0CEC6D55" w14:textId="77777777" w:rsidR="00A57256" w:rsidRPr="00083161" w:rsidRDefault="00A57256" w:rsidP="00AA4C08">
      <w:pPr>
        <w:spacing w:after="120"/>
        <w:rPr>
          <w:sz w:val="21"/>
          <w:szCs w:val="21"/>
          <w:highlight w:val="yellow"/>
        </w:rPr>
      </w:pPr>
    </w:p>
    <w:p w14:paraId="652B11F8" w14:textId="77777777" w:rsidR="00A57256" w:rsidRPr="00EB032D" w:rsidRDefault="00A57256" w:rsidP="006C525F">
      <w:pPr>
        <w:pStyle w:val="Heading1"/>
        <w:numPr>
          <w:ilvl w:val="0"/>
          <w:numId w:val="32"/>
        </w:numPr>
        <w:spacing w:before="0"/>
        <w:ind w:left="284" w:hanging="284"/>
        <w:rPr>
          <w:rFonts w:ascii="Bahnschrift" w:hAnsi="Bahnschrift"/>
          <w:sz w:val="24"/>
          <w:szCs w:val="24"/>
        </w:rPr>
      </w:pPr>
      <w:bookmarkStart w:id="32" w:name="_Toc117173793"/>
      <w:r w:rsidRPr="00EB032D">
        <w:rPr>
          <w:rFonts w:ascii="Bahnschrift" w:hAnsi="Bahnschrift"/>
          <w:sz w:val="24"/>
          <w:szCs w:val="24"/>
        </w:rPr>
        <w:t>Kevin Mercer</w:t>
      </w:r>
      <w:bookmarkEnd w:id="32"/>
      <w:r w:rsidRPr="00EB032D">
        <w:rPr>
          <w:rFonts w:ascii="Bahnschrift" w:hAnsi="Bahnschrift"/>
          <w:sz w:val="24"/>
          <w:szCs w:val="24"/>
        </w:rPr>
        <w:t xml:space="preserve"> </w:t>
      </w:r>
    </w:p>
    <w:p w14:paraId="405D4ADC" w14:textId="77777777" w:rsidR="00A57256" w:rsidRPr="00EB032D" w:rsidRDefault="00A57256" w:rsidP="00AA4C08">
      <w:pPr>
        <w:spacing w:after="120"/>
        <w:rPr>
          <w:rFonts w:ascii="Bahnschrift" w:hAnsi="Bahnschrift"/>
          <w:sz w:val="22"/>
        </w:rPr>
      </w:pPr>
      <w:r w:rsidRPr="00EB032D">
        <w:rPr>
          <w:rFonts w:ascii="Bahnschrift" w:hAnsi="Bahnschrift"/>
          <w:sz w:val="22"/>
        </w:rPr>
        <w:t xml:space="preserve">Qualifications and experience: </w:t>
      </w:r>
      <w:proofErr w:type="gramStart"/>
      <w:r w:rsidRPr="00EB032D">
        <w:rPr>
          <w:rFonts w:ascii="Bahnschrift" w:hAnsi="Bahnschrift"/>
          <w:sz w:val="22"/>
        </w:rPr>
        <w:t>B.Com</w:t>
      </w:r>
      <w:proofErr w:type="gramEnd"/>
      <w:r w:rsidRPr="00EB032D">
        <w:rPr>
          <w:rFonts w:ascii="Bahnschrift" w:hAnsi="Bahnschrift"/>
          <w:sz w:val="22"/>
        </w:rPr>
        <w:t>, MBA, GAICD, FCEOI</w:t>
      </w:r>
    </w:p>
    <w:p w14:paraId="560DA5C0" w14:textId="77777777" w:rsidR="00A57256" w:rsidRPr="0027050C" w:rsidRDefault="00A57256" w:rsidP="00AA4C08">
      <w:pPr>
        <w:spacing w:after="120"/>
        <w:rPr>
          <w:rFonts w:cs="Arial"/>
          <w:szCs w:val="20"/>
        </w:rPr>
      </w:pPr>
      <w:r w:rsidRPr="0027050C">
        <w:rPr>
          <w:rFonts w:cs="Arial"/>
          <w:szCs w:val="20"/>
        </w:rPr>
        <w:t>Kevin Mercer is the Chief Executive Officer of St Vincent de Paul Society Queensland. He joined in February 2019 with more than 30 years of experience in management across a range of sectors, including 10 years in the aged care, community care, disability and retirement living sectors.</w:t>
      </w:r>
    </w:p>
    <w:p w14:paraId="649C89B2" w14:textId="77777777" w:rsidR="00A57256" w:rsidRPr="0027050C" w:rsidRDefault="00A57256" w:rsidP="00AA4C08">
      <w:pPr>
        <w:spacing w:after="120"/>
        <w:rPr>
          <w:rFonts w:cs="Arial"/>
          <w:szCs w:val="20"/>
        </w:rPr>
      </w:pPr>
      <w:r w:rsidRPr="0027050C">
        <w:rPr>
          <w:rFonts w:cs="Arial"/>
          <w:szCs w:val="20"/>
        </w:rPr>
        <w:t>Kevin also held management positions in marketing, business development and logistics in a range of industries including retail, manufacturing, consulting, telecommunications, and energy sectors.</w:t>
      </w:r>
    </w:p>
    <w:p w14:paraId="645B4E6C" w14:textId="77777777" w:rsidR="00A57256" w:rsidRPr="0027050C" w:rsidRDefault="00A57256" w:rsidP="00AA4C08">
      <w:pPr>
        <w:spacing w:after="120"/>
        <w:rPr>
          <w:rFonts w:cs="Arial"/>
          <w:szCs w:val="20"/>
        </w:rPr>
      </w:pPr>
      <w:r w:rsidRPr="0027050C">
        <w:rPr>
          <w:rFonts w:cs="Arial"/>
          <w:szCs w:val="20"/>
        </w:rPr>
        <w:t>Kevin has served as the Chief Executive Aged and Community Care of Mercy Health Australia, and as the Chief Executive Officer of Holy Spirit Care Services.</w:t>
      </w:r>
    </w:p>
    <w:p w14:paraId="1DDC807E" w14:textId="77777777" w:rsidR="00A57256" w:rsidRPr="0027050C" w:rsidRDefault="00A57256" w:rsidP="00AA4C08">
      <w:pPr>
        <w:spacing w:after="120"/>
        <w:rPr>
          <w:rFonts w:cs="Arial"/>
          <w:szCs w:val="20"/>
        </w:rPr>
      </w:pPr>
      <w:r w:rsidRPr="0027050C">
        <w:rPr>
          <w:rFonts w:cs="Arial"/>
          <w:szCs w:val="20"/>
        </w:rPr>
        <w:t xml:space="preserve">He holds a Bachelor of Commerce in Accountancy and a </w:t>
      </w:r>
      <w:proofErr w:type="gramStart"/>
      <w:r w:rsidRPr="0027050C">
        <w:rPr>
          <w:rFonts w:cs="Arial"/>
          <w:szCs w:val="20"/>
        </w:rPr>
        <w:t>Masters of Business Administration</w:t>
      </w:r>
      <w:proofErr w:type="gramEnd"/>
      <w:r w:rsidRPr="0027050C">
        <w:rPr>
          <w:rFonts w:cs="Arial"/>
          <w:szCs w:val="20"/>
        </w:rPr>
        <w:t xml:space="preserve"> (MBA) from the University of Canterbury. He is a Graduate of the Australian Institute of Company Directors and a Fellow of the CEO Institute of Australia. Kevin has also completed Catholic Health Australia’s Ministry Leadership Program.</w:t>
      </w:r>
    </w:p>
    <w:p w14:paraId="2F3A33E5" w14:textId="5D82C1D9" w:rsidR="00A57256" w:rsidRPr="0027050C" w:rsidRDefault="00A57256" w:rsidP="00AA4C08">
      <w:pPr>
        <w:spacing w:after="120"/>
        <w:rPr>
          <w:rFonts w:cs="Arial"/>
          <w:szCs w:val="20"/>
        </w:rPr>
      </w:pPr>
      <w:r w:rsidRPr="0027050C">
        <w:rPr>
          <w:rFonts w:cs="Arial"/>
          <w:szCs w:val="20"/>
        </w:rPr>
        <w:t>He has a strong sense of social justice and a life-long passion for learning to improve the lives of those experiencing disadvantage. Kevin has been a Director of QCOSS since April 2019.</w:t>
      </w:r>
    </w:p>
    <w:p w14:paraId="636797AE" w14:textId="4A61ABF7" w:rsidR="006977FE" w:rsidRPr="0027050C" w:rsidRDefault="00197BEC" w:rsidP="00AA4C08">
      <w:pPr>
        <w:spacing w:after="120"/>
        <w:rPr>
          <w:rFonts w:cs="Arial"/>
          <w:szCs w:val="20"/>
        </w:rPr>
      </w:pPr>
      <w:r>
        <w:rPr>
          <w:rFonts w:cs="Arial"/>
          <w:noProof/>
        </w:rPr>
        <w:drawing>
          <wp:anchor distT="0" distB="0" distL="114300" distR="114300" simplePos="0" relativeHeight="251658282" behindDoc="1" locked="0" layoutInCell="1" allowOverlap="1" wp14:anchorId="6CB2E097" wp14:editId="1E9C379C">
            <wp:simplePos x="0" y="0"/>
            <wp:positionH relativeFrom="column">
              <wp:posOffset>-1198245</wp:posOffset>
            </wp:positionH>
            <wp:positionV relativeFrom="paragraph">
              <wp:posOffset>250190</wp:posOffset>
            </wp:positionV>
            <wp:extent cx="8228965" cy="4628515"/>
            <wp:effectExtent l="0" t="0" r="635" b="635"/>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76" cstate="email">
                      <a:extLst>
                        <a:ext uri="{28A0092B-C50C-407E-A947-70E740481C1C}">
                          <a14:useLocalDpi xmlns:a14="http://schemas.microsoft.com/office/drawing/2010/main"/>
                        </a:ext>
                      </a:extLst>
                    </a:blip>
                    <a:stretch>
                      <a:fillRect/>
                    </a:stretch>
                  </pic:blipFill>
                  <pic:spPr>
                    <a:xfrm>
                      <a:off x="0" y="0"/>
                      <a:ext cx="8228965" cy="4628515"/>
                    </a:xfrm>
                    <a:prstGeom prst="rect">
                      <a:avLst/>
                    </a:prstGeom>
                  </pic:spPr>
                </pic:pic>
              </a:graphicData>
            </a:graphic>
            <wp14:sizeRelH relativeFrom="margin">
              <wp14:pctWidth>0</wp14:pctWidth>
            </wp14:sizeRelH>
            <wp14:sizeRelV relativeFrom="margin">
              <wp14:pctHeight>0</wp14:pctHeight>
            </wp14:sizeRelV>
          </wp:anchor>
        </w:drawing>
      </w:r>
    </w:p>
    <w:p w14:paraId="2B0414EC" w14:textId="6D2EF628" w:rsidR="007E548F" w:rsidRDefault="007E548F" w:rsidP="00AA4C08">
      <w:pPr>
        <w:spacing w:after="120"/>
        <w:rPr>
          <w:sz w:val="21"/>
          <w:szCs w:val="21"/>
        </w:rPr>
      </w:pPr>
    </w:p>
    <w:p w14:paraId="2B256FE9" w14:textId="0C76F355" w:rsidR="00A57256" w:rsidRDefault="00A57256" w:rsidP="00AA4C08">
      <w:pPr>
        <w:spacing w:after="120"/>
        <w:rPr>
          <w:sz w:val="21"/>
          <w:szCs w:val="21"/>
        </w:rPr>
      </w:pPr>
    </w:p>
    <w:p w14:paraId="155EA968" w14:textId="359EFC78" w:rsidR="00A57256" w:rsidRPr="00EB032D" w:rsidRDefault="00C630E3" w:rsidP="006977FE">
      <w:pPr>
        <w:pStyle w:val="Heading1"/>
        <w:numPr>
          <w:ilvl w:val="0"/>
          <w:numId w:val="31"/>
        </w:numPr>
        <w:spacing w:before="0"/>
        <w:ind w:left="284" w:hanging="284"/>
        <w:rPr>
          <w:rFonts w:ascii="Bahnschrift" w:hAnsi="Bahnschrift"/>
          <w:sz w:val="24"/>
          <w:szCs w:val="24"/>
        </w:rPr>
      </w:pPr>
      <w:bookmarkStart w:id="33" w:name="_Toc117173794"/>
      <w:r>
        <w:rPr>
          <w:rFonts w:ascii="Bahnschrift" w:eastAsia="Times New Roman" w:hAnsi="Bahnschrift" w:cs="Arial"/>
          <w:noProof/>
          <w:color w:val="F8F8F8"/>
          <w:lang w:val="en-GB" w:eastAsia="en-AU"/>
        </w:rPr>
        <w:lastRenderedPageBreak/>
        <w:drawing>
          <wp:anchor distT="0" distB="0" distL="114300" distR="114300" simplePos="0" relativeHeight="251658315" behindDoc="0" locked="0" layoutInCell="1" allowOverlap="1" wp14:anchorId="3A5A8BC5" wp14:editId="2DC952AC">
            <wp:simplePos x="0" y="0"/>
            <wp:positionH relativeFrom="column">
              <wp:posOffset>-702143</wp:posOffset>
            </wp:positionH>
            <wp:positionV relativeFrom="paragraph">
              <wp:posOffset>-900430</wp:posOffset>
            </wp:positionV>
            <wp:extent cx="895350" cy="89535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77" cstate="email">
                      <a:extLst>
                        <a:ext uri="{28A0092B-C50C-407E-A947-70E740481C1C}">
                          <a14:useLocalDpi xmlns:a14="http://schemas.microsoft.com/office/drawing/2010/main"/>
                        </a:ext>
                      </a:extLst>
                    </a:blip>
                    <a:stretch>
                      <a:fillRect/>
                    </a:stretch>
                  </pic:blipFill>
                  <pic:spPr>
                    <a:xfrm>
                      <a:off x="0" y="0"/>
                      <a:ext cx="895350" cy="895350"/>
                    </a:xfrm>
                    <a:prstGeom prst="rect">
                      <a:avLst/>
                    </a:prstGeom>
                  </pic:spPr>
                </pic:pic>
              </a:graphicData>
            </a:graphic>
            <wp14:sizeRelH relativeFrom="margin">
              <wp14:pctWidth>0</wp14:pctWidth>
            </wp14:sizeRelH>
            <wp14:sizeRelV relativeFrom="margin">
              <wp14:pctHeight>0</wp14:pctHeight>
            </wp14:sizeRelV>
          </wp:anchor>
        </w:drawing>
      </w:r>
      <w:r w:rsidR="00A57256" w:rsidRPr="00EB032D">
        <w:rPr>
          <w:rFonts w:ascii="Bahnschrift" w:hAnsi="Bahnschrift"/>
          <w:sz w:val="24"/>
          <w:szCs w:val="24"/>
        </w:rPr>
        <w:t>Linda McClelland</w:t>
      </w:r>
      <w:bookmarkEnd w:id="33"/>
      <w:r w:rsidR="00A57256" w:rsidRPr="00EB032D">
        <w:rPr>
          <w:rFonts w:ascii="Bahnschrift" w:hAnsi="Bahnschrift"/>
          <w:sz w:val="24"/>
          <w:szCs w:val="24"/>
        </w:rPr>
        <w:t xml:space="preserve"> </w:t>
      </w:r>
    </w:p>
    <w:p w14:paraId="6B95C8C7" w14:textId="6624E546" w:rsidR="00A57256" w:rsidRPr="00EB032D" w:rsidRDefault="00A57256" w:rsidP="00D34A5A">
      <w:pPr>
        <w:spacing w:after="120"/>
        <w:rPr>
          <w:rFonts w:ascii="Bahnschrift" w:hAnsi="Bahnschrift"/>
          <w:sz w:val="22"/>
        </w:rPr>
      </w:pPr>
      <w:r w:rsidRPr="00EB032D">
        <w:rPr>
          <w:rFonts w:ascii="Bahnschrift" w:hAnsi="Bahnschrift"/>
          <w:sz w:val="22"/>
        </w:rPr>
        <w:t>Qualifications and experience</w:t>
      </w:r>
      <w:r w:rsidRPr="00EB032D">
        <w:rPr>
          <w:rFonts w:ascii="Bahnschrift" w:hAnsi="Bahnschrift"/>
          <w:b/>
          <w:sz w:val="22"/>
        </w:rPr>
        <w:t>:</w:t>
      </w:r>
      <w:r w:rsidRPr="00EB032D">
        <w:rPr>
          <w:rFonts w:ascii="Bahnschrift" w:hAnsi="Bahnschrift"/>
          <w:sz w:val="22"/>
        </w:rPr>
        <w:t xml:space="preserve"> </w:t>
      </w:r>
      <w:proofErr w:type="spellStart"/>
      <w:proofErr w:type="gramStart"/>
      <w:r w:rsidRPr="00EB032D">
        <w:rPr>
          <w:rFonts w:ascii="Bahnschrift" w:hAnsi="Bahnschrift"/>
          <w:sz w:val="22"/>
        </w:rPr>
        <w:t>B.Arts</w:t>
      </w:r>
      <w:proofErr w:type="spellEnd"/>
      <w:proofErr w:type="gramEnd"/>
      <w:r w:rsidRPr="00EB032D">
        <w:rPr>
          <w:rFonts w:ascii="Bahnschrift" w:hAnsi="Bahnschrift"/>
          <w:sz w:val="22"/>
        </w:rPr>
        <w:t>, Grad Cert in Housing Management &amp; Policy, Advanced Diploma of Community Sector Management, Diploma of Management, Diploma of Quality Auditing</w:t>
      </w:r>
    </w:p>
    <w:p w14:paraId="6C447DDD" w14:textId="77777777" w:rsidR="00A57256" w:rsidRPr="0027050C" w:rsidRDefault="00A57256" w:rsidP="00D34A5A">
      <w:pPr>
        <w:pStyle w:val="xparagraph"/>
        <w:spacing w:after="120" w:afterAutospacing="0"/>
        <w:rPr>
          <w:rFonts w:ascii="Arial" w:hAnsi="Arial" w:cs="Arial"/>
          <w:color w:val="201F1E"/>
          <w:sz w:val="20"/>
          <w:szCs w:val="20"/>
        </w:rPr>
      </w:pPr>
      <w:r w:rsidRPr="0027050C">
        <w:rPr>
          <w:rStyle w:val="xnormaltextrun"/>
          <w:rFonts w:ascii="Arial" w:hAnsi="Arial" w:cs="Arial"/>
          <w:color w:val="201F1E"/>
          <w:sz w:val="20"/>
          <w:szCs w:val="20"/>
        </w:rPr>
        <w:t>Linda is a regional member and has worked with and on boards within the not-for-profit sector for over 30 years. As CEO of Hinchinbrook Community Support Centre, she has grown the centre into the lead community service provider in the Hinchinbrook area.</w:t>
      </w:r>
      <w:r w:rsidRPr="0027050C">
        <w:rPr>
          <w:rStyle w:val="xeop"/>
          <w:rFonts w:ascii="Arial" w:hAnsi="Arial" w:cs="Arial"/>
          <w:color w:val="201F1E"/>
          <w:sz w:val="20"/>
          <w:szCs w:val="20"/>
        </w:rPr>
        <w:t> </w:t>
      </w:r>
    </w:p>
    <w:p w14:paraId="1A9D85FE" w14:textId="77777777" w:rsidR="00A57256" w:rsidRPr="0027050C" w:rsidRDefault="00A57256" w:rsidP="00D34A5A">
      <w:pPr>
        <w:pStyle w:val="xparagraph"/>
        <w:spacing w:before="0" w:beforeAutospacing="0" w:after="120" w:afterAutospacing="0"/>
        <w:rPr>
          <w:rFonts w:ascii="Arial" w:hAnsi="Arial" w:cs="Arial"/>
          <w:color w:val="201F1E"/>
          <w:sz w:val="20"/>
          <w:szCs w:val="20"/>
        </w:rPr>
      </w:pPr>
      <w:r w:rsidRPr="0027050C">
        <w:rPr>
          <w:rStyle w:val="xnormaltextrun"/>
          <w:rFonts w:ascii="Arial" w:hAnsi="Arial" w:cs="Arial"/>
          <w:color w:val="201F1E"/>
          <w:sz w:val="20"/>
          <w:szCs w:val="20"/>
        </w:rPr>
        <w:t>Linda has grown the centre through her passion for empowering others. This manifests in her commitment to teaching and mentoring, having taught community services through TAFE to both senior high school students and Indigenous workers from throughout North and Far North Queensland. </w:t>
      </w:r>
      <w:r w:rsidRPr="0027050C">
        <w:rPr>
          <w:rStyle w:val="xeop"/>
          <w:rFonts w:ascii="Arial" w:hAnsi="Arial" w:cs="Arial"/>
          <w:color w:val="201F1E"/>
          <w:sz w:val="20"/>
          <w:szCs w:val="20"/>
        </w:rPr>
        <w:t> </w:t>
      </w:r>
    </w:p>
    <w:p w14:paraId="282A1ABF" w14:textId="7982519D" w:rsidR="00A57256" w:rsidRPr="0027050C" w:rsidRDefault="00A57256" w:rsidP="00D34A5A">
      <w:pPr>
        <w:pStyle w:val="xparagraph"/>
        <w:spacing w:before="0" w:beforeAutospacing="0" w:after="120" w:afterAutospacing="0"/>
        <w:rPr>
          <w:rStyle w:val="xeop"/>
          <w:rFonts w:ascii="Arial" w:hAnsi="Arial" w:cs="Arial"/>
          <w:color w:val="201F1E"/>
          <w:sz w:val="20"/>
          <w:szCs w:val="20"/>
        </w:rPr>
      </w:pPr>
      <w:r w:rsidRPr="0027050C">
        <w:rPr>
          <w:rStyle w:val="xnormaltextrun"/>
          <w:rFonts w:ascii="Arial" w:hAnsi="Arial" w:cs="Arial"/>
          <w:color w:val="201F1E"/>
          <w:sz w:val="20"/>
          <w:szCs w:val="20"/>
        </w:rPr>
        <w:t>At a strategic level, she has contributed to the development of the sector training, the recognition of Queensland neighbourhood centres through regional and state neighbourhood centres networks, and the needs of the housing sector through the Townsville Housing &amp; Homelessness Network.</w:t>
      </w:r>
      <w:r w:rsidRPr="0027050C">
        <w:rPr>
          <w:rStyle w:val="xeop"/>
          <w:rFonts w:ascii="Arial" w:hAnsi="Arial" w:cs="Arial"/>
          <w:color w:val="201F1E"/>
          <w:sz w:val="20"/>
          <w:szCs w:val="20"/>
        </w:rPr>
        <w:t> </w:t>
      </w:r>
    </w:p>
    <w:p w14:paraId="55B4EB82" w14:textId="0E20429C" w:rsidR="007E548F" w:rsidRPr="00F50498" w:rsidRDefault="007E548F" w:rsidP="00AA4C08">
      <w:pPr>
        <w:pStyle w:val="xparagraph"/>
        <w:shd w:val="clear" w:color="auto" w:fill="FFFFFF"/>
        <w:spacing w:before="0" w:beforeAutospacing="0" w:after="120" w:afterAutospacing="0"/>
        <w:rPr>
          <w:rFonts w:ascii="Trebuchet MS" w:hAnsi="Trebuchet MS"/>
          <w:color w:val="201F1E"/>
          <w:sz w:val="21"/>
          <w:szCs w:val="21"/>
        </w:rPr>
      </w:pPr>
    </w:p>
    <w:p w14:paraId="2171AEE1" w14:textId="696BBF9E" w:rsidR="00A57256" w:rsidRPr="00B94DA1" w:rsidRDefault="00A57256" w:rsidP="006C525F">
      <w:pPr>
        <w:pStyle w:val="ListParagraph"/>
        <w:numPr>
          <w:ilvl w:val="0"/>
          <w:numId w:val="31"/>
        </w:numPr>
        <w:spacing w:after="0"/>
        <w:ind w:left="284" w:hanging="284"/>
        <w:rPr>
          <w:rFonts w:ascii="Bahnschrift" w:hAnsi="Bahnschrift"/>
          <w:b/>
          <w:sz w:val="24"/>
          <w:szCs w:val="24"/>
        </w:rPr>
      </w:pPr>
      <w:r w:rsidRPr="00B94DA1">
        <w:rPr>
          <w:rFonts w:ascii="Bahnschrift" w:hAnsi="Bahnschrift"/>
          <w:b/>
          <w:sz w:val="24"/>
          <w:szCs w:val="24"/>
        </w:rPr>
        <w:t>Rachelle Patterson</w:t>
      </w:r>
    </w:p>
    <w:p w14:paraId="214EB3A6" w14:textId="7CBFA17D" w:rsidR="00A57256" w:rsidRPr="00EB032D" w:rsidRDefault="00A57256" w:rsidP="00AA4C08">
      <w:pPr>
        <w:spacing w:after="120"/>
        <w:rPr>
          <w:rFonts w:ascii="Bahnschrift" w:hAnsi="Bahnschrift" w:cs="Calibri"/>
          <w:sz w:val="22"/>
        </w:rPr>
      </w:pPr>
      <w:r w:rsidRPr="00EB032D">
        <w:rPr>
          <w:rFonts w:ascii="Bahnschrift" w:hAnsi="Bahnschrift"/>
          <w:sz w:val="22"/>
        </w:rPr>
        <w:t xml:space="preserve">Qualifications and experience: </w:t>
      </w:r>
      <w:proofErr w:type="spellStart"/>
      <w:proofErr w:type="gramStart"/>
      <w:r w:rsidRPr="00EB032D">
        <w:rPr>
          <w:rFonts w:ascii="Bahnschrift" w:hAnsi="Bahnschrift"/>
          <w:sz w:val="22"/>
        </w:rPr>
        <w:t>B</w:t>
      </w:r>
      <w:r w:rsidR="00FF4C11">
        <w:rPr>
          <w:rFonts w:ascii="Bahnschrift" w:hAnsi="Bahnschrift"/>
          <w:sz w:val="22"/>
        </w:rPr>
        <w:t>.</w:t>
      </w:r>
      <w:r w:rsidRPr="00EB032D">
        <w:rPr>
          <w:rFonts w:ascii="Bahnschrift" w:hAnsi="Bahnschrift"/>
          <w:sz w:val="22"/>
        </w:rPr>
        <w:t>Psychology</w:t>
      </w:r>
      <w:proofErr w:type="spellEnd"/>
      <w:proofErr w:type="gramEnd"/>
      <w:r w:rsidRPr="00EB032D">
        <w:rPr>
          <w:rFonts w:ascii="Bahnschrift" w:hAnsi="Bahnschrift"/>
          <w:sz w:val="22"/>
        </w:rPr>
        <w:t xml:space="preserve">, </w:t>
      </w:r>
      <w:proofErr w:type="spellStart"/>
      <w:r w:rsidRPr="00EB032D">
        <w:rPr>
          <w:rFonts w:ascii="Bahnschrift" w:hAnsi="Bahnschrift"/>
          <w:sz w:val="22"/>
        </w:rPr>
        <w:t>M</w:t>
      </w:r>
      <w:r w:rsidR="00FF4C11">
        <w:rPr>
          <w:rFonts w:ascii="Bahnschrift" w:hAnsi="Bahnschrift"/>
          <w:sz w:val="22"/>
        </w:rPr>
        <w:t>.</w:t>
      </w:r>
      <w:r w:rsidRPr="00EB032D">
        <w:rPr>
          <w:rFonts w:ascii="Bahnschrift" w:hAnsi="Bahnschrift"/>
          <w:sz w:val="22"/>
        </w:rPr>
        <w:t>Suicidology</w:t>
      </w:r>
      <w:proofErr w:type="spellEnd"/>
      <w:r w:rsidRPr="00EB032D">
        <w:rPr>
          <w:rFonts w:ascii="Bahnschrift" w:hAnsi="Bahnschrift"/>
          <w:sz w:val="22"/>
        </w:rPr>
        <w:t>, Master of Health Promotion</w:t>
      </w:r>
    </w:p>
    <w:p w14:paraId="5C497D29" w14:textId="74EBB3CD" w:rsidR="00A57256" w:rsidRPr="0027050C" w:rsidRDefault="00A57256" w:rsidP="00AA4C08">
      <w:pPr>
        <w:pStyle w:val="paragraph"/>
        <w:spacing w:before="0" w:beforeAutospacing="0" w:after="120" w:afterAutospacing="0"/>
        <w:textAlignment w:val="baseline"/>
        <w:rPr>
          <w:rFonts w:ascii="Arial" w:hAnsi="Arial" w:cs="Arial"/>
          <w:sz w:val="20"/>
          <w:szCs w:val="20"/>
        </w:rPr>
      </w:pPr>
      <w:r w:rsidRPr="0027050C">
        <w:rPr>
          <w:rStyle w:val="normaltextrun"/>
          <w:rFonts w:ascii="Arial" w:hAnsi="Arial" w:cs="Arial"/>
          <w:sz w:val="20"/>
          <w:szCs w:val="20"/>
        </w:rPr>
        <w:t xml:space="preserve">Rachelle is the Chief Operating Officer, Human &amp; Community Services with Lifeline Darling Downs and </w:t>
      </w:r>
      <w:proofErr w:type="gramStart"/>
      <w:r w:rsidRPr="0027050C">
        <w:rPr>
          <w:rStyle w:val="normaltextrun"/>
          <w:rFonts w:ascii="Arial" w:hAnsi="Arial" w:cs="Arial"/>
          <w:sz w:val="20"/>
          <w:szCs w:val="20"/>
        </w:rPr>
        <w:t>South West</w:t>
      </w:r>
      <w:proofErr w:type="gramEnd"/>
      <w:r w:rsidRPr="0027050C">
        <w:rPr>
          <w:rStyle w:val="normaltextrun"/>
          <w:rFonts w:ascii="Arial" w:hAnsi="Arial" w:cs="Arial"/>
          <w:sz w:val="20"/>
          <w:szCs w:val="20"/>
        </w:rPr>
        <w:t xml:space="preserve"> Queensland Limited. She believes that every person has the right to be safe, heard and thriving.    </w:t>
      </w:r>
      <w:r w:rsidRPr="0027050C">
        <w:rPr>
          <w:rStyle w:val="eop"/>
          <w:rFonts w:ascii="Arial" w:hAnsi="Arial" w:cs="Arial"/>
          <w:sz w:val="20"/>
          <w:szCs w:val="20"/>
        </w:rPr>
        <w:t> </w:t>
      </w:r>
    </w:p>
    <w:p w14:paraId="3D520260" w14:textId="41EC836B" w:rsidR="00A57256" w:rsidRPr="0027050C" w:rsidRDefault="00A57256" w:rsidP="00AA4C08">
      <w:pPr>
        <w:pStyle w:val="paragraph"/>
        <w:spacing w:before="0" w:beforeAutospacing="0" w:after="120" w:afterAutospacing="0"/>
        <w:textAlignment w:val="baseline"/>
        <w:rPr>
          <w:rStyle w:val="normaltextrun"/>
          <w:rFonts w:ascii="Arial" w:hAnsi="Arial" w:cs="Arial"/>
          <w:sz w:val="20"/>
          <w:szCs w:val="20"/>
        </w:rPr>
      </w:pPr>
      <w:r w:rsidRPr="0027050C">
        <w:rPr>
          <w:rStyle w:val="normaltextrun"/>
          <w:rFonts w:ascii="Arial" w:hAnsi="Arial" w:cs="Arial"/>
          <w:sz w:val="20"/>
          <w:szCs w:val="20"/>
        </w:rPr>
        <w:t xml:space="preserve">Rachelle has held several executive and frontline positions across out-of-home care, mental health, suicidology, criminology and human services. She has worked in urban, </w:t>
      </w:r>
      <w:proofErr w:type="gramStart"/>
      <w:r w:rsidRPr="0027050C">
        <w:rPr>
          <w:rStyle w:val="normaltextrun"/>
          <w:rFonts w:ascii="Arial" w:hAnsi="Arial" w:cs="Arial"/>
          <w:sz w:val="20"/>
          <w:szCs w:val="20"/>
        </w:rPr>
        <w:t>regional</w:t>
      </w:r>
      <w:proofErr w:type="gramEnd"/>
      <w:r w:rsidRPr="0027050C">
        <w:rPr>
          <w:rStyle w:val="normaltextrun"/>
          <w:rFonts w:ascii="Arial" w:hAnsi="Arial" w:cs="Arial"/>
          <w:sz w:val="20"/>
          <w:szCs w:val="20"/>
        </w:rPr>
        <w:t xml:space="preserve"> and remote settings across Queensland, NSW, ACT and Western Australia. </w:t>
      </w:r>
    </w:p>
    <w:p w14:paraId="2B011C9D" w14:textId="5F994841" w:rsidR="00A57256" w:rsidRPr="0027050C" w:rsidRDefault="00A57256" w:rsidP="00AA4C08">
      <w:pPr>
        <w:pStyle w:val="paragraph"/>
        <w:spacing w:before="0" w:beforeAutospacing="0" w:after="120" w:afterAutospacing="0"/>
        <w:textAlignment w:val="baseline"/>
        <w:rPr>
          <w:rStyle w:val="eop"/>
          <w:rFonts w:ascii="Arial" w:hAnsi="Arial" w:cs="Arial"/>
          <w:sz w:val="20"/>
          <w:szCs w:val="20"/>
        </w:rPr>
      </w:pPr>
      <w:r w:rsidRPr="0027050C">
        <w:rPr>
          <w:rStyle w:val="normaltextrun"/>
          <w:rFonts w:ascii="Arial" w:hAnsi="Arial" w:cs="Arial"/>
          <w:sz w:val="20"/>
          <w:szCs w:val="20"/>
        </w:rPr>
        <w:t>Rachelle’s work across rural and remote Australia has taught her that best practice and evidence-based models are not always a good fit for their intended populations. Rachelle is passionate about getting service providers and funding bodies to develop and deliver responsive programs and models that respond to the needs of the community and the individual.</w:t>
      </w:r>
      <w:r>
        <w:rPr>
          <w:rStyle w:val="eop"/>
          <w:rFonts w:ascii="Arial" w:hAnsi="Arial" w:cs="Arial"/>
          <w:sz w:val="20"/>
          <w:szCs w:val="20"/>
        </w:rPr>
        <w:t> </w:t>
      </w:r>
    </w:p>
    <w:p w14:paraId="547B026D" w14:textId="6A716103" w:rsidR="007E548F" w:rsidRPr="00AA4C08" w:rsidRDefault="007E548F" w:rsidP="00AA4C08">
      <w:pPr>
        <w:pStyle w:val="paragraph"/>
        <w:spacing w:before="0" w:beforeAutospacing="0" w:after="120" w:afterAutospacing="0"/>
        <w:textAlignment w:val="baseline"/>
      </w:pPr>
    </w:p>
    <w:p w14:paraId="64B38B00" w14:textId="77777777" w:rsidR="00A57256" w:rsidRPr="00B94DA1" w:rsidRDefault="00A57256" w:rsidP="008653C5">
      <w:pPr>
        <w:pStyle w:val="ListParagraph"/>
        <w:numPr>
          <w:ilvl w:val="0"/>
          <w:numId w:val="45"/>
        </w:numPr>
        <w:spacing w:after="0"/>
        <w:ind w:left="284" w:hanging="284"/>
        <w:rPr>
          <w:rFonts w:ascii="Bahnschrift" w:hAnsi="Bahnschrift"/>
          <w:b/>
          <w:sz w:val="24"/>
          <w:szCs w:val="24"/>
        </w:rPr>
      </w:pPr>
      <w:r w:rsidRPr="00B94DA1">
        <w:rPr>
          <w:rFonts w:ascii="Bahnschrift" w:hAnsi="Bahnschrift"/>
          <w:b/>
          <w:sz w:val="24"/>
          <w:szCs w:val="24"/>
        </w:rPr>
        <w:t>Lee-Anne Simpson</w:t>
      </w:r>
    </w:p>
    <w:p w14:paraId="56E86247" w14:textId="1B7F7106" w:rsidR="00A57256" w:rsidRPr="00EB032D" w:rsidRDefault="00A57256" w:rsidP="00AA4C08">
      <w:pPr>
        <w:spacing w:after="120"/>
        <w:rPr>
          <w:rFonts w:ascii="Bahnschrift" w:hAnsi="Bahnschrift"/>
          <w:sz w:val="22"/>
        </w:rPr>
      </w:pPr>
      <w:r w:rsidRPr="00EB032D">
        <w:rPr>
          <w:rFonts w:ascii="Bahnschrift" w:hAnsi="Bahnschrift"/>
          <w:sz w:val="22"/>
        </w:rPr>
        <w:t xml:space="preserve">Qualifications and experience: </w:t>
      </w:r>
      <w:proofErr w:type="spellStart"/>
      <w:proofErr w:type="gramStart"/>
      <w:r w:rsidRPr="00EB032D">
        <w:rPr>
          <w:rFonts w:ascii="Bahnschrift" w:hAnsi="Bahnschrift"/>
          <w:sz w:val="22"/>
        </w:rPr>
        <w:t>B</w:t>
      </w:r>
      <w:r w:rsidR="009A541E">
        <w:rPr>
          <w:rFonts w:ascii="Bahnschrift" w:hAnsi="Bahnschrift"/>
          <w:sz w:val="22"/>
        </w:rPr>
        <w:t>.</w:t>
      </w:r>
      <w:r w:rsidRPr="00EB032D">
        <w:rPr>
          <w:rFonts w:ascii="Bahnschrift" w:hAnsi="Bahnschrift"/>
          <w:sz w:val="22"/>
        </w:rPr>
        <w:t>Arts</w:t>
      </w:r>
      <w:proofErr w:type="spellEnd"/>
      <w:proofErr w:type="gramEnd"/>
      <w:r w:rsidRPr="00EB032D">
        <w:rPr>
          <w:rFonts w:ascii="Bahnschrift" w:hAnsi="Bahnschrift"/>
          <w:sz w:val="22"/>
        </w:rPr>
        <w:t>, Bachelor of Business (</w:t>
      </w:r>
      <w:proofErr w:type="spellStart"/>
      <w:r w:rsidRPr="00EB032D">
        <w:rPr>
          <w:rFonts w:ascii="Bahnschrift" w:hAnsi="Bahnschrift"/>
          <w:sz w:val="22"/>
        </w:rPr>
        <w:t>Mmt</w:t>
      </w:r>
      <w:proofErr w:type="spellEnd"/>
      <w:r w:rsidRPr="00EB032D">
        <w:rPr>
          <w:rFonts w:ascii="Bahnschrift" w:hAnsi="Bahnschrift"/>
          <w:sz w:val="22"/>
        </w:rPr>
        <w:t xml:space="preserve">) (Hons), </w:t>
      </w:r>
      <w:r w:rsidR="0004502E" w:rsidRPr="00EB032D">
        <w:rPr>
          <w:rFonts w:ascii="Bahnschrift" w:hAnsi="Bahnschrift"/>
          <w:sz w:val="22"/>
        </w:rPr>
        <w:br/>
      </w:r>
      <w:r w:rsidRPr="00EB032D">
        <w:rPr>
          <w:rFonts w:ascii="Bahnschrift" w:hAnsi="Bahnschrift"/>
          <w:sz w:val="22"/>
        </w:rPr>
        <w:t>Graduate Certificate in Management</w:t>
      </w:r>
    </w:p>
    <w:p w14:paraId="5DEA26E8" w14:textId="7CE4A80B" w:rsidR="00A57256" w:rsidRPr="0027050C" w:rsidRDefault="00A57256" w:rsidP="00AA4C08">
      <w:pPr>
        <w:pStyle w:val="paragraph"/>
        <w:spacing w:before="0" w:beforeAutospacing="0" w:after="120" w:afterAutospacing="0"/>
        <w:textAlignment w:val="baseline"/>
        <w:rPr>
          <w:rStyle w:val="normaltextrun"/>
          <w:rFonts w:ascii="Arial" w:hAnsi="Arial" w:cs="Arial"/>
          <w:sz w:val="20"/>
          <w:szCs w:val="20"/>
        </w:rPr>
      </w:pPr>
      <w:r w:rsidRPr="0027050C">
        <w:rPr>
          <w:rStyle w:val="normaltextrun"/>
          <w:rFonts w:ascii="Arial" w:hAnsi="Arial" w:cs="Arial"/>
          <w:sz w:val="20"/>
          <w:szCs w:val="20"/>
        </w:rPr>
        <w:t>Lee-Anne is currently a Regional Manager with Carers Queensland delivering Local Area Coordination Services for the National Disability Insurance Scheme across Central Queensland, Sunshine Coast, and Moreton Bay regions.  </w:t>
      </w:r>
      <w:r w:rsidRPr="0027050C">
        <w:rPr>
          <w:rStyle w:val="eop"/>
          <w:rFonts w:ascii="Arial" w:hAnsi="Arial" w:cs="Arial"/>
          <w:sz w:val="20"/>
          <w:szCs w:val="20"/>
        </w:rPr>
        <w:t> </w:t>
      </w:r>
    </w:p>
    <w:p w14:paraId="014D57B9" w14:textId="3D946D2D" w:rsidR="00A57256" w:rsidRPr="0027050C" w:rsidRDefault="00A57256" w:rsidP="00AA4C08">
      <w:pPr>
        <w:pStyle w:val="paragraph"/>
        <w:spacing w:before="0" w:beforeAutospacing="0" w:after="120" w:afterAutospacing="0"/>
        <w:textAlignment w:val="baseline"/>
        <w:rPr>
          <w:rStyle w:val="normaltextrun"/>
          <w:rFonts w:ascii="Arial" w:hAnsi="Arial" w:cs="Arial"/>
          <w:sz w:val="20"/>
          <w:szCs w:val="20"/>
        </w:rPr>
      </w:pPr>
      <w:r w:rsidRPr="0027050C">
        <w:rPr>
          <w:rStyle w:val="normaltextrun"/>
          <w:rFonts w:ascii="Arial" w:hAnsi="Arial" w:cs="Arial"/>
          <w:sz w:val="20"/>
          <w:szCs w:val="20"/>
        </w:rPr>
        <w:t>Lee-Anne has held several senior management positions across a range of community service organisations and developed partnerships and networks with a diverse range of stakeholders to deliver collaborative projects. </w:t>
      </w:r>
      <w:r w:rsidRPr="0027050C">
        <w:rPr>
          <w:rStyle w:val="eop"/>
          <w:rFonts w:ascii="Arial" w:hAnsi="Arial" w:cs="Arial"/>
          <w:sz w:val="20"/>
          <w:szCs w:val="20"/>
        </w:rPr>
        <w:t> </w:t>
      </w:r>
    </w:p>
    <w:p w14:paraId="009ED894" w14:textId="0F5361A3" w:rsidR="00A57256" w:rsidRPr="0027050C" w:rsidRDefault="005B7D48" w:rsidP="00AA4C08">
      <w:pPr>
        <w:pStyle w:val="paragraph"/>
        <w:spacing w:before="0" w:beforeAutospacing="0" w:after="120" w:afterAutospacing="0"/>
        <w:textAlignment w:val="baseline"/>
        <w:rPr>
          <w:rFonts w:ascii="Arial" w:hAnsi="Arial" w:cs="Arial"/>
          <w:sz w:val="20"/>
          <w:szCs w:val="20"/>
        </w:rPr>
      </w:pPr>
      <w:r>
        <w:rPr>
          <w:noProof/>
          <w:sz w:val="21"/>
          <w:szCs w:val="21"/>
        </w:rPr>
        <w:drawing>
          <wp:anchor distT="0" distB="0" distL="114300" distR="114300" simplePos="0" relativeHeight="251658286" behindDoc="1" locked="0" layoutInCell="1" allowOverlap="1" wp14:anchorId="22CFC5F2" wp14:editId="06FFDD69">
            <wp:simplePos x="0" y="0"/>
            <wp:positionH relativeFrom="column">
              <wp:posOffset>-720090</wp:posOffset>
            </wp:positionH>
            <wp:positionV relativeFrom="paragraph">
              <wp:posOffset>235618</wp:posOffset>
            </wp:positionV>
            <wp:extent cx="7603390" cy="4276957"/>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78" cstate="email">
                      <a:extLst>
                        <a:ext uri="{28A0092B-C50C-407E-A947-70E740481C1C}">
                          <a14:useLocalDpi xmlns:a14="http://schemas.microsoft.com/office/drawing/2010/main"/>
                        </a:ext>
                      </a:extLst>
                    </a:blip>
                    <a:stretch>
                      <a:fillRect/>
                    </a:stretch>
                  </pic:blipFill>
                  <pic:spPr>
                    <a:xfrm>
                      <a:off x="0" y="0"/>
                      <a:ext cx="7603390" cy="4276957"/>
                    </a:xfrm>
                    <a:prstGeom prst="rect">
                      <a:avLst/>
                    </a:prstGeom>
                  </pic:spPr>
                </pic:pic>
              </a:graphicData>
            </a:graphic>
            <wp14:sizeRelH relativeFrom="margin">
              <wp14:pctWidth>0</wp14:pctWidth>
            </wp14:sizeRelH>
            <wp14:sizeRelV relativeFrom="margin">
              <wp14:pctHeight>0</wp14:pctHeight>
            </wp14:sizeRelV>
          </wp:anchor>
        </w:drawing>
      </w:r>
      <w:r w:rsidR="00A57256" w:rsidRPr="0027050C">
        <w:rPr>
          <w:rStyle w:val="normaltextrun"/>
          <w:rFonts w:ascii="Arial" w:hAnsi="Arial" w:cs="Arial"/>
          <w:sz w:val="20"/>
          <w:szCs w:val="20"/>
        </w:rPr>
        <w:t>She has worked in both service delivery and policy development across a range of project streams including, child protection, domestic and family violence services, family and relationship services and disability services.</w:t>
      </w:r>
      <w:r w:rsidR="00A57256" w:rsidRPr="0027050C">
        <w:rPr>
          <w:rStyle w:val="eop"/>
          <w:rFonts w:ascii="Arial" w:hAnsi="Arial" w:cs="Arial"/>
          <w:sz w:val="20"/>
          <w:szCs w:val="20"/>
        </w:rPr>
        <w:t> </w:t>
      </w:r>
    </w:p>
    <w:p w14:paraId="0F9DB285" w14:textId="0FB7BCAD" w:rsidR="00A57256" w:rsidRPr="0027050C" w:rsidRDefault="00A57256" w:rsidP="00AA4C08">
      <w:pPr>
        <w:spacing w:after="120"/>
        <w:rPr>
          <w:rStyle w:val="normaltextrun"/>
          <w:rFonts w:cs="Arial"/>
          <w:szCs w:val="20"/>
        </w:rPr>
      </w:pPr>
      <w:r w:rsidRPr="0027050C">
        <w:rPr>
          <w:rStyle w:val="normaltextrun"/>
          <w:rFonts w:cs="Arial"/>
          <w:szCs w:val="20"/>
        </w:rPr>
        <w:t>Throughout Lee-Anne’s 20-year history working in the community services sector, she remains committed to championing equitable access to services in regional, remote, and rural communities and advocating for community organisations to receive the funding and support they need to deliver them.</w:t>
      </w:r>
    </w:p>
    <w:p w14:paraId="782066DB" w14:textId="77777777" w:rsidR="009A541E" w:rsidRDefault="009A541E" w:rsidP="00AA4C08">
      <w:pPr>
        <w:spacing w:after="120"/>
        <w:rPr>
          <w:rStyle w:val="normaltextrun"/>
          <w:rFonts w:cs="Arial"/>
          <w:szCs w:val="20"/>
        </w:rPr>
      </w:pPr>
    </w:p>
    <w:p w14:paraId="746FCFFF" w14:textId="77777777" w:rsidR="006977FE" w:rsidRPr="0027050C" w:rsidRDefault="006977FE" w:rsidP="00AA4C08">
      <w:pPr>
        <w:spacing w:after="120"/>
        <w:rPr>
          <w:rStyle w:val="normaltextrun"/>
          <w:rFonts w:cs="Arial"/>
          <w:szCs w:val="20"/>
        </w:rPr>
      </w:pPr>
    </w:p>
    <w:p w14:paraId="69C295DA" w14:textId="6D484FB8" w:rsidR="006238C7" w:rsidRDefault="006238C7" w:rsidP="00AA4C08">
      <w:pPr>
        <w:spacing w:after="120"/>
        <w:rPr>
          <w:rStyle w:val="normaltextrun"/>
          <w:sz w:val="21"/>
          <w:szCs w:val="21"/>
        </w:rPr>
      </w:pPr>
    </w:p>
    <w:p w14:paraId="1D170B2A" w14:textId="77777777" w:rsidR="006238C7" w:rsidRDefault="006238C7" w:rsidP="00AA4C08">
      <w:pPr>
        <w:spacing w:after="120"/>
        <w:rPr>
          <w:rStyle w:val="normaltextrun"/>
          <w:sz w:val="21"/>
          <w:szCs w:val="21"/>
        </w:rPr>
      </w:pPr>
    </w:p>
    <w:p w14:paraId="65B80F6D" w14:textId="77777777" w:rsidR="0027050C" w:rsidRDefault="0027050C" w:rsidP="00AA4C08">
      <w:pPr>
        <w:spacing w:after="120"/>
        <w:rPr>
          <w:rStyle w:val="normaltextrun"/>
          <w:sz w:val="21"/>
          <w:szCs w:val="21"/>
        </w:rPr>
      </w:pPr>
    </w:p>
    <w:p w14:paraId="51C0698E" w14:textId="346623ED" w:rsidR="006238C7" w:rsidRPr="00AA4C08" w:rsidRDefault="006238C7" w:rsidP="00AA4C08">
      <w:pPr>
        <w:spacing w:after="120"/>
        <w:rPr>
          <w:sz w:val="21"/>
          <w:szCs w:val="21"/>
        </w:rPr>
      </w:pPr>
    </w:p>
    <w:p w14:paraId="4407396D" w14:textId="05EAD73F" w:rsidR="000E0776" w:rsidRPr="00B94DA1" w:rsidRDefault="00C630E3" w:rsidP="006C525F">
      <w:pPr>
        <w:pStyle w:val="ListParagraph"/>
        <w:numPr>
          <w:ilvl w:val="0"/>
          <w:numId w:val="30"/>
        </w:numPr>
        <w:spacing w:after="120"/>
        <w:ind w:left="284" w:hanging="284"/>
        <w:rPr>
          <w:rFonts w:ascii="Bahnschrift" w:hAnsi="Bahnschrift"/>
          <w:b/>
          <w:sz w:val="24"/>
          <w:szCs w:val="24"/>
        </w:rPr>
      </w:pPr>
      <w:r>
        <w:rPr>
          <w:rFonts w:ascii="Bahnschrift" w:eastAsia="Times New Roman" w:hAnsi="Bahnschrift" w:cs="Arial"/>
          <w:noProof/>
          <w:color w:val="F8F8F8"/>
          <w:sz w:val="32"/>
          <w:szCs w:val="32"/>
          <w:lang w:val="en-GB" w:eastAsia="en-AU"/>
        </w:rPr>
        <w:lastRenderedPageBreak/>
        <w:drawing>
          <wp:anchor distT="0" distB="0" distL="114300" distR="114300" simplePos="0" relativeHeight="251658316" behindDoc="0" locked="0" layoutInCell="1" allowOverlap="1" wp14:anchorId="364584C4" wp14:editId="1F755259">
            <wp:simplePos x="0" y="0"/>
            <wp:positionH relativeFrom="page">
              <wp:align>right</wp:align>
            </wp:positionH>
            <wp:positionV relativeFrom="page">
              <wp:align>top</wp:align>
            </wp:positionV>
            <wp:extent cx="896400" cy="89640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79"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A57256" w:rsidRPr="00B94DA1">
        <w:rPr>
          <w:rFonts w:ascii="Bahnschrift" w:hAnsi="Bahnschrift"/>
          <w:b/>
          <w:sz w:val="24"/>
          <w:szCs w:val="24"/>
        </w:rPr>
        <w:t>Bronwyn Fredericks</w:t>
      </w:r>
    </w:p>
    <w:p w14:paraId="4E9334F9" w14:textId="5BCB0BB9" w:rsidR="00A57256" w:rsidRPr="00EB032D" w:rsidRDefault="00A57256" w:rsidP="00AA4C08">
      <w:pPr>
        <w:spacing w:after="120"/>
        <w:rPr>
          <w:rFonts w:ascii="Bahnschrift" w:hAnsi="Bahnschrift"/>
          <w:b/>
          <w:spacing w:val="-2"/>
          <w:sz w:val="22"/>
        </w:rPr>
      </w:pPr>
      <w:r w:rsidRPr="00EB032D">
        <w:rPr>
          <w:rFonts w:ascii="Bahnschrift" w:hAnsi="Bahnschrift"/>
          <w:spacing w:val="-2"/>
          <w:sz w:val="22"/>
        </w:rPr>
        <w:t xml:space="preserve">Qualifications and experience: </w:t>
      </w:r>
      <w:r w:rsidRPr="00EB032D">
        <w:rPr>
          <w:rFonts w:ascii="Bahnschrift" w:hAnsi="Bahnschrift"/>
          <w:spacing w:val="-5"/>
          <w:sz w:val="22"/>
        </w:rPr>
        <w:t xml:space="preserve">Dip. T(Sec), </w:t>
      </w:r>
      <w:proofErr w:type="spellStart"/>
      <w:proofErr w:type="gramStart"/>
      <w:r w:rsidRPr="00EB032D">
        <w:rPr>
          <w:rFonts w:ascii="Bahnschrift" w:hAnsi="Bahnschrift"/>
          <w:spacing w:val="-5"/>
          <w:sz w:val="22"/>
        </w:rPr>
        <w:t>B.Educ</w:t>
      </w:r>
      <w:proofErr w:type="spellEnd"/>
      <w:proofErr w:type="gramEnd"/>
      <w:r w:rsidRPr="00EB032D">
        <w:rPr>
          <w:rFonts w:ascii="Bahnschrift" w:hAnsi="Bahnschrift"/>
          <w:spacing w:val="-5"/>
          <w:sz w:val="22"/>
        </w:rPr>
        <w:t xml:space="preserve">, </w:t>
      </w:r>
      <w:proofErr w:type="spellStart"/>
      <w:r w:rsidRPr="00EB032D">
        <w:rPr>
          <w:rFonts w:ascii="Bahnschrift" w:hAnsi="Bahnschrift"/>
          <w:spacing w:val="-5"/>
          <w:sz w:val="22"/>
        </w:rPr>
        <w:t>M.Educ</w:t>
      </w:r>
      <w:proofErr w:type="spellEnd"/>
      <w:r w:rsidRPr="00EB032D">
        <w:rPr>
          <w:rFonts w:ascii="Bahnschrift" w:hAnsi="Bahnschrift"/>
          <w:spacing w:val="-5"/>
          <w:sz w:val="22"/>
        </w:rPr>
        <w:t xml:space="preserve">, </w:t>
      </w:r>
      <w:proofErr w:type="spellStart"/>
      <w:r w:rsidRPr="00EB032D">
        <w:rPr>
          <w:rFonts w:ascii="Bahnschrift" w:hAnsi="Bahnschrift"/>
          <w:spacing w:val="-5"/>
          <w:sz w:val="22"/>
        </w:rPr>
        <w:t>M.EducStudies</w:t>
      </w:r>
      <w:proofErr w:type="spellEnd"/>
      <w:r w:rsidRPr="00EB032D">
        <w:rPr>
          <w:rFonts w:ascii="Bahnschrift" w:hAnsi="Bahnschrift"/>
          <w:spacing w:val="-5"/>
          <w:sz w:val="22"/>
        </w:rPr>
        <w:t>, PhD along with two VET qualifications (Cert IV TAE and a Cert IV in Community Culture)</w:t>
      </w:r>
    </w:p>
    <w:p w14:paraId="1ACFDC69" w14:textId="2F7684ED" w:rsidR="00A57256" w:rsidRPr="0027050C" w:rsidRDefault="00A57256" w:rsidP="00AA4C08">
      <w:pPr>
        <w:pStyle w:val="paragraph"/>
        <w:spacing w:before="0" w:beforeAutospacing="0" w:after="120" w:afterAutospacing="0"/>
        <w:textAlignment w:val="baseline"/>
        <w:rPr>
          <w:rStyle w:val="normaltextrun"/>
          <w:rFonts w:ascii="Arial" w:hAnsi="Arial" w:cs="Arial"/>
          <w:sz w:val="20"/>
          <w:szCs w:val="20"/>
        </w:rPr>
      </w:pPr>
      <w:bookmarkStart w:id="34" w:name="_Hlk17353504"/>
      <w:r w:rsidRPr="0027050C">
        <w:rPr>
          <w:rStyle w:val="normaltextrun"/>
          <w:rFonts w:ascii="Arial" w:hAnsi="Arial" w:cs="Arial"/>
          <w:sz w:val="20"/>
          <w:szCs w:val="20"/>
        </w:rPr>
        <w:t>Bronwyn is a Professor and the Pro Vice-Chancellor (Indigenous Engagement) at the University of Queensland (UQ, Australia). She was previously the Pro Vice-Chancellor (Indigenous Engagement), BHP Billiton Mitsubishi Alliance Chair in Indigenous Engagement and the Chairperson of Academic Board at Central Queensland University (CQUniversity, Australia). </w:t>
      </w:r>
      <w:r w:rsidRPr="0027050C">
        <w:rPr>
          <w:rStyle w:val="eop"/>
          <w:rFonts w:ascii="Arial" w:hAnsi="Arial" w:cs="Arial"/>
          <w:sz w:val="20"/>
          <w:szCs w:val="20"/>
        </w:rPr>
        <w:t> </w:t>
      </w:r>
    </w:p>
    <w:p w14:paraId="5738F8CA" w14:textId="431B1DF0" w:rsidR="00A57256" w:rsidRPr="0027050C" w:rsidRDefault="00A57256" w:rsidP="00AA4C08">
      <w:pPr>
        <w:pStyle w:val="paragraph"/>
        <w:spacing w:before="0" w:beforeAutospacing="0" w:after="120" w:afterAutospacing="0"/>
        <w:textAlignment w:val="baseline"/>
        <w:rPr>
          <w:rStyle w:val="normaltextrun"/>
          <w:rFonts w:ascii="Arial" w:hAnsi="Arial" w:cs="Arial"/>
          <w:sz w:val="20"/>
          <w:szCs w:val="20"/>
        </w:rPr>
      </w:pPr>
      <w:r w:rsidRPr="0027050C">
        <w:rPr>
          <w:rStyle w:val="normaltextrun"/>
          <w:rFonts w:ascii="Arial" w:hAnsi="Arial" w:cs="Arial"/>
          <w:sz w:val="20"/>
          <w:szCs w:val="20"/>
        </w:rPr>
        <w:t>In 2016, Bronwyn was appointed as the Presiding Commissioner with the Queensland Productivity Commission (QPC) to lead the Inquiry into service delivery in Queensland’s remote and discrete Indigenous communities. She additionally worked on the Inquiry into manufacturing, the Inquiry into Imprisonment and Recidivism in Queensland (2019) and the Queensland Recycling Review (2019). </w:t>
      </w:r>
      <w:r w:rsidRPr="0027050C">
        <w:rPr>
          <w:rStyle w:val="eop"/>
          <w:rFonts w:ascii="Arial" w:hAnsi="Arial" w:cs="Arial"/>
          <w:sz w:val="20"/>
          <w:szCs w:val="20"/>
        </w:rPr>
        <w:t> </w:t>
      </w:r>
    </w:p>
    <w:p w14:paraId="72E47A9C" w14:textId="64FE2630" w:rsidR="00A57256" w:rsidRPr="0027050C" w:rsidRDefault="00A57256" w:rsidP="00AA4C08">
      <w:pPr>
        <w:pStyle w:val="paragraph"/>
        <w:spacing w:before="0" w:beforeAutospacing="0" w:after="120" w:afterAutospacing="0"/>
        <w:textAlignment w:val="baseline"/>
        <w:rPr>
          <w:rStyle w:val="eop"/>
          <w:rFonts w:ascii="Arial" w:hAnsi="Arial" w:cs="Arial"/>
          <w:sz w:val="20"/>
          <w:szCs w:val="20"/>
        </w:rPr>
      </w:pPr>
      <w:r w:rsidRPr="0027050C">
        <w:rPr>
          <w:rStyle w:val="normaltextrun"/>
          <w:rFonts w:ascii="Arial" w:hAnsi="Arial" w:cs="Arial"/>
          <w:sz w:val="20"/>
          <w:szCs w:val="20"/>
        </w:rPr>
        <w:t xml:space="preserve">Bronwyn has worked for both state and federal levels of government and has a long history of direct hands-on involvement in Aboriginal and Torres Strait Islander community-based organisations spanning over 30 years. For example, she was Chairperson of the </w:t>
      </w:r>
      <w:proofErr w:type="spellStart"/>
      <w:r w:rsidRPr="0027050C">
        <w:rPr>
          <w:rStyle w:val="normaltextrun"/>
          <w:rFonts w:ascii="Arial" w:hAnsi="Arial" w:cs="Arial"/>
          <w:sz w:val="20"/>
          <w:szCs w:val="20"/>
        </w:rPr>
        <w:t>Bidgerdii</w:t>
      </w:r>
      <w:proofErr w:type="spellEnd"/>
      <w:r w:rsidRPr="0027050C">
        <w:rPr>
          <w:rStyle w:val="normaltextrun"/>
          <w:rFonts w:ascii="Arial" w:hAnsi="Arial" w:cs="Arial"/>
          <w:sz w:val="20"/>
          <w:szCs w:val="20"/>
        </w:rPr>
        <w:t xml:space="preserve"> Community Health Service for some 9 years, a Director of Anglicare Central Queensland, has assisted in the establishment of community organisations, and served on numerous community committees in Central Queensland, Ipswich, and Brisbane.</w:t>
      </w:r>
      <w:r w:rsidRPr="0027050C">
        <w:rPr>
          <w:rStyle w:val="eop"/>
          <w:rFonts w:ascii="Arial" w:hAnsi="Arial" w:cs="Arial"/>
          <w:sz w:val="20"/>
          <w:szCs w:val="20"/>
        </w:rPr>
        <w:t> </w:t>
      </w:r>
    </w:p>
    <w:p w14:paraId="4240A65D" w14:textId="12082E27" w:rsidR="00A57256" w:rsidRPr="0027050C" w:rsidRDefault="00A57256" w:rsidP="00AA4C08">
      <w:pPr>
        <w:pStyle w:val="paragraph"/>
        <w:spacing w:before="0" w:beforeAutospacing="0" w:after="120" w:afterAutospacing="0"/>
        <w:textAlignment w:val="baseline"/>
        <w:rPr>
          <w:rStyle w:val="normaltextrun"/>
          <w:rFonts w:ascii="Arial" w:hAnsi="Arial" w:cs="Arial"/>
          <w:sz w:val="20"/>
          <w:szCs w:val="20"/>
          <w:highlight w:val="yellow"/>
        </w:rPr>
      </w:pPr>
      <w:r w:rsidRPr="0027050C">
        <w:rPr>
          <w:rFonts w:ascii="Arial" w:hAnsi="Arial" w:cs="Arial"/>
          <w:sz w:val="20"/>
          <w:szCs w:val="20"/>
        </w:rPr>
        <w:t>Bronwyn is a member of the Australian Institute of Aboriginal and Torres Strait Islander Studies (AIATSIS) Research Advisory Committee, the Beyond Blue National Research Advisory Committee, and on numerous other Queensland and national annual awards and policy committees, as well as being a member of the Australian Research Council’s (ARC) College of Experts.</w:t>
      </w:r>
    </w:p>
    <w:p w14:paraId="7507681C" w14:textId="1944F973" w:rsidR="00A57256" w:rsidRPr="0027050C" w:rsidRDefault="00A57256" w:rsidP="00AA4C08">
      <w:pPr>
        <w:pStyle w:val="paragraph"/>
        <w:spacing w:before="0" w:beforeAutospacing="0" w:after="120" w:afterAutospacing="0"/>
        <w:textAlignment w:val="baseline"/>
        <w:rPr>
          <w:rStyle w:val="eop"/>
          <w:rFonts w:ascii="Arial" w:hAnsi="Arial" w:cs="Arial"/>
          <w:sz w:val="20"/>
          <w:szCs w:val="20"/>
        </w:rPr>
      </w:pPr>
      <w:r w:rsidRPr="0027050C">
        <w:rPr>
          <w:rStyle w:val="normaltextrun"/>
          <w:rFonts w:ascii="Arial" w:hAnsi="Arial" w:cs="Arial"/>
          <w:sz w:val="20"/>
          <w:szCs w:val="20"/>
        </w:rPr>
        <w:t>Bronwyn is noted for her community-based research and translating research outcomes along with her strong practice-based commitment to social justice and improving Indigenous health, education, and life outcomes. </w:t>
      </w:r>
      <w:r w:rsidRPr="0027050C">
        <w:rPr>
          <w:rStyle w:val="eop"/>
          <w:rFonts w:ascii="Arial" w:hAnsi="Arial" w:cs="Arial"/>
          <w:sz w:val="20"/>
          <w:szCs w:val="20"/>
        </w:rPr>
        <w:t> </w:t>
      </w:r>
    </w:p>
    <w:p w14:paraId="6B41F08F" w14:textId="77777777" w:rsidR="007E548F" w:rsidRPr="0004502E" w:rsidRDefault="007E548F" w:rsidP="00AA4C08">
      <w:pPr>
        <w:pStyle w:val="paragraph"/>
        <w:spacing w:before="0" w:beforeAutospacing="0" w:after="120" w:afterAutospacing="0"/>
        <w:textAlignment w:val="baseline"/>
        <w:rPr>
          <w:rFonts w:ascii="Trebuchet MS" w:hAnsi="Trebuchet MS"/>
        </w:rPr>
      </w:pPr>
    </w:p>
    <w:p w14:paraId="3831F8F4" w14:textId="77777777" w:rsidR="00A57256" w:rsidRPr="00EB032D" w:rsidRDefault="00A57256" w:rsidP="006C525F">
      <w:pPr>
        <w:pStyle w:val="Heading1"/>
        <w:numPr>
          <w:ilvl w:val="0"/>
          <w:numId w:val="29"/>
        </w:numPr>
        <w:spacing w:before="0"/>
        <w:ind w:left="284" w:hanging="284"/>
        <w:rPr>
          <w:rFonts w:ascii="Bahnschrift" w:hAnsi="Bahnschrift" w:cs="Calibri"/>
          <w:sz w:val="24"/>
          <w:szCs w:val="24"/>
        </w:rPr>
      </w:pPr>
      <w:bookmarkStart w:id="35" w:name="_Toc117173795"/>
      <w:r w:rsidRPr="00EB032D">
        <w:rPr>
          <w:rFonts w:ascii="Bahnschrift" w:hAnsi="Bahnschrift"/>
          <w:sz w:val="24"/>
          <w:szCs w:val="24"/>
        </w:rPr>
        <w:t>Aimee McVeigh (Chief Executive Officer)</w:t>
      </w:r>
      <w:bookmarkEnd w:id="35"/>
    </w:p>
    <w:p w14:paraId="59512653" w14:textId="2842DF7D" w:rsidR="00A57256" w:rsidRPr="007E548F" w:rsidRDefault="00A57256" w:rsidP="00AA4C08">
      <w:pPr>
        <w:spacing w:after="120"/>
        <w:rPr>
          <w:rFonts w:ascii="Bahnschrift" w:hAnsi="Bahnschrift"/>
          <w:sz w:val="22"/>
        </w:rPr>
      </w:pPr>
      <w:r w:rsidRPr="00EB032D">
        <w:rPr>
          <w:rFonts w:ascii="Bahnschrift" w:hAnsi="Bahnschrift"/>
          <w:sz w:val="22"/>
        </w:rPr>
        <w:t xml:space="preserve">Qualifications and experience: </w:t>
      </w:r>
      <w:proofErr w:type="spellStart"/>
      <w:proofErr w:type="gramStart"/>
      <w:r w:rsidRPr="00EB032D">
        <w:rPr>
          <w:rFonts w:ascii="Bahnschrift" w:hAnsi="Bahnschrift"/>
          <w:sz w:val="22"/>
        </w:rPr>
        <w:t>B.Laws</w:t>
      </w:r>
      <w:proofErr w:type="spellEnd"/>
      <w:proofErr w:type="gramEnd"/>
      <w:r w:rsidRPr="00EB032D">
        <w:rPr>
          <w:rFonts w:ascii="Bahnschrift" w:hAnsi="Bahnschrift"/>
          <w:sz w:val="22"/>
        </w:rPr>
        <w:t xml:space="preserve">, </w:t>
      </w:r>
      <w:proofErr w:type="spellStart"/>
      <w:r w:rsidRPr="00EB032D">
        <w:rPr>
          <w:rFonts w:ascii="Bahnschrift" w:hAnsi="Bahnschrift"/>
          <w:sz w:val="22"/>
        </w:rPr>
        <w:t>B.Communications</w:t>
      </w:r>
      <w:proofErr w:type="spellEnd"/>
      <w:r w:rsidRPr="00EB032D">
        <w:rPr>
          <w:rFonts w:ascii="Bahnschrift" w:hAnsi="Bahnschrift"/>
          <w:sz w:val="22"/>
        </w:rPr>
        <w:t>, Post Grad Dip in Legal Practice, Master International and Public Law, GAICD</w:t>
      </w:r>
    </w:p>
    <w:p w14:paraId="1AF41ACE" w14:textId="13DA558E" w:rsidR="00A57256" w:rsidRPr="0027050C" w:rsidRDefault="00A57256" w:rsidP="00AA4C08">
      <w:pPr>
        <w:pStyle w:val="paragraph"/>
        <w:spacing w:before="0" w:beforeAutospacing="0" w:after="120" w:afterAutospacing="0"/>
        <w:textAlignment w:val="baseline"/>
        <w:rPr>
          <w:rFonts w:ascii="Arial" w:hAnsi="Arial" w:cs="Arial"/>
          <w:sz w:val="20"/>
          <w:szCs w:val="20"/>
        </w:rPr>
      </w:pPr>
      <w:r w:rsidRPr="0027050C">
        <w:rPr>
          <w:rStyle w:val="normaltextrun"/>
          <w:rFonts w:ascii="Arial" w:hAnsi="Arial" w:cs="Arial"/>
          <w:sz w:val="20"/>
          <w:szCs w:val="20"/>
        </w:rPr>
        <w:t xml:space="preserve">Aimee McVeigh is QCOSS’s Chief Executive Officer, and a strong advocate for equality, </w:t>
      </w:r>
      <w:proofErr w:type="gramStart"/>
      <w:r w:rsidRPr="0027050C">
        <w:rPr>
          <w:rStyle w:val="normaltextrun"/>
          <w:rFonts w:ascii="Arial" w:hAnsi="Arial" w:cs="Arial"/>
          <w:sz w:val="20"/>
          <w:szCs w:val="20"/>
        </w:rPr>
        <w:t>opportunity</w:t>
      </w:r>
      <w:proofErr w:type="gramEnd"/>
      <w:r w:rsidRPr="0027050C">
        <w:rPr>
          <w:rStyle w:val="normaltextrun"/>
          <w:rFonts w:ascii="Arial" w:hAnsi="Arial" w:cs="Arial"/>
          <w:sz w:val="20"/>
          <w:szCs w:val="20"/>
        </w:rPr>
        <w:t xml:space="preserve"> and</w:t>
      </w:r>
      <w:r w:rsidRPr="0027050C">
        <w:rPr>
          <w:rStyle w:val="normaltextrun"/>
          <w:rFonts w:ascii="Arial" w:hAnsi="Arial" w:cs="Arial"/>
          <w:sz w:val="18"/>
          <w:szCs w:val="18"/>
        </w:rPr>
        <w:t xml:space="preserve"> </w:t>
      </w:r>
      <w:r w:rsidRPr="0027050C">
        <w:rPr>
          <w:rStyle w:val="normaltextrun"/>
          <w:rFonts w:ascii="Arial" w:hAnsi="Arial" w:cs="Arial"/>
          <w:sz w:val="20"/>
          <w:szCs w:val="20"/>
        </w:rPr>
        <w:t>wellbeing for all Queenslanders. As a lawyer and human rights advocate, Aimee led the successful campaign for a Human Rights Act for Queensland and was a founding director of Disability Law Queensland. </w:t>
      </w:r>
      <w:r w:rsidRPr="0027050C">
        <w:rPr>
          <w:rStyle w:val="eop"/>
          <w:rFonts w:ascii="Arial" w:hAnsi="Arial" w:cs="Arial"/>
          <w:sz w:val="20"/>
          <w:szCs w:val="20"/>
        </w:rPr>
        <w:t> </w:t>
      </w:r>
    </w:p>
    <w:p w14:paraId="3C10D918" w14:textId="09B17ED9" w:rsidR="00A57256" w:rsidRPr="0027050C" w:rsidRDefault="00A57256" w:rsidP="00AA4C08">
      <w:pPr>
        <w:pStyle w:val="paragraph"/>
        <w:spacing w:before="0" w:beforeAutospacing="0" w:after="120" w:afterAutospacing="0"/>
        <w:textAlignment w:val="baseline"/>
        <w:rPr>
          <w:rFonts w:ascii="Arial" w:hAnsi="Arial" w:cs="Arial"/>
          <w:sz w:val="20"/>
          <w:szCs w:val="20"/>
        </w:rPr>
      </w:pPr>
      <w:r w:rsidRPr="0027050C">
        <w:rPr>
          <w:rStyle w:val="normaltextrun"/>
          <w:rFonts w:ascii="Arial" w:hAnsi="Arial" w:cs="Arial"/>
          <w:sz w:val="20"/>
          <w:szCs w:val="20"/>
        </w:rPr>
        <w:t>Prior to joining QCOSS, Aimee worked in various senior and advisory roles, including at the Disability Royal Commission and the Aboriginal and Torres Strait Islander Women’s Legal and Advocacy Service.</w:t>
      </w:r>
    </w:p>
    <w:p w14:paraId="5E01B274" w14:textId="3BDF072F" w:rsidR="00A57256" w:rsidRPr="0027050C" w:rsidRDefault="00A57256" w:rsidP="00AA4C08">
      <w:pPr>
        <w:pStyle w:val="paragraph"/>
        <w:spacing w:before="0" w:beforeAutospacing="0" w:after="120" w:afterAutospacing="0"/>
        <w:textAlignment w:val="baseline"/>
        <w:rPr>
          <w:rStyle w:val="eop"/>
          <w:rFonts w:ascii="Arial" w:hAnsi="Arial" w:cs="Arial"/>
          <w:sz w:val="20"/>
          <w:szCs w:val="20"/>
        </w:rPr>
      </w:pPr>
      <w:r w:rsidRPr="0027050C">
        <w:rPr>
          <w:rStyle w:val="normaltextrun"/>
          <w:rFonts w:ascii="Arial" w:hAnsi="Arial" w:cs="Arial"/>
          <w:sz w:val="20"/>
          <w:szCs w:val="20"/>
        </w:rPr>
        <w:t xml:space="preserve">Aimee has been engaged by the United Nations Special Rapporteur on the rights of indigenous peoples as a gender advisor and has worked with </w:t>
      </w:r>
      <w:proofErr w:type="gramStart"/>
      <w:r w:rsidRPr="0027050C">
        <w:rPr>
          <w:rStyle w:val="normaltextrun"/>
          <w:rFonts w:ascii="Arial" w:hAnsi="Arial" w:cs="Arial"/>
          <w:sz w:val="20"/>
          <w:szCs w:val="20"/>
        </w:rPr>
        <w:t>a number of</w:t>
      </w:r>
      <w:proofErr w:type="gramEnd"/>
      <w:r w:rsidRPr="0027050C">
        <w:rPr>
          <w:rStyle w:val="normaltextrun"/>
          <w:rFonts w:ascii="Arial" w:hAnsi="Arial" w:cs="Arial"/>
          <w:sz w:val="20"/>
          <w:szCs w:val="20"/>
        </w:rPr>
        <w:t xml:space="preserve"> non-profit organisations in Queensland, including during the Child Abuse Royal Commission.  Aimee was also a state finalist for the 2017 Australian of the Year Awards, and a finalist for the 2019 Australian Human Rights Commission Human Rights Medal.</w:t>
      </w:r>
      <w:r w:rsidRPr="0027050C">
        <w:rPr>
          <w:rStyle w:val="eop"/>
          <w:rFonts w:ascii="Arial" w:hAnsi="Arial" w:cs="Arial"/>
          <w:sz w:val="20"/>
          <w:szCs w:val="20"/>
        </w:rPr>
        <w:t> </w:t>
      </w:r>
    </w:p>
    <w:bookmarkEnd w:id="34"/>
    <w:p w14:paraId="45819522" w14:textId="2FC2D98F" w:rsidR="007E548F" w:rsidRPr="00AA4C08" w:rsidRDefault="007E548F" w:rsidP="00AA4C08">
      <w:pPr>
        <w:pStyle w:val="paragraph"/>
        <w:spacing w:before="0" w:beforeAutospacing="0" w:after="120" w:afterAutospacing="0"/>
        <w:textAlignment w:val="baseline"/>
        <w:rPr>
          <w:rFonts w:ascii="Trebuchet MS" w:hAnsi="Trebuchet MS" w:cs="Segoe UI"/>
          <w:sz w:val="21"/>
          <w:szCs w:val="21"/>
        </w:rPr>
      </w:pPr>
    </w:p>
    <w:p w14:paraId="50219AAF" w14:textId="7B02C67C" w:rsidR="00A57256" w:rsidRPr="00B94DA1" w:rsidRDefault="00A57256" w:rsidP="006C525F">
      <w:pPr>
        <w:pStyle w:val="ListParagraph"/>
        <w:numPr>
          <w:ilvl w:val="0"/>
          <w:numId w:val="29"/>
        </w:numPr>
        <w:spacing w:after="0"/>
        <w:ind w:left="284" w:hanging="284"/>
        <w:rPr>
          <w:rFonts w:ascii="Bahnschrift" w:hAnsi="Bahnschrift"/>
          <w:b/>
          <w:sz w:val="24"/>
          <w:szCs w:val="24"/>
        </w:rPr>
      </w:pPr>
      <w:r w:rsidRPr="00B94DA1">
        <w:rPr>
          <w:rFonts w:ascii="Bahnschrift" w:hAnsi="Bahnschrift"/>
          <w:b/>
          <w:sz w:val="24"/>
          <w:szCs w:val="24"/>
        </w:rPr>
        <w:t>Annette Schoone (Company Secretary) GAICD, CPHR</w:t>
      </w:r>
    </w:p>
    <w:p w14:paraId="3437F994" w14:textId="30F04167" w:rsidR="00A57256" w:rsidRPr="0027050C" w:rsidRDefault="00A57256" w:rsidP="00AA4C08">
      <w:pPr>
        <w:spacing w:after="120"/>
        <w:rPr>
          <w:rFonts w:cs="Arial"/>
          <w:szCs w:val="20"/>
        </w:rPr>
      </w:pPr>
      <w:r w:rsidRPr="0027050C">
        <w:rPr>
          <w:rFonts w:cs="Arial"/>
          <w:szCs w:val="20"/>
        </w:rPr>
        <w:t>Annette holds the role of Company Secretary.  Annette is a graduate of the Australian Institute of Company Directors, holds qualifications in Human Resources, Community Service Management, Community Development and Project Management, coupled with more than 25 years’ experience in management and leadership positions, strategy and operations, governance, and service management gained in local government and the not-for-profit sectors.</w:t>
      </w:r>
    </w:p>
    <w:p w14:paraId="1C7A7178" w14:textId="0C09D63A" w:rsidR="006238C7" w:rsidRDefault="00E20BE5" w:rsidP="00AA4C08">
      <w:pPr>
        <w:spacing w:after="120"/>
        <w:rPr>
          <w:sz w:val="21"/>
          <w:szCs w:val="21"/>
        </w:rPr>
      </w:pPr>
      <w:r>
        <w:rPr>
          <w:noProof/>
          <w:sz w:val="21"/>
          <w:szCs w:val="21"/>
        </w:rPr>
        <w:drawing>
          <wp:anchor distT="0" distB="0" distL="114300" distR="114300" simplePos="0" relativeHeight="251658287" behindDoc="1" locked="0" layoutInCell="1" allowOverlap="1" wp14:anchorId="7F22F862" wp14:editId="20DDBDB8">
            <wp:simplePos x="0" y="0"/>
            <wp:positionH relativeFrom="column">
              <wp:posOffset>-796290</wp:posOffset>
            </wp:positionH>
            <wp:positionV relativeFrom="paragraph">
              <wp:posOffset>155575</wp:posOffset>
            </wp:positionV>
            <wp:extent cx="7677150" cy="4318397"/>
            <wp:effectExtent l="0" t="0" r="0" b="635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80" cstate="email">
                      <a:extLst>
                        <a:ext uri="{28A0092B-C50C-407E-A947-70E740481C1C}">
                          <a14:useLocalDpi xmlns:a14="http://schemas.microsoft.com/office/drawing/2010/main"/>
                        </a:ext>
                      </a:extLst>
                    </a:blip>
                    <a:stretch>
                      <a:fillRect/>
                    </a:stretch>
                  </pic:blipFill>
                  <pic:spPr>
                    <a:xfrm>
                      <a:off x="0" y="0"/>
                      <a:ext cx="7677150" cy="4318397"/>
                    </a:xfrm>
                    <a:prstGeom prst="rect">
                      <a:avLst/>
                    </a:prstGeom>
                  </pic:spPr>
                </pic:pic>
              </a:graphicData>
            </a:graphic>
            <wp14:sizeRelH relativeFrom="margin">
              <wp14:pctWidth>0</wp14:pctWidth>
            </wp14:sizeRelH>
            <wp14:sizeRelV relativeFrom="margin">
              <wp14:pctHeight>0</wp14:pctHeight>
            </wp14:sizeRelV>
          </wp:anchor>
        </w:drawing>
      </w:r>
    </w:p>
    <w:p w14:paraId="6E28C3B0" w14:textId="77777777" w:rsidR="0027050C" w:rsidRDefault="0027050C" w:rsidP="00AA4C08">
      <w:pPr>
        <w:spacing w:after="120"/>
        <w:rPr>
          <w:sz w:val="21"/>
          <w:szCs w:val="21"/>
        </w:rPr>
      </w:pPr>
    </w:p>
    <w:p w14:paraId="64530958" w14:textId="77777777" w:rsidR="0027050C" w:rsidRDefault="0027050C" w:rsidP="00AA4C08">
      <w:pPr>
        <w:spacing w:after="120"/>
        <w:rPr>
          <w:sz w:val="21"/>
          <w:szCs w:val="21"/>
        </w:rPr>
      </w:pPr>
    </w:p>
    <w:p w14:paraId="7FD440F7" w14:textId="399704C1" w:rsidR="0027050C" w:rsidRDefault="0027050C" w:rsidP="00AA4C08">
      <w:pPr>
        <w:spacing w:after="120"/>
        <w:rPr>
          <w:sz w:val="21"/>
          <w:szCs w:val="21"/>
        </w:rPr>
      </w:pPr>
    </w:p>
    <w:p w14:paraId="4D3C58D0" w14:textId="77777777" w:rsidR="006238C7" w:rsidRDefault="006238C7" w:rsidP="00AA4C08">
      <w:pPr>
        <w:spacing w:after="120"/>
        <w:rPr>
          <w:sz w:val="21"/>
          <w:szCs w:val="21"/>
        </w:rPr>
      </w:pPr>
    </w:p>
    <w:p w14:paraId="2E709542" w14:textId="6EE836A5" w:rsidR="006238C7" w:rsidRPr="0027050C" w:rsidRDefault="00286857" w:rsidP="00003AB7">
      <w:pPr>
        <w:spacing w:after="0"/>
        <w:rPr>
          <w:rFonts w:ascii="Bahnschrift" w:hAnsi="Bahnschrift"/>
          <w:sz w:val="28"/>
          <w:szCs w:val="28"/>
        </w:rPr>
      </w:pPr>
      <w:r>
        <w:rPr>
          <w:rFonts w:ascii="Bahnschrift" w:eastAsia="Times New Roman" w:hAnsi="Bahnschrift" w:cs="Arial"/>
          <w:noProof/>
          <w:color w:val="F8F8F8"/>
          <w:sz w:val="32"/>
          <w:szCs w:val="32"/>
          <w:lang w:val="en-GB" w:eastAsia="en-AU"/>
        </w:rPr>
        <w:lastRenderedPageBreak/>
        <w:drawing>
          <wp:anchor distT="0" distB="0" distL="114300" distR="114300" simplePos="0" relativeHeight="251658317" behindDoc="0" locked="0" layoutInCell="1" allowOverlap="1" wp14:anchorId="2A83E8FA" wp14:editId="72E4ED35">
            <wp:simplePos x="0" y="0"/>
            <wp:positionH relativeFrom="page">
              <wp:align>left</wp:align>
            </wp:positionH>
            <wp:positionV relativeFrom="page">
              <wp:align>top</wp:align>
            </wp:positionV>
            <wp:extent cx="896400" cy="89640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81"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6238C7" w:rsidRPr="0027050C">
        <w:rPr>
          <w:rFonts w:ascii="Bahnschrift" w:hAnsi="Bahnschrift"/>
          <w:sz w:val="28"/>
          <w:szCs w:val="28"/>
        </w:rPr>
        <w:t>Meetings of directors</w:t>
      </w:r>
    </w:p>
    <w:p w14:paraId="15A1BA7D" w14:textId="57B47B68" w:rsidR="006238C7" w:rsidRPr="006238C7" w:rsidRDefault="0008704E" w:rsidP="006238C7">
      <w:pPr>
        <w:spacing w:after="120"/>
        <w:rPr>
          <w:szCs w:val="20"/>
        </w:rPr>
      </w:pPr>
      <w:r>
        <w:rPr>
          <w:rFonts w:cs="Arial"/>
          <w:noProof/>
          <w:color w:val="2A3648" w:themeColor="text2"/>
          <w:sz w:val="22"/>
        </w:rPr>
        <w:drawing>
          <wp:anchor distT="0" distB="0" distL="114300" distR="114300" simplePos="0" relativeHeight="251658285" behindDoc="1" locked="0" layoutInCell="1" allowOverlap="1" wp14:anchorId="52AF6AFA" wp14:editId="6BED3B11">
            <wp:simplePos x="0" y="0"/>
            <wp:positionH relativeFrom="column">
              <wp:posOffset>-788276</wp:posOffset>
            </wp:positionH>
            <wp:positionV relativeFrom="paragraph">
              <wp:posOffset>5469978</wp:posOffset>
            </wp:positionV>
            <wp:extent cx="7680960" cy="4320540"/>
            <wp:effectExtent l="0" t="0" r="0" b="3810"/>
            <wp:wrapNone/>
            <wp:docPr id="75" name="Picture 7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Logo&#10;&#10;Description automatically generated"/>
                    <pic:cNvPicPr/>
                  </pic:nvPicPr>
                  <pic:blipFill>
                    <a:blip r:embed="rId20" cstate="email">
                      <a:extLst>
                        <a:ext uri="{28A0092B-C50C-407E-A947-70E740481C1C}">
                          <a14:useLocalDpi xmlns:a14="http://schemas.microsoft.com/office/drawing/2010/main"/>
                        </a:ext>
                      </a:extLst>
                    </a:blip>
                    <a:stretch>
                      <a:fillRect/>
                    </a:stretch>
                  </pic:blipFill>
                  <pic:spPr>
                    <a:xfrm>
                      <a:off x="0" y="0"/>
                      <a:ext cx="7680960" cy="4320540"/>
                    </a:xfrm>
                    <a:prstGeom prst="rect">
                      <a:avLst/>
                    </a:prstGeom>
                  </pic:spPr>
                </pic:pic>
              </a:graphicData>
            </a:graphic>
            <wp14:sizeRelH relativeFrom="margin">
              <wp14:pctWidth>0</wp14:pctWidth>
            </wp14:sizeRelH>
            <wp14:sizeRelV relativeFrom="margin">
              <wp14:pctHeight>0</wp14:pctHeight>
            </wp14:sizeRelV>
          </wp:anchor>
        </w:drawing>
      </w:r>
      <w:r w:rsidR="006238C7" w:rsidRPr="006238C7">
        <w:rPr>
          <w:szCs w:val="20"/>
        </w:rPr>
        <w:t>The number of meetings of the company's Board of Directors ('the Board') and of each Board committee</w:t>
      </w:r>
      <w:r w:rsidR="006238C7">
        <w:rPr>
          <w:szCs w:val="20"/>
        </w:rPr>
        <w:br/>
      </w:r>
      <w:r w:rsidR="006238C7" w:rsidRPr="006238C7">
        <w:rPr>
          <w:szCs w:val="20"/>
        </w:rPr>
        <w:t>held during the year ended 30 June 2022, and the number of meetings attended by each director were:</w:t>
      </w:r>
    </w:p>
    <w:tbl>
      <w:tblPr>
        <w:tblW w:w="9365" w:type="dxa"/>
        <w:tblLayout w:type="fixed"/>
        <w:tblCellMar>
          <w:left w:w="0" w:type="dxa"/>
          <w:right w:w="0" w:type="dxa"/>
        </w:tblCellMar>
        <w:tblLook w:val="0000" w:firstRow="0" w:lastRow="0" w:firstColumn="0" w:lastColumn="0" w:noHBand="0" w:noVBand="0"/>
      </w:tblPr>
      <w:tblGrid>
        <w:gridCol w:w="9365"/>
      </w:tblGrid>
      <w:tr w:rsidR="00A57256" w:rsidRPr="00083161" w14:paraId="65314734" w14:textId="77777777">
        <w:trPr>
          <w:trHeight w:val="318"/>
        </w:trPr>
        <w:tc>
          <w:tcPr>
            <w:tcW w:w="9365" w:type="dxa"/>
          </w:tcPr>
          <w:tbl>
            <w:tblPr>
              <w:tblpPr w:leftFromText="180" w:rightFromText="180" w:horzAnchor="margin" w:tblpY="-646"/>
              <w:tblOverlap w:val="never"/>
              <w:tblW w:w="9365" w:type="dxa"/>
              <w:tblLayout w:type="fixed"/>
              <w:tblCellMar>
                <w:left w:w="0" w:type="dxa"/>
                <w:right w:w="0" w:type="dxa"/>
              </w:tblCellMar>
              <w:tblLook w:val="0000" w:firstRow="0" w:lastRow="0" w:firstColumn="0" w:lastColumn="0" w:noHBand="0" w:noVBand="0"/>
            </w:tblPr>
            <w:tblGrid>
              <w:gridCol w:w="9365"/>
            </w:tblGrid>
            <w:tr w:rsidR="00A57256" w:rsidRPr="00F813FF" w14:paraId="17F7013C" w14:textId="77777777" w:rsidTr="006238C7">
              <w:trPr>
                <w:trHeight w:val="318"/>
              </w:trPr>
              <w:tc>
                <w:tcPr>
                  <w:tcW w:w="9365" w:type="dxa"/>
                </w:tcPr>
                <w:p w14:paraId="616CEA8A" w14:textId="77777777" w:rsidR="00A57256" w:rsidRPr="00F813FF" w:rsidRDefault="00A57256">
                  <w:pPr>
                    <w:spacing w:after="0"/>
                    <w:rPr>
                      <w:sz w:val="21"/>
                      <w:szCs w:val="21"/>
                      <w:lang w:eastAsia="en-AU"/>
                    </w:rPr>
                  </w:pPr>
                </w:p>
                <w:tbl>
                  <w:tblPr>
                    <w:tblW w:w="9351" w:type="dxa"/>
                    <w:tblLayout w:type="fixed"/>
                    <w:tblLook w:val="04A0" w:firstRow="1" w:lastRow="0" w:firstColumn="1" w:lastColumn="0" w:noHBand="0" w:noVBand="1"/>
                  </w:tblPr>
                  <w:tblGrid>
                    <w:gridCol w:w="1129"/>
                    <w:gridCol w:w="1418"/>
                    <w:gridCol w:w="1276"/>
                    <w:gridCol w:w="1134"/>
                    <w:gridCol w:w="1134"/>
                    <w:gridCol w:w="1134"/>
                    <w:gridCol w:w="1134"/>
                    <w:gridCol w:w="992"/>
                  </w:tblGrid>
                  <w:tr w:rsidR="00A57256" w:rsidRPr="00F813FF" w14:paraId="688D22C0" w14:textId="77777777" w:rsidTr="00DA4496">
                    <w:trPr>
                      <w:trHeight w:val="345"/>
                    </w:trPr>
                    <w:tc>
                      <w:tcPr>
                        <w:tcW w:w="2547" w:type="dxa"/>
                        <w:gridSpan w:val="2"/>
                        <w:shd w:val="clear" w:color="auto" w:fill="FDDBA3" w:themeFill="accent1" w:themeFillTint="66"/>
                        <w:noWrap/>
                        <w:vAlign w:val="center"/>
                        <w:hideMark/>
                      </w:tcPr>
                      <w:p w14:paraId="2A6E9177" w14:textId="77777777" w:rsidR="00A57256" w:rsidRPr="00F813FF" w:rsidRDefault="00A57256" w:rsidP="00DA4496">
                        <w:pPr>
                          <w:spacing w:before="40" w:after="40"/>
                          <w:jc w:val="center"/>
                          <w:rPr>
                            <w:sz w:val="21"/>
                            <w:szCs w:val="21"/>
                          </w:rPr>
                        </w:pPr>
                        <w:r w:rsidRPr="00F813FF">
                          <w:rPr>
                            <w:sz w:val="21"/>
                            <w:szCs w:val="21"/>
                          </w:rPr>
                          <w:t>Directors</w:t>
                        </w:r>
                      </w:p>
                    </w:tc>
                    <w:tc>
                      <w:tcPr>
                        <w:tcW w:w="2410" w:type="dxa"/>
                        <w:gridSpan w:val="2"/>
                        <w:shd w:val="clear" w:color="auto" w:fill="FCC976" w:themeFill="accent1" w:themeFillTint="99"/>
                        <w:noWrap/>
                        <w:vAlign w:val="center"/>
                        <w:hideMark/>
                      </w:tcPr>
                      <w:p w14:paraId="6ECF5A32" w14:textId="77777777" w:rsidR="00A57256" w:rsidRPr="00F813FF" w:rsidRDefault="00A57256" w:rsidP="00DA4496">
                        <w:pPr>
                          <w:spacing w:before="40" w:after="40"/>
                          <w:jc w:val="center"/>
                          <w:rPr>
                            <w:sz w:val="21"/>
                            <w:szCs w:val="21"/>
                          </w:rPr>
                        </w:pPr>
                        <w:r w:rsidRPr="00F813FF">
                          <w:rPr>
                            <w:sz w:val="21"/>
                            <w:szCs w:val="21"/>
                          </w:rPr>
                          <w:t>Full Board</w:t>
                        </w:r>
                      </w:p>
                    </w:tc>
                    <w:tc>
                      <w:tcPr>
                        <w:tcW w:w="2268" w:type="dxa"/>
                        <w:gridSpan w:val="2"/>
                        <w:shd w:val="clear" w:color="auto" w:fill="FDDBA3" w:themeFill="accent1" w:themeFillTint="66"/>
                        <w:vAlign w:val="center"/>
                        <w:hideMark/>
                      </w:tcPr>
                      <w:p w14:paraId="23C41372" w14:textId="4F17F01E" w:rsidR="00A57256" w:rsidRPr="00F813FF" w:rsidRDefault="00A57256" w:rsidP="00DA4496">
                        <w:pPr>
                          <w:spacing w:before="40" w:after="40"/>
                          <w:jc w:val="center"/>
                          <w:rPr>
                            <w:sz w:val="21"/>
                            <w:szCs w:val="21"/>
                          </w:rPr>
                        </w:pPr>
                        <w:r w:rsidRPr="00F813FF">
                          <w:rPr>
                            <w:sz w:val="21"/>
                            <w:szCs w:val="21"/>
                          </w:rPr>
                          <w:t>Finance &amp;</w:t>
                        </w:r>
                        <w:r w:rsidR="00EB032D">
                          <w:rPr>
                            <w:sz w:val="21"/>
                            <w:szCs w:val="21"/>
                          </w:rPr>
                          <w:br/>
                        </w:r>
                        <w:r w:rsidRPr="00F813FF">
                          <w:rPr>
                            <w:sz w:val="21"/>
                            <w:szCs w:val="21"/>
                          </w:rPr>
                          <w:t>Audit Committee</w:t>
                        </w:r>
                      </w:p>
                    </w:tc>
                    <w:tc>
                      <w:tcPr>
                        <w:tcW w:w="2126" w:type="dxa"/>
                        <w:gridSpan w:val="2"/>
                        <w:shd w:val="clear" w:color="auto" w:fill="FCC976" w:themeFill="accent1" w:themeFillTint="99"/>
                        <w:noWrap/>
                        <w:vAlign w:val="center"/>
                        <w:hideMark/>
                      </w:tcPr>
                      <w:p w14:paraId="342AC9D1" w14:textId="77777777" w:rsidR="00A57256" w:rsidRPr="00F813FF" w:rsidRDefault="00A57256" w:rsidP="00DA4496">
                        <w:pPr>
                          <w:spacing w:before="40" w:after="40"/>
                          <w:jc w:val="center"/>
                          <w:rPr>
                            <w:sz w:val="21"/>
                            <w:szCs w:val="21"/>
                          </w:rPr>
                        </w:pPr>
                        <w:r w:rsidRPr="00F813FF">
                          <w:rPr>
                            <w:sz w:val="21"/>
                            <w:szCs w:val="21"/>
                          </w:rPr>
                          <w:t>Governance Committee</w:t>
                        </w:r>
                      </w:p>
                    </w:tc>
                  </w:tr>
                  <w:tr w:rsidR="00A57256" w:rsidRPr="00F813FF" w14:paraId="2DE1277B" w14:textId="77777777" w:rsidTr="00DA4496">
                    <w:trPr>
                      <w:trHeight w:val="315"/>
                    </w:trPr>
                    <w:tc>
                      <w:tcPr>
                        <w:tcW w:w="1129" w:type="dxa"/>
                        <w:shd w:val="clear" w:color="auto" w:fill="auto"/>
                        <w:noWrap/>
                        <w:vAlign w:val="bottom"/>
                        <w:hideMark/>
                      </w:tcPr>
                      <w:p w14:paraId="097B1910" w14:textId="77777777" w:rsidR="00A57256" w:rsidRPr="00F813FF" w:rsidRDefault="00A57256" w:rsidP="00DA4496">
                        <w:pPr>
                          <w:spacing w:before="40" w:after="40"/>
                          <w:rPr>
                            <w:sz w:val="21"/>
                            <w:szCs w:val="21"/>
                          </w:rPr>
                        </w:pPr>
                        <w:r w:rsidRPr="00F813FF">
                          <w:rPr>
                            <w:sz w:val="21"/>
                            <w:szCs w:val="21"/>
                          </w:rPr>
                          <w:t> </w:t>
                        </w:r>
                      </w:p>
                    </w:tc>
                    <w:tc>
                      <w:tcPr>
                        <w:tcW w:w="1418" w:type="dxa"/>
                        <w:shd w:val="clear" w:color="auto" w:fill="auto"/>
                        <w:noWrap/>
                        <w:vAlign w:val="bottom"/>
                        <w:hideMark/>
                      </w:tcPr>
                      <w:p w14:paraId="527D3136" w14:textId="77777777" w:rsidR="00A57256" w:rsidRPr="00F813FF" w:rsidRDefault="00A57256" w:rsidP="00DA4496">
                        <w:pPr>
                          <w:spacing w:before="40" w:after="40"/>
                          <w:rPr>
                            <w:sz w:val="21"/>
                            <w:szCs w:val="21"/>
                          </w:rPr>
                        </w:pPr>
                        <w:r w:rsidRPr="00F813FF">
                          <w:rPr>
                            <w:sz w:val="21"/>
                            <w:szCs w:val="21"/>
                          </w:rPr>
                          <w:t> </w:t>
                        </w:r>
                      </w:p>
                    </w:tc>
                    <w:tc>
                      <w:tcPr>
                        <w:tcW w:w="1276" w:type="dxa"/>
                        <w:shd w:val="clear" w:color="auto" w:fill="auto"/>
                        <w:noWrap/>
                        <w:vAlign w:val="bottom"/>
                        <w:hideMark/>
                      </w:tcPr>
                      <w:p w14:paraId="27D5B983" w14:textId="77777777" w:rsidR="00A57256" w:rsidRPr="00F813FF" w:rsidRDefault="00A57256" w:rsidP="00DA4496">
                        <w:pPr>
                          <w:spacing w:before="40" w:after="40"/>
                          <w:jc w:val="center"/>
                          <w:rPr>
                            <w:sz w:val="21"/>
                            <w:szCs w:val="21"/>
                          </w:rPr>
                        </w:pPr>
                        <w:r w:rsidRPr="00F813FF">
                          <w:rPr>
                            <w:sz w:val="21"/>
                            <w:szCs w:val="21"/>
                          </w:rPr>
                          <w:t>Attended</w:t>
                        </w:r>
                      </w:p>
                    </w:tc>
                    <w:tc>
                      <w:tcPr>
                        <w:tcW w:w="1134" w:type="dxa"/>
                        <w:shd w:val="clear" w:color="auto" w:fill="auto"/>
                        <w:noWrap/>
                        <w:vAlign w:val="bottom"/>
                        <w:hideMark/>
                      </w:tcPr>
                      <w:p w14:paraId="4D3AA8B6" w14:textId="77777777" w:rsidR="00A57256" w:rsidRPr="00F813FF" w:rsidRDefault="00A57256" w:rsidP="00DA4496">
                        <w:pPr>
                          <w:spacing w:before="40" w:after="40"/>
                          <w:jc w:val="center"/>
                          <w:rPr>
                            <w:sz w:val="21"/>
                            <w:szCs w:val="21"/>
                          </w:rPr>
                        </w:pPr>
                        <w:r w:rsidRPr="00F813FF">
                          <w:rPr>
                            <w:sz w:val="21"/>
                            <w:szCs w:val="21"/>
                          </w:rPr>
                          <w:t>Held</w:t>
                        </w:r>
                      </w:p>
                    </w:tc>
                    <w:tc>
                      <w:tcPr>
                        <w:tcW w:w="1134" w:type="dxa"/>
                        <w:shd w:val="clear" w:color="auto" w:fill="auto"/>
                        <w:vAlign w:val="center"/>
                        <w:hideMark/>
                      </w:tcPr>
                      <w:p w14:paraId="5E672AF4" w14:textId="77777777" w:rsidR="00A57256" w:rsidRPr="00F813FF" w:rsidRDefault="00A57256" w:rsidP="00DA4496">
                        <w:pPr>
                          <w:spacing w:before="40" w:after="40"/>
                          <w:jc w:val="center"/>
                          <w:rPr>
                            <w:sz w:val="21"/>
                            <w:szCs w:val="21"/>
                          </w:rPr>
                        </w:pPr>
                        <w:r w:rsidRPr="00F813FF">
                          <w:rPr>
                            <w:sz w:val="21"/>
                            <w:szCs w:val="21"/>
                          </w:rPr>
                          <w:t>Attended</w:t>
                        </w:r>
                      </w:p>
                    </w:tc>
                    <w:tc>
                      <w:tcPr>
                        <w:tcW w:w="1134" w:type="dxa"/>
                        <w:shd w:val="clear" w:color="auto" w:fill="auto"/>
                        <w:vAlign w:val="center"/>
                        <w:hideMark/>
                      </w:tcPr>
                      <w:p w14:paraId="36E7AE81" w14:textId="77777777" w:rsidR="00A57256" w:rsidRPr="00F813FF" w:rsidRDefault="00A57256" w:rsidP="00DA4496">
                        <w:pPr>
                          <w:spacing w:before="40" w:after="40"/>
                          <w:jc w:val="center"/>
                          <w:rPr>
                            <w:sz w:val="21"/>
                            <w:szCs w:val="21"/>
                          </w:rPr>
                        </w:pPr>
                        <w:r w:rsidRPr="00F813FF">
                          <w:rPr>
                            <w:sz w:val="21"/>
                            <w:szCs w:val="21"/>
                          </w:rPr>
                          <w:t>Held</w:t>
                        </w:r>
                      </w:p>
                    </w:tc>
                    <w:tc>
                      <w:tcPr>
                        <w:tcW w:w="1134" w:type="dxa"/>
                        <w:shd w:val="clear" w:color="auto" w:fill="auto"/>
                        <w:vAlign w:val="center"/>
                        <w:hideMark/>
                      </w:tcPr>
                      <w:p w14:paraId="711E58DC" w14:textId="77777777" w:rsidR="00A57256" w:rsidRPr="00F813FF" w:rsidRDefault="00A57256" w:rsidP="00DA4496">
                        <w:pPr>
                          <w:spacing w:before="40" w:after="40"/>
                          <w:jc w:val="center"/>
                          <w:rPr>
                            <w:sz w:val="21"/>
                            <w:szCs w:val="21"/>
                          </w:rPr>
                        </w:pPr>
                        <w:r w:rsidRPr="00F813FF">
                          <w:rPr>
                            <w:sz w:val="21"/>
                            <w:szCs w:val="21"/>
                          </w:rPr>
                          <w:t>Attended</w:t>
                        </w:r>
                      </w:p>
                    </w:tc>
                    <w:tc>
                      <w:tcPr>
                        <w:tcW w:w="992" w:type="dxa"/>
                        <w:shd w:val="clear" w:color="auto" w:fill="auto"/>
                        <w:vAlign w:val="center"/>
                        <w:hideMark/>
                      </w:tcPr>
                      <w:p w14:paraId="3443F37F" w14:textId="77777777" w:rsidR="00A57256" w:rsidRPr="00F813FF" w:rsidRDefault="00A57256" w:rsidP="00DA4496">
                        <w:pPr>
                          <w:spacing w:before="40" w:after="40"/>
                          <w:jc w:val="center"/>
                          <w:rPr>
                            <w:sz w:val="21"/>
                            <w:szCs w:val="21"/>
                          </w:rPr>
                        </w:pPr>
                        <w:r w:rsidRPr="00F813FF">
                          <w:rPr>
                            <w:sz w:val="21"/>
                            <w:szCs w:val="21"/>
                          </w:rPr>
                          <w:t>Held</w:t>
                        </w:r>
                      </w:p>
                    </w:tc>
                  </w:tr>
                  <w:tr w:rsidR="00A57256" w:rsidRPr="00F813FF" w14:paraId="2075CD3D" w14:textId="77777777" w:rsidTr="00F3768A">
                    <w:trPr>
                      <w:trHeight w:val="301"/>
                    </w:trPr>
                    <w:tc>
                      <w:tcPr>
                        <w:tcW w:w="1129" w:type="dxa"/>
                        <w:shd w:val="clear" w:color="auto" w:fill="F8F8F8"/>
                        <w:noWrap/>
                        <w:vAlign w:val="center"/>
                      </w:tcPr>
                      <w:p w14:paraId="31B45314" w14:textId="77777777" w:rsidR="00A57256" w:rsidRPr="00F813FF" w:rsidRDefault="00A57256" w:rsidP="00DA4496">
                        <w:pPr>
                          <w:spacing w:before="40" w:after="40"/>
                          <w:rPr>
                            <w:sz w:val="21"/>
                            <w:szCs w:val="21"/>
                          </w:rPr>
                        </w:pPr>
                        <w:r w:rsidRPr="00F813FF">
                          <w:rPr>
                            <w:sz w:val="21"/>
                            <w:szCs w:val="21"/>
                          </w:rPr>
                          <w:t>Matt</w:t>
                        </w:r>
                      </w:p>
                    </w:tc>
                    <w:tc>
                      <w:tcPr>
                        <w:tcW w:w="1418" w:type="dxa"/>
                        <w:shd w:val="clear" w:color="auto" w:fill="F8F8F8"/>
                        <w:noWrap/>
                        <w:vAlign w:val="center"/>
                      </w:tcPr>
                      <w:p w14:paraId="6DE40559" w14:textId="77777777" w:rsidR="00A57256" w:rsidRPr="00F813FF" w:rsidRDefault="00A57256" w:rsidP="00DA4496">
                        <w:pPr>
                          <w:spacing w:before="40" w:after="40"/>
                          <w:rPr>
                            <w:sz w:val="21"/>
                            <w:szCs w:val="21"/>
                          </w:rPr>
                        </w:pPr>
                        <w:r w:rsidRPr="00F813FF">
                          <w:rPr>
                            <w:sz w:val="21"/>
                            <w:szCs w:val="21"/>
                          </w:rPr>
                          <w:t>Gardiner</w:t>
                        </w:r>
                      </w:p>
                    </w:tc>
                    <w:tc>
                      <w:tcPr>
                        <w:tcW w:w="1276" w:type="dxa"/>
                        <w:shd w:val="clear" w:color="auto" w:fill="F8F8F8"/>
                        <w:noWrap/>
                      </w:tcPr>
                      <w:p w14:paraId="5FAE146D" w14:textId="77777777" w:rsidR="00A57256" w:rsidRPr="00F813FF" w:rsidRDefault="00A57256" w:rsidP="00DA4496">
                        <w:pPr>
                          <w:spacing w:before="40" w:after="40"/>
                          <w:jc w:val="center"/>
                          <w:rPr>
                            <w:sz w:val="21"/>
                            <w:szCs w:val="21"/>
                          </w:rPr>
                        </w:pPr>
                        <w:r>
                          <w:rPr>
                            <w:sz w:val="21"/>
                            <w:szCs w:val="21"/>
                          </w:rPr>
                          <w:t>11</w:t>
                        </w:r>
                      </w:p>
                    </w:tc>
                    <w:tc>
                      <w:tcPr>
                        <w:tcW w:w="1134" w:type="dxa"/>
                        <w:shd w:val="clear" w:color="auto" w:fill="F8F8F8"/>
                        <w:noWrap/>
                      </w:tcPr>
                      <w:p w14:paraId="3452856C" w14:textId="77777777" w:rsidR="00A57256" w:rsidRPr="00F813FF" w:rsidRDefault="00A57256" w:rsidP="00DA4496">
                        <w:pPr>
                          <w:spacing w:before="40" w:after="40"/>
                          <w:jc w:val="center"/>
                          <w:rPr>
                            <w:sz w:val="21"/>
                            <w:szCs w:val="21"/>
                          </w:rPr>
                        </w:pPr>
                        <w:r>
                          <w:rPr>
                            <w:sz w:val="21"/>
                            <w:szCs w:val="21"/>
                          </w:rPr>
                          <w:t>11</w:t>
                        </w:r>
                      </w:p>
                    </w:tc>
                    <w:tc>
                      <w:tcPr>
                        <w:tcW w:w="1134" w:type="dxa"/>
                        <w:shd w:val="clear" w:color="auto" w:fill="F8F8F8"/>
                        <w:noWrap/>
                      </w:tcPr>
                      <w:p w14:paraId="5CD54252" w14:textId="77777777" w:rsidR="00A57256" w:rsidRPr="00F813FF" w:rsidRDefault="00A57256" w:rsidP="00DA4496">
                        <w:pPr>
                          <w:spacing w:before="40" w:after="40"/>
                          <w:jc w:val="center"/>
                          <w:rPr>
                            <w:sz w:val="21"/>
                            <w:szCs w:val="21"/>
                          </w:rPr>
                        </w:pPr>
                        <w:r>
                          <w:rPr>
                            <w:sz w:val="21"/>
                            <w:szCs w:val="21"/>
                          </w:rPr>
                          <w:t>5</w:t>
                        </w:r>
                      </w:p>
                    </w:tc>
                    <w:tc>
                      <w:tcPr>
                        <w:tcW w:w="1134" w:type="dxa"/>
                        <w:shd w:val="clear" w:color="auto" w:fill="F8F8F8"/>
                        <w:noWrap/>
                      </w:tcPr>
                      <w:p w14:paraId="7C5E2591" w14:textId="77777777" w:rsidR="00A57256" w:rsidRPr="00F813FF" w:rsidRDefault="00A57256" w:rsidP="00DA4496">
                        <w:pPr>
                          <w:spacing w:before="40" w:after="40"/>
                          <w:jc w:val="center"/>
                          <w:rPr>
                            <w:sz w:val="21"/>
                            <w:szCs w:val="21"/>
                          </w:rPr>
                        </w:pPr>
                        <w:r>
                          <w:rPr>
                            <w:sz w:val="21"/>
                            <w:szCs w:val="21"/>
                          </w:rPr>
                          <w:t>6</w:t>
                        </w:r>
                      </w:p>
                    </w:tc>
                    <w:tc>
                      <w:tcPr>
                        <w:tcW w:w="1134" w:type="dxa"/>
                        <w:shd w:val="clear" w:color="auto" w:fill="F8F8F8"/>
                        <w:noWrap/>
                      </w:tcPr>
                      <w:p w14:paraId="42D42D74" w14:textId="77777777" w:rsidR="00A57256" w:rsidRPr="00F813FF" w:rsidRDefault="00A57256" w:rsidP="00DA4496">
                        <w:pPr>
                          <w:spacing w:before="40" w:after="40"/>
                          <w:jc w:val="center"/>
                          <w:rPr>
                            <w:sz w:val="21"/>
                            <w:szCs w:val="21"/>
                          </w:rPr>
                        </w:pPr>
                        <w:r>
                          <w:rPr>
                            <w:sz w:val="21"/>
                            <w:szCs w:val="21"/>
                          </w:rPr>
                          <w:t>3</w:t>
                        </w:r>
                      </w:p>
                    </w:tc>
                    <w:tc>
                      <w:tcPr>
                        <w:tcW w:w="992" w:type="dxa"/>
                        <w:shd w:val="clear" w:color="auto" w:fill="F8F8F8"/>
                        <w:noWrap/>
                      </w:tcPr>
                      <w:p w14:paraId="60E085B1" w14:textId="77777777" w:rsidR="00A57256" w:rsidRPr="00F813FF" w:rsidRDefault="00A57256" w:rsidP="00DA4496">
                        <w:pPr>
                          <w:spacing w:before="40" w:after="40"/>
                          <w:jc w:val="center"/>
                          <w:rPr>
                            <w:sz w:val="21"/>
                            <w:szCs w:val="21"/>
                          </w:rPr>
                        </w:pPr>
                        <w:r>
                          <w:rPr>
                            <w:sz w:val="21"/>
                            <w:szCs w:val="21"/>
                          </w:rPr>
                          <w:t>4</w:t>
                        </w:r>
                      </w:p>
                    </w:tc>
                  </w:tr>
                  <w:tr w:rsidR="00A57256" w:rsidRPr="00F813FF" w14:paraId="55191BFF" w14:textId="77777777" w:rsidTr="00F3768A">
                    <w:trPr>
                      <w:trHeight w:val="301"/>
                    </w:trPr>
                    <w:tc>
                      <w:tcPr>
                        <w:tcW w:w="1129" w:type="dxa"/>
                        <w:shd w:val="clear" w:color="auto" w:fill="auto"/>
                        <w:noWrap/>
                        <w:vAlign w:val="center"/>
                      </w:tcPr>
                      <w:p w14:paraId="624F7340" w14:textId="77777777" w:rsidR="00A57256" w:rsidRPr="00F813FF" w:rsidRDefault="00A57256" w:rsidP="00DA4496">
                        <w:pPr>
                          <w:spacing w:before="40" w:after="40"/>
                          <w:rPr>
                            <w:sz w:val="21"/>
                            <w:szCs w:val="21"/>
                          </w:rPr>
                        </w:pPr>
                        <w:r w:rsidRPr="00F813FF">
                          <w:rPr>
                            <w:sz w:val="21"/>
                            <w:szCs w:val="21"/>
                          </w:rPr>
                          <w:t>Rachelle</w:t>
                        </w:r>
                      </w:p>
                    </w:tc>
                    <w:tc>
                      <w:tcPr>
                        <w:tcW w:w="1418" w:type="dxa"/>
                        <w:shd w:val="clear" w:color="auto" w:fill="auto"/>
                        <w:noWrap/>
                        <w:vAlign w:val="center"/>
                      </w:tcPr>
                      <w:p w14:paraId="1D055324" w14:textId="77777777" w:rsidR="00A57256" w:rsidRPr="00F813FF" w:rsidRDefault="00A57256" w:rsidP="00DA4496">
                        <w:pPr>
                          <w:spacing w:before="40" w:after="40"/>
                          <w:rPr>
                            <w:sz w:val="21"/>
                            <w:szCs w:val="21"/>
                          </w:rPr>
                        </w:pPr>
                        <w:r w:rsidRPr="00F813FF">
                          <w:rPr>
                            <w:sz w:val="21"/>
                            <w:szCs w:val="21"/>
                          </w:rPr>
                          <w:t>Patterson</w:t>
                        </w:r>
                      </w:p>
                    </w:tc>
                    <w:tc>
                      <w:tcPr>
                        <w:tcW w:w="1276" w:type="dxa"/>
                        <w:shd w:val="clear" w:color="auto" w:fill="auto"/>
                        <w:noWrap/>
                      </w:tcPr>
                      <w:p w14:paraId="70534D57" w14:textId="6F341324" w:rsidR="00A57256" w:rsidRPr="00F813FF" w:rsidRDefault="0017705B" w:rsidP="00DA4496">
                        <w:pPr>
                          <w:spacing w:before="40" w:after="40"/>
                          <w:jc w:val="center"/>
                          <w:rPr>
                            <w:sz w:val="21"/>
                            <w:szCs w:val="21"/>
                          </w:rPr>
                        </w:pPr>
                        <w:r>
                          <w:rPr>
                            <w:sz w:val="21"/>
                            <w:szCs w:val="21"/>
                          </w:rPr>
                          <w:t>10</w:t>
                        </w:r>
                      </w:p>
                    </w:tc>
                    <w:tc>
                      <w:tcPr>
                        <w:tcW w:w="1134" w:type="dxa"/>
                        <w:shd w:val="clear" w:color="auto" w:fill="auto"/>
                        <w:noWrap/>
                      </w:tcPr>
                      <w:p w14:paraId="46CAE476" w14:textId="77777777" w:rsidR="00A57256" w:rsidRPr="00F813FF" w:rsidRDefault="00A57256" w:rsidP="00DA4496">
                        <w:pPr>
                          <w:spacing w:before="40" w:after="40"/>
                          <w:jc w:val="center"/>
                          <w:rPr>
                            <w:sz w:val="21"/>
                            <w:szCs w:val="21"/>
                          </w:rPr>
                        </w:pPr>
                        <w:r>
                          <w:rPr>
                            <w:sz w:val="21"/>
                            <w:szCs w:val="21"/>
                          </w:rPr>
                          <w:t>11</w:t>
                        </w:r>
                      </w:p>
                    </w:tc>
                    <w:tc>
                      <w:tcPr>
                        <w:tcW w:w="1134" w:type="dxa"/>
                        <w:shd w:val="clear" w:color="auto" w:fill="auto"/>
                        <w:noWrap/>
                      </w:tcPr>
                      <w:p w14:paraId="70AB6565" w14:textId="77777777" w:rsidR="00A57256" w:rsidRPr="00F813FF" w:rsidRDefault="00A57256" w:rsidP="00DA4496">
                        <w:pPr>
                          <w:spacing w:before="40" w:after="40"/>
                          <w:jc w:val="center"/>
                          <w:rPr>
                            <w:sz w:val="21"/>
                            <w:szCs w:val="21"/>
                          </w:rPr>
                        </w:pPr>
                        <w:r>
                          <w:rPr>
                            <w:sz w:val="21"/>
                            <w:szCs w:val="21"/>
                          </w:rPr>
                          <w:t>3</w:t>
                        </w:r>
                      </w:p>
                    </w:tc>
                    <w:tc>
                      <w:tcPr>
                        <w:tcW w:w="1134" w:type="dxa"/>
                        <w:shd w:val="clear" w:color="auto" w:fill="auto"/>
                        <w:noWrap/>
                      </w:tcPr>
                      <w:p w14:paraId="7A5DCE6C" w14:textId="77777777" w:rsidR="00A57256" w:rsidRPr="00F813FF" w:rsidRDefault="00A57256" w:rsidP="00DA4496">
                        <w:pPr>
                          <w:spacing w:before="40" w:after="40"/>
                          <w:jc w:val="center"/>
                          <w:rPr>
                            <w:sz w:val="21"/>
                            <w:szCs w:val="21"/>
                          </w:rPr>
                        </w:pPr>
                        <w:r>
                          <w:rPr>
                            <w:sz w:val="21"/>
                            <w:szCs w:val="21"/>
                          </w:rPr>
                          <w:t>3</w:t>
                        </w:r>
                      </w:p>
                    </w:tc>
                    <w:tc>
                      <w:tcPr>
                        <w:tcW w:w="1134" w:type="dxa"/>
                        <w:shd w:val="clear" w:color="auto" w:fill="auto"/>
                        <w:noWrap/>
                      </w:tcPr>
                      <w:p w14:paraId="7BC4F373" w14:textId="77777777" w:rsidR="00A57256" w:rsidRPr="00F813FF" w:rsidRDefault="00A57256" w:rsidP="00DA4496">
                        <w:pPr>
                          <w:spacing w:before="40" w:after="40"/>
                          <w:jc w:val="center"/>
                          <w:rPr>
                            <w:sz w:val="21"/>
                            <w:szCs w:val="21"/>
                          </w:rPr>
                        </w:pPr>
                        <w:r>
                          <w:rPr>
                            <w:sz w:val="21"/>
                            <w:szCs w:val="21"/>
                          </w:rPr>
                          <w:t>1</w:t>
                        </w:r>
                      </w:p>
                    </w:tc>
                    <w:tc>
                      <w:tcPr>
                        <w:tcW w:w="992" w:type="dxa"/>
                        <w:shd w:val="clear" w:color="auto" w:fill="auto"/>
                        <w:noWrap/>
                      </w:tcPr>
                      <w:p w14:paraId="4DBC8A79" w14:textId="77777777" w:rsidR="00A57256" w:rsidRPr="00F813FF" w:rsidRDefault="00A57256" w:rsidP="00DA4496">
                        <w:pPr>
                          <w:spacing w:before="40" w:after="40"/>
                          <w:jc w:val="center"/>
                          <w:rPr>
                            <w:sz w:val="21"/>
                            <w:szCs w:val="21"/>
                          </w:rPr>
                        </w:pPr>
                        <w:r>
                          <w:rPr>
                            <w:sz w:val="21"/>
                            <w:szCs w:val="21"/>
                          </w:rPr>
                          <w:t>2</w:t>
                        </w:r>
                      </w:p>
                    </w:tc>
                  </w:tr>
                  <w:tr w:rsidR="00A57256" w:rsidRPr="00F813FF" w14:paraId="5BDCAD3E" w14:textId="77777777" w:rsidTr="00F3768A">
                    <w:trPr>
                      <w:trHeight w:val="301"/>
                    </w:trPr>
                    <w:tc>
                      <w:tcPr>
                        <w:tcW w:w="1129" w:type="dxa"/>
                        <w:shd w:val="clear" w:color="auto" w:fill="F8F8F8"/>
                        <w:noWrap/>
                        <w:vAlign w:val="center"/>
                      </w:tcPr>
                      <w:p w14:paraId="3F53EFE3" w14:textId="77777777" w:rsidR="00A57256" w:rsidRPr="00F813FF" w:rsidRDefault="00A57256" w:rsidP="00DA4496">
                        <w:pPr>
                          <w:spacing w:before="40" w:after="40"/>
                          <w:rPr>
                            <w:sz w:val="21"/>
                            <w:szCs w:val="21"/>
                          </w:rPr>
                        </w:pPr>
                        <w:r w:rsidRPr="00F813FF">
                          <w:rPr>
                            <w:sz w:val="21"/>
                            <w:szCs w:val="21"/>
                          </w:rPr>
                          <w:t xml:space="preserve">Faiza </w:t>
                        </w:r>
                      </w:p>
                    </w:tc>
                    <w:tc>
                      <w:tcPr>
                        <w:tcW w:w="1418" w:type="dxa"/>
                        <w:shd w:val="clear" w:color="auto" w:fill="F8F8F8"/>
                        <w:noWrap/>
                        <w:vAlign w:val="center"/>
                      </w:tcPr>
                      <w:p w14:paraId="1226A0AC" w14:textId="77777777" w:rsidR="00A57256" w:rsidRPr="00F813FF" w:rsidRDefault="00A57256" w:rsidP="00DA4496">
                        <w:pPr>
                          <w:spacing w:before="40" w:after="40"/>
                          <w:rPr>
                            <w:sz w:val="21"/>
                            <w:szCs w:val="21"/>
                          </w:rPr>
                        </w:pPr>
                        <w:r w:rsidRPr="00F813FF">
                          <w:rPr>
                            <w:sz w:val="21"/>
                            <w:szCs w:val="21"/>
                          </w:rPr>
                          <w:t xml:space="preserve">El </w:t>
                        </w:r>
                        <w:proofErr w:type="spellStart"/>
                        <w:r w:rsidRPr="00F813FF">
                          <w:rPr>
                            <w:sz w:val="21"/>
                            <w:szCs w:val="21"/>
                          </w:rPr>
                          <w:t>Higzi</w:t>
                        </w:r>
                        <w:proofErr w:type="spellEnd"/>
                      </w:p>
                    </w:tc>
                    <w:tc>
                      <w:tcPr>
                        <w:tcW w:w="1276" w:type="dxa"/>
                        <w:shd w:val="clear" w:color="auto" w:fill="F8F8F8"/>
                        <w:noWrap/>
                      </w:tcPr>
                      <w:p w14:paraId="6EEEABB7" w14:textId="77777777" w:rsidR="00A57256" w:rsidRPr="00F813FF" w:rsidRDefault="00A57256" w:rsidP="00DA4496">
                        <w:pPr>
                          <w:spacing w:before="40" w:after="40"/>
                          <w:jc w:val="center"/>
                          <w:rPr>
                            <w:sz w:val="21"/>
                            <w:szCs w:val="21"/>
                          </w:rPr>
                        </w:pPr>
                        <w:r>
                          <w:rPr>
                            <w:sz w:val="21"/>
                            <w:szCs w:val="21"/>
                          </w:rPr>
                          <w:t>10</w:t>
                        </w:r>
                      </w:p>
                    </w:tc>
                    <w:tc>
                      <w:tcPr>
                        <w:tcW w:w="1134" w:type="dxa"/>
                        <w:shd w:val="clear" w:color="auto" w:fill="F8F8F8"/>
                        <w:noWrap/>
                      </w:tcPr>
                      <w:p w14:paraId="553E8563" w14:textId="77777777" w:rsidR="00A57256" w:rsidRPr="00F813FF" w:rsidRDefault="00A57256" w:rsidP="00DA4496">
                        <w:pPr>
                          <w:spacing w:before="40" w:after="40"/>
                          <w:jc w:val="center"/>
                          <w:rPr>
                            <w:sz w:val="21"/>
                            <w:szCs w:val="21"/>
                          </w:rPr>
                        </w:pPr>
                        <w:r>
                          <w:rPr>
                            <w:sz w:val="21"/>
                            <w:szCs w:val="21"/>
                          </w:rPr>
                          <w:t>11</w:t>
                        </w:r>
                      </w:p>
                    </w:tc>
                    <w:tc>
                      <w:tcPr>
                        <w:tcW w:w="1134" w:type="dxa"/>
                        <w:shd w:val="clear" w:color="auto" w:fill="F8F8F8"/>
                        <w:noWrap/>
                      </w:tcPr>
                      <w:p w14:paraId="5A90152F" w14:textId="77777777" w:rsidR="00A57256" w:rsidRPr="00F813FF" w:rsidRDefault="00A57256" w:rsidP="00DA4496">
                        <w:pPr>
                          <w:spacing w:before="40" w:after="40"/>
                          <w:jc w:val="center"/>
                          <w:rPr>
                            <w:sz w:val="21"/>
                            <w:szCs w:val="21"/>
                          </w:rPr>
                        </w:pPr>
                        <w:r>
                          <w:rPr>
                            <w:sz w:val="21"/>
                            <w:szCs w:val="21"/>
                          </w:rPr>
                          <w:t>5</w:t>
                        </w:r>
                      </w:p>
                    </w:tc>
                    <w:tc>
                      <w:tcPr>
                        <w:tcW w:w="1134" w:type="dxa"/>
                        <w:shd w:val="clear" w:color="auto" w:fill="F8F8F8"/>
                        <w:noWrap/>
                      </w:tcPr>
                      <w:p w14:paraId="64898D54" w14:textId="77777777" w:rsidR="00A57256" w:rsidRPr="00F813FF" w:rsidRDefault="00A57256" w:rsidP="00DA4496">
                        <w:pPr>
                          <w:spacing w:before="40" w:after="40"/>
                          <w:jc w:val="center"/>
                          <w:rPr>
                            <w:sz w:val="21"/>
                            <w:szCs w:val="21"/>
                          </w:rPr>
                        </w:pPr>
                        <w:r>
                          <w:rPr>
                            <w:sz w:val="21"/>
                            <w:szCs w:val="21"/>
                          </w:rPr>
                          <w:t>6</w:t>
                        </w:r>
                      </w:p>
                    </w:tc>
                    <w:tc>
                      <w:tcPr>
                        <w:tcW w:w="1134" w:type="dxa"/>
                        <w:shd w:val="clear" w:color="auto" w:fill="F8F8F8"/>
                        <w:noWrap/>
                      </w:tcPr>
                      <w:p w14:paraId="0BFFC6E1" w14:textId="77777777" w:rsidR="00A57256" w:rsidRPr="00F813FF" w:rsidRDefault="00A57256" w:rsidP="00DA4496">
                        <w:pPr>
                          <w:spacing w:before="40" w:after="40"/>
                          <w:jc w:val="center"/>
                          <w:rPr>
                            <w:sz w:val="21"/>
                            <w:szCs w:val="21"/>
                          </w:rPr>
                        </w:pPr>
                        <w:r>
                          <w:rPr>
                            <w:sz w:val="21"/>
                            <w:szCs w:val="21"/>
                          </w:rPr>
                          <w:t>3</w:t>
                        </w:r>
                      </w:p>
                    </w:tc>
                    <w:tc>
                      <w:tcPr>
                        <w:tcW w:w="992" w:type="dxa"/>
                        <w:shd w:val="clear" w:color="auto" w:fill="F8F8F8"/>
                        <w:noWrap/>
                      </w:tcPr>
                      <w:p w14:paraId="6E7D66C6" w14:textId="77777777" w:rsidR="00A57256" w:rsidRPr="00F813FF" w:rsidRDefault="00A57256" w:rsidP="00DA4496">
                        <w:pPr>
                          <w:spacing w:before="40" w:after="40"/>
                          <w:jc w:val="center"/>
                          <w:rPr>
                            <w:sz w:val="21"/>
                            <w:szCs w:val="21"/>
                          </w:rPr>
                        </w:pPr>
                        <w:r>
                          <w:rPr>
                            <w:sz w:val="21"/>
                            <w:szCs w:val="21"/>
                          </w:rPr>
                          <w:t>4</w:t>
                        </w:r>
                      </w:p>
                    </w:tc>
                  </w:tr>
                  <w:tr w:rsidR="00A57256" w:rsidRPr="00F813FF" w14:paraId="73B6068C" w14:textId="77777777" w:rsidTr="00F3768A">
                    <w:trPr>
                      <w:trHeight w:val="301"/>
                    </w:trPr>
                    <w:tc>
                      <w:tcPr>
                        <w:tcW w:w="1129" w:type="dxa"/>
                        <w:shd w:val="clear" w:color="auto" w:fill="auto"/>
                        <w:noWrap/>
                        <w:vAlign w:val="center"/>
                      </w:tcPr>
                      <w:p w14:paraId="3BEF1258" w14:textId="77777777" w:rsidR="00A57256" w:rsidRPr="00F813FF" w:rsidRDefault="00A57256" w:rsidP="00DA4496">
                        <w:pPr>
                          <w:spacing w:before="40" w:after="40"/>
                          <w:rPr>
                            <w:sz w:val="21"/>
                            <w:szCs w:val="21"/>
                          </w:rPr>
                        </w:pPr>
                        <w:r w:rsidRPr="00F813FF">
                          <w:rPr>
                            <w:sz w:val="21"/>
                            <w:szCs w:val="21"/>
                          </w:rPr>
                          <w:t>Colleen</w:t>
                        </w:r>
                      </w:p>
                    </w:tc>
                    <w:tc>
                      <w:tcPr>
                        <w:tcW w:w="1418" w:type="dxa"/>
                        <w:shd w:val="clear" w:color="auto" w:fill="auto"/>
                        <w:noWrap/>
                        <w:vAlign w:val="center"/>
                      </w:tcPr>
                      <w:p w14:paraId="5D9F863F" w14:textId="77777777" w:rsidR="00A57256" w:rsidRPr="00F813FF" w:rsidRDefault="00A57256" w:rsidP="00DA4496">
                        <w:pPr>
                          <w:spacing w:before="40" w:after="40"/>
                          <w:rPr>
                            <w:sz w:val="21"/>
                            <w:szCs w:val="21"/>
                          </w:rPr>
                        </w:pPr>
                        <w:r w:rsidRPr="00F813FF">
                          <w:rPr>
                            <w:sz w:val="21"/>
                            <w:szCs w:val="21"/>
                          </w:rPr>
                          <w:t>Tribe</w:t>
                        </w:r>
                      </w:p>
                    </w:tc>
                    <w:tc>
                      <w:tcPr>
                        <w:tcW w:w="1276" w:type="dxa"/>
                        <w:shd w:val="clear" w:color="auto" w:fill="auto"/>
                        <w:noWrap/>
                      </w:tcPr>
                      <w:p w14:paraId="4BEDF547" w14:textId="77777777" w:rsidR="00A57256" w:rsidRPr="00F813FF" w:rsidRDefault="00A57256" w:rsidP="00DA4496">
                        <w:pPr>
                          <w:spacing w:before="40" w:after="40"/>
                          <w:jc w:val="center"/>
                          <w:rPr>
                            <w:sz w:val="21"/>
                            <w:szCs w:val="21"/>
                          </w:rPr>
                        </w:pPr>
                        <w:r>
                          <w:rPr>
                            <w:sz w:val="21"/>
                            <w:szCs w:val="21"/>
                          </w:rPr>
                          <w:t>10</w:t>
                        </w:r>
                      </w:p>
                    </w:tc>
                    <w:tc>
                      <w:tcPr>
                        <w:tcW w:w="1134" w:type="dxa"/>
                        <w:shd w:val="clear" w:color="auto" w:fill="auto"/>
                        <w:noWrap/>
                      </w:tcPr>
                      <w:p w14:paraId="02E78F32" w14:textId="77777777" w:rsidR="00A57256" w:rsidRPr="00F813FF" w:rsidRDefault="00A57256" w:rsidP="00DA4496">
                        <w:pPr>
                          <w:spacing w:before="40" w:after="40"/>
                          <w:jc w:val="center"/>
                          <w:rPr>
                            <w:sz w:val="21"/>
                            <w:szCs w:val="21"/>
                          </w:rPr>
                        </w:pPr>
                        <w:r>
                          <w:rPr>
                            <w:sz w:val="21"/>
                            <w:szCs w:val="21"/>
                          </w:rPr>
                          <w:t>11</w:t>
                        </w:r>
                      </w:p>
                    </w:tc>
                    <w:tc>
                      <w:tcPr>
                        <w:tcW w:w="1134" w:type="dxa"/>
                        <w:shd w:val="clear" w:color="auto" w:fill="auto"/>
                        <w:noWrap/>
                      </w:tcPr>
                      <w:p w14:paraId="086D21F2" w14:textId="77777777" w:rsidR="00A57256" w:rsidRPr="00F813FF" w:rsidRDefault="00A57256" w:rsidP="00DA4496">
                        <w:pPr>
                          <w:spacing w:before="40" w:after="40"/>
                          <w:jc w:val="center"/>
                          <w:rPr>
                            <w:sz w:val="21"/>
                            <w:szCs w:val="21"/>
                          </w:rPr>
                        </w:pPr>
                        <w:r>
                          <w:rPr>
                            <w:sz w:val="21"/>
                            <w:szCs w:val="21"/>
                          </w:rPr>
                          <w:t>2</w:t>
                        </w:r>
                      </w:p>
                    </w:tc>
                    <w:tc>
                      <w:tcPr>
                        <w:tcW w:w="1134" w:type="dxa"/>
                        <w:shd w:val="clear" w:color="auto" w:fill="auto"/>
                        <w:noWrap/>
                      </w:tcPr>
                      <w:p w14:paraId="5DBBFDE8" w14:textId="77777777" w:rsidR="00A57256" w:rsidRPr="00F813FF" w:rsidRDefault="00A57256" w:rsidP="00DA4496">
                        <w:pPr>
                          <w:spacing w:before="40" w:after="40"/>
                          <w:jc w:val="center"/>
                          <w:rPr>
                            <w:sz w:val="21"/>
                            <w:szCs w:val="21"/>
                          </w:rPr>
                        </w:pPr>
                        <w:r>
                          <w:rPr>
                            <w:sz w:val="21"/>
                            <w:szCs w:val="21"/>
                          </w:rPr>
                          <w:t>3</w:t>
                        </w:r>
                      </w:p>
                    </w:tc>
                    <w:tc>
                      <w:tcPr>
                        <w:tcW w:w="1134" w:type="dxa"/>
                        <w:shd w:val="clear" w:color="auto" w:fill="auto"/>
                        <w:noWrap/>
                      </w:tcPr>
                      <w:p w14:paraId="10089893" w14:textId="77777777" w:rsidR="00A57256" w:rsidRPr="00F813FF" w:rsidRDefault="00A57256" w:rsidP="00DA4496">
                        <w:pPr>
                          <w:spacing w:before="40" w:after="40"/>
                          <w:jc w:val="center"/>
                          <w:rPr>
                            <w:sz w:val="21"/>
                            <w:szCs w:val="21"/>
                          </w:rPr>
                        </w:pPr>
                        <w:r>
                          <w:rPr>
                            <w:sz w:val="21"/>
                            <w:szCs w:val="21"/>
                          </w:rPr>
                          <w:t>2</w:t>
                        </w:r>
                      </w:p>
                    </w:tc>
                    <w:tc>
                      <w:tcPr>
                        <w:tcW w:w="992" w:type="dxa"/>
                        <w:shd w:val="clear" w:color="auto" w:fill="auto"/>
                        <w:noWrap/>
                      </w:tcPr>
                      <w:p w14:paraId="34D1E7CA" w14:textId="77777777" w:rsidR="00A57256" w:rsidRPr="00F813FF" w:rsidRDefault="00A57256" w:rsidP="00DA4496">
                        <w:pPr>
                          <w:spacing w:before="40" w:after="40"/>
                          <w:jc w:val="center"/>
                          <w:rPr>
                            <w:sz w:val="21"/>
                            <w:szCs w:val="21"/>
                          </w:rPr>
                        </w:pPr>
                        <w:r>
                          <w:rPr>
                            <w:sz w:val="21"/>
                            <w:szCs w:val="21"/>
                          </w:rPr>
                          <w:t>2</w:t>
                        </w:r>
                      </w:p>
                    </w:tc>
                  </w:tr>
                  <w:tr w:rsidR="00A57256" w:rsidRPr="00F813FF" w14:paraId="7E43B422" w14:textId="77777777" w:rsidTr="00F3768A">
                    <w:trPr>
                      <w:trHeight w:val="301"/>
                    </w:trPr>
                    <w:tc>
                      <w:tcPr>
                        <w:tcW w:w="1129" w:type="dxa"/>
                        <w:shd w:val="clear" w:color="auto" w:fill="F8F8F8"/>
                        <w:noWrap/>
                        <w:vAlign w:val="center"/>
                      </w:tcPr>
                      <w:p w14:paraId="292624B8" w14:textId="77777777" w:rsidR="00A57256" w:rsidRPr="00F813FF" w:rsidRDefault="00A57256" w:rsidP="00DA4496">
                        <w:pPr>
                          <w:spacing w:before="40" w:after="40"/>
                          <w:rPr>
                            <w:sz w:val="21"/>
                            <w:szCs w:val="21"/>
                          </w:rPr>
                        </w:pPr>
                        <w:r w:rsidRPr="00F813FF">
                          <w:rPr>
                            <w:sz w:val="21"/>
                            <w:szCs w:val="21"/>
                          </w:rPr>
                          <w:t>Linda</w:t>
                        </w:r>
                      </w:p>
                    </w:tc>
                    <w:tc>
                      <w:tcPr>
                        <w:tcW w:w="1418" w:type="dxa"/>
                        <w:shd w:val="clear" w:color="auto" w:fill="F8F8F8"/>
                        <w:noWrap/>
                        <w:vAlign w:val="center"/>
                      </w:tcPr>
                      <w:p w14:paraId="375B6410" w14:textId="77777777" w:rsidR="00A57256" w:rsidRPr="00F813FF" w:rsidRDefault="00A57256" w:rsidP="00DA4496">
                        <w:pPr>
                          <w:spacing w:before="40" w:after="40"/>
                          <w:rPr>
                            <w:sz w:val="21"/>
                            <w:szCs w:val="21"/>
                          </w:rPr>
                        </w:pPr>
                        <w:r w:rsidRPr="00F813FF">
                          <w:rPr>
                            <w:sz w:val="21"/>
                            <w:szCs w:val="21"/>
                          </w:rPr>
                          <w:t>McClelland</w:t>
                        </w:r>
                      </w:p>
                    </w:tc>
                    <w:tc>
                      <w:tcPr>
                        <w:tcW w:w="1276" w:type="dxa"/>
                        <w:shd w:val="clear" w:color="auto" w:fill="F8F8F8"/>
                        <w:noWrap/>
                      </w:tcPr>
                      <w:p w14:paraId="481A7CA6" w14:textId="77777777" w:rsidR="00A57256" w:rsidRPr="00F813FF" w:rsidRDefault="00A57256" w:rsidP="00DA4496">
                        <w:pPr>
                          <w:spacing w:before="40" w:after="40"/>
                          <w:jc w:val="center"/>
                          <w:rPr>
                            <w:sz w:val="21"/>
                            <w:szCs w:val="21"/>
                          </w:rPr>
                        </w:pPr>
                        <w:r>
                          <w:rPr>
                            <w:sz w:val="21"/>
                            <w:szCs w:val="21"/>
                          </w:rPr>
                          <w:t>11</w:t>
                        </w:r>
                      </w:p>
                    </w:tc>
                    <w:tc>
                      <w:tcPr>
                        <w:tcW w:w="1134" w:type="dxa"/>
                        <w:shd w:val="clear" w:color="auto" w:fill="F8F8F8"/>
                        <w:noWrap/>
                      </w:tcPr>
                      <w:p w14:paraId="3B2CC70B" w14:textId="77777777" w:rsidR="00A57256" w:rsidRPr="00F813FF" w:rsidRDefault="00A57256" w:rsidP="00DA4496">
                        <w:pPr>
                          <w:spacing w:before="40" w:after="40"/>
                          <w:jc w:val="center"/>
                          <w:rPr>
                            <w:sz w:val="21"/>
                            <w:szCs w:val="21"/>
                          </w:rPr>
                        </w:pPr>
                        <w:r>
                          <w:rPr>
                            <w:sz w:val="21"/>
                            <w:szCs w:val="21"/>
                          </w:rPr>
                          <w:t>11</w:t>
                        </w:r>
                      </w:p>
                    </w:tc>
                    <w:tc>
                      <w:tcPr>
                        <w:tcW w:w="1134" w:type="dxa"/>
                        <w:shd w:val="clear" w:color="auto" w:fill="F8F8F8"/>
                        <w:noWrap/>
                      </w:tcPr>
                      <w:p w14:paraId="3FDCC990" w14:textId="77777777" w:rsidR="00A57256" w:rsidRPr="00F813FF" w:rsidRDefault="00A57256" w:rsidP="00DA4496">
                        <w:pPr>
                          <w:spacing w:before="40" w:after="40"/>
                          <w:jc w:val="center"/>
                          <w:rPr>
                            <w:sz w:val="21"/>
                            <w:szCs w:val="21"/>
                          </w:rPr>
                        </w:pPr>
                        <w:r>
                          <w:rPr>
                            <w:sz w:val="21"/>
                            <w:szCs w:val="21"/>
                          </w:rPr>
                          <w:t>-</w:t>
                        </w:r>
                      </w:p>
                    </w:tc>
                    <w:tc>
                      <w:tcPr>
                        <w:tcW w:w="1134" w:type="dxa"/>
                        <w:shd w:val="clear" w:color="auto" w:fill="F8F8F8"/>
                        <w:noWrap/>
                      </w:tcPr>
                      <w:p w14:paraId="142D679E" w14:textId="77777777" w:rsidR="00A57256" w:rsidRPr="00F813FF" w:rsidRDefault="00A57256" w:rsidP="00DA4496">
                        <w:pPr>
                          <w:spacing w:before="40" w:after="40"/>
                          <w:jc w:val="center"/>
                          <w:rPr>
                            <w:sz w:val="21"/>
                            <w:szCs w:val="21"/>
                          </w:rPr>
                        </w:pPr>
                        <w:r>
                          <w:rPr>
                            <w:sz w:val="21"/>
                            <w:szCs w:val="21"/>
                          </w:rPr>
                          <w:t>-</w:t>
                        </w:r>
                      </w:p>
                    </w:tc>
                    <w:tc>
                      <w:tcPr>
                        <w:tcW w:w="1134" w:type="dxa"/>
                        <w:shd w:val="clear" w:color="auto" w:fill="F8F8F8"/>
                        <w:noWrap/>
                      </w:tcPr>
                      <w:p w14:paraId="2CECC4C2" w14:textId="77777777" w:rsidR="00A57256" w:rsidRPr="00F813FF" w:rsidRDefault="00A57256" w:rsidP="00DA4496">
                        <w:pPr>
                          <w:spacing w:before="40" w:after="40"/>
                          <w:jc w:val="center"/>
                          <w:rPr>
                            <w:sz w:val="21"/>
                            <w:szCs w:val="21"/>
                          </w:rPr>
                        </w:pPr>
                        <w:r>
                          <w:rPr>
                            <w:sz w:val="21"/>
                            <w:szCs w:val="21"/>
                          </w:rPr>
                          <w:t>4</w:t>
                        </w:r>
                      </w:p>
                    </w:tc>
                    <w:tc>
                      <w:tcPr>
                        <w:tcW w:w="992" w:type="dxa"/>
                        <w:shd w:val="clear" w:color="auto" w:fill="F8F8F8"/>
                        <w:noWrap/>
                      </w:tcPr>
                      <w:p w14:paraId="12450E56" w14:textId="77777777" w:rsidR="00A57256" w:rsidRPr="00F813FF" w:rsidRDefault="00A57256" w:rsidP="00DA4496">
                        <w:pPr>
                          <w:spacing w:before="40" w:after="40"/>
                          <w:jc w:val="center"/>
                          <w:rPr>
                            <w:sz w:val="21"/>
                            <w:szCs w:val="21"/>
                          </w:rPr>
                        </w:pPr>
                        <w:r>
                          <w:rPr>
                            <w:sz w:val="21"/>
                            <w:szCs w:val="21"/>
                          </w:rPr>
                          <w:t>4</w:t>
                        </w:r>
                      </w:p>
                    </w:tc>
                  </w:tr>
                  <w:tr w:rsidR="00A57256" w:rsidRPr="00F813FF" w14:paraId="215261C0" w14:textId="77777777" w:rsidTr="00F3768A">
                    <w:trPr>
                      <w:trHeight w:val="301"/>
                    </w:trPr>
                    <w:tc>
                      <w:tcPr>
                        <w:tcW w:w="1129" w:type="dxa"/>
                        <w:shd w:val="clear" w:color="auto" w:fill="auto"/>
                        <w:noWrap/>
                        <w:vAlign w:val="center"/>
                      </w:tcPr>
                      <w:p w14:paraId="066273B7" w14:textId="77777777" w:rsidR="00A57256" w:rsidRPr="00F813FF" w:rsidRDefault="00A57256" w:rsidP="00DA4496">
                        <w:pPr>
                          <w:spacing w:before="40" w:after="40"/>
                          <w:rPr>
                            <w:sz w:val="21"/>
                            <w:szCs w:val="21"/>
                          </w:rPr>
                        </w:pPr>
                        <w:r w:rsidRPr="00F813FF">
                          <w:rPr>
                            <w:sz w:val="21"/>
                            <w:szCs w:val="21"/>
                          </w:rPr>
                          <w:t xml:space="preserve">Kevin </w:t>
                        </w:r>
                      </w:p>
                    </w:tc>
                    <w:tc>
                      <w:tcPr>
                        <w:tcW w:w="1418" w:type="dxa"/>
                        <w:shd w:val="clear" w:color="auto" w:fill="auto"/>
                        <w:noWrap/>
                        <w:vAlign w:val="center"/>
                      </w:tcPr>
                      <w:p w14:paraId="09FDF499" w14:textId="77777777" w:rsidR="00A57256" w:rsidRPr="00F813FF" w:rsidRDefault="00A57256" w:rsidP="00DA4496">
                        <w:pPr>
                          <w:spacing w:before="40" w:after="40"/>
                          <w:rPr>
                            <w:sz w:val="21"/>
                            <w:szCs w:val="21"/>
                          </w:rPr>
                        </w:pPr>
                        <w:r w:rsidRPr="00F813FF">
                          <w:rPr>
                            <w:sz w:val="21"/>
                            <w:szCs w:val="21"/>
                          </w:rPr>
                          <w:t>Mercer</w:t>
                        </w:r>
                      </w:p>
                    </w:tc>
                    <w:tc>
                      <w:tcPr>
                        <w:tcW w:w="1276" w:type="dxa"/>
                        <w:shd w:val="clear" w:color="auto" w:fill="auto"/>
                        <w:noWrap/>
                      </w:tcPr>
                      <w:p w14:paraId="6E9D3F23" w14:textId="77777777" w:rsidR="00A57256" w:rsidRPr="00F813FF" w:rsidRDefault="00A57256" w:rsidP="00DA4496">
                        <w:pPr>
                          <w:spacing w:before="40" w:after="40"/>
                          <w:jc w:val="center"/>
                          <w:rPr>
                            <w:sz w:val="21"/>
                            <w:szCs w:val="21"/>
                          </w:rPr>
                        </w:pPr>
                        <w:r>
                          <w:rPr>
                            <w:sz w:val="21"/>
                            <w:szCs w:val="21"/>
                          </w:rPr>
                          <w:t>11</w:t>
                        </w:r>
                      </w:p>
                    </w:tc>
                    <w:tc>
                      <w:tcPr>
                        <w:tcW w:w="1134" w:type="dxa"/>
                        <w:shd w:val="clear" w:color="auto" w:fill="auto"/>
                        <w:noWrap/>
                      </w:tcPr>
                      <w:p w14:paraId="218C0C57" w14:textId="77777777" w:rsidR="00A57256" w:rsidRPr="00F813FF" w:rsidRDefault="00A57256" w:rsidP="00DA4496">
                        <w:pPr>
                          <w:spacing w:before="40" w:after="40"/>
                          <w:jc w:val="center"/>
                          <w:rPr>
                            <w:sz w:val="21"/>
                            <w:szCs w:val="21"/>
                          </w:rPr>
                        </w:pPr>
                        <w:r>
                          <w:rPr>
                            <w:sz w:val="21"/>
                            <w:szCs w:val="21"/>
                          </w:rPr>
                          <w:t>11</w:t>
                        </w:r>
                      </w:p>
                    </w:tc>
                    <w:tc>
                      <w:tcPr>
                        <w:tcW w:w="1134" w:type="dxa"/>
                        <w:shd w:val="clear" w:color="auto" w:fill="auto"/>
                        <w:noWrap/>
                      </w:tcPr>
                      <w:p w14:paraId="14C22B5E" w14:textId="77777777" w:rsidR="00A57256" w:rsidRPr="00F813FF" w:rsidRDefault="00A57256" w:rsidP="00DA4496">
                        <w:pPr>
                          <w:spacing w:before="40" w:after="40"/>
                          <w:jc w:val="center"/>
                          <w:rPr>
                            <w:sz w:val="21"/>
                            <w:szCs w:val="21"/>
                          </w:rPr>
                        </w:pPr>
                        <w:r>
                          <w:rPr>
                            <w:sz w:val="21"/>
                            <w:szCs w:val="21"/>
                          </w:rPr>
                          <w:t>6</w:t>
                        </w:r>
                      </w:p>
                    </w:tc>
                    <w:tc>
                      <w:tcPr>
                        <w:tcW w:w="1134" w:type="dxa"/>
                        <w:shd w:val="clear" w:color="auto" w:fill="auto"/>
                        <w:noWrap/>
                      </w:tcPr>
                      <w:p w14:paraId="78066CBE" w14:textId="77777777" w:rsidR="00A57256" w:rsidRPr="00F813FF" w:rsidRDefault="00A57256" w:rsidP="00DA4496">
                        <w:pPr>
                          <w:spacing w:before="40" w:after="40"/>
                          <w:jc w:val="center"/>
                          <w:rPr>
                            <w:sz w:val="21"/>
                            <w:szCs w:val="21"/>
                          </w:rPr>
                        </w:pPr>
                        <w:r>
                          <w:rPr>
                            <w:sz w:val="21"/>
                            <w:szCs w:val="21"/>
                          </w:rPr>
                          <w:t>6</w:t>
                        </w:r>
                      </w:p>
                    </w:tc>
                    <w:tc>
                      <w:tcPr>
                        <w:tcW w:w="1134" w:type="dxa"/>
                        <w:shd w:val="clear" w:color="auto" w:fill="auto"/>
                        <w:noWrap/>
                      </w:tcPr>
                      <w:p w14:paraId="2986ACB0" w14:textId="77777777" w:rsidR="00A57256" w:rsidRPr="00F813FF" w:rsidRDefault="00A57256" w:rsidP="00DA4496">
                        <w:pPr>
                          <w:spacing w:before="40" w:after="40"/>
                          <w:jc w:val="center"/>
                          <w:rPr>
                            <w:sz w:val="21"/>
                            <w:szCs w:val="21"/>
                          </w:rPr>
                        </w:pPr>
                        <w:r>
                          <w:rPr>
                            <w:sz w:val="21"/>
                            <w:szCs w:val="21"/>
                          </w:rPr>
                          <w:t>-</w:t>
                        </w:r>
                      </w:p>
                    </w:tc>
                    <w:tc>
                      <w:tcPr>
                        <w:tcW w:w="992" w:type="dxa"/>
                        <w:shd w:val="clear" w:color="auto" w:fill="auto"/>
                        <w:noWrap/>
                      </w:tcPr>
                      <w:p w14:paraId="2E9B9290" w14:textId="77777777" w:rsidR="00A57256" w:rsidRPr="00F813FF" w:rsidRDefault="00A57256" w:rsidP="00DA4496">
                        <w:pPr>
                          <w:spacing w:before="40" w:after="40"/>
                          <w:jc w:val="center"/>
                          <w:rPr>
                            <w:sz w:val="21"/>
                            <w:szCs w:val="21"/>
                          </w:rPr>
                        </w:pPr>
                        <w:r>
                          <w:rPr>
                            <w:sz w:val="21"/>
                            <w:szCs w:val="21"/>
                          </w:rPr>
                          <w:t>-</w:t>
                        </w:r>
                      </w:p>
                    </w:tc>
                  </w:tr>
                  <w:tr w:rsidR="00A57256" w:rsidRPr="00F813FF" w14:paraId="441FF028" w14:textId="77777777" w:rsidTr="00F3768A">
                    <w:trPr>
                      <w:trHeight w:val="301"/>
                    </w:trPr>
                    <w:tc>
                      <w:tcPr>
                        <w:tcW w:w="1129" w:type="dxa"/>
                        <w:shd w:val="clear" w:color="auto" w:fill="F8F8F8"/>
                        <w:noWrap/>
                        <w:vAlign w:val="center"/>
                      </w:tcPr>
                      <w:p w14:paraId="707CC881" w14:textId="77777777" w:rsidR="00A57256" w:rsidRPr="00F813FF" w:rsidRDefault="00A57256" w:rsidP="00DA4496">
                        <w:pPr>
                          <w:spacing w:before="40" w:after="40"/>
                          <w:rPr>
                            <w:sz w:val="21"/>
                            <w:szCs w:val="21"/>
                          </w:rPr>
                        </w:pPr>
                        <w:r w:rsidRPr="00F813FF">
                          <w:rPr>
                            <w:sz w:val="21"/>
                            <w:szCs w:val="21"/>
                          </w:rPr>
                          <w:t xml:space="preserve">Lee-Anne </w:t>
                        </w:r>
                      </w:p>
                    </w:tc>
                    <w:tc>
                      <w:tcPr>
                        <w:tcW w:w="1418" w:type="dxa"/>
                        <w:shd w:val="clear" w:color="auto" w:fill="F8F8F8"/>
                        <w:noWrap/>
                        <w:vAlign w:val="center"/>
                      </w:tcPr>
                      <w:p w14:paraId="7E25012F" w14:textId="77777777" w:rsidR="00A57256" w:rsidRPr="00F813FF" w:rsidRDefault="00A57256" w:rsidP="00DA4496">
                        <w:pPr>
                          <w:spacing w:before="40" w:after="40"/>
                          <w:rPr>
                            <w:sz w:val="21"/>
                            <w:szCs w:val="21"/>
                          </w:rPr>
                        </w:pPr>
                        <w:r w:rsidRPr="00F813FF">
                          <w:rPr>
                            <w:sz w:val="21"/>
                            <w:szCs w:val="21"/>
                          </w:rPr>
                          <w:t>Simpson</w:t>
                        </w:r>
                      </w:p>
                    </w:tc>
                    <w:tc>
                      <w:tcPr>
                        <w:tcW w:w="1276" w:type="dxa"/>
                        <w:shd w:val="clear" w:color="auto" w:fill="F8F8F8"/>
                        <w:noWrap/>
                      </w:tcPr>
                      <w:p w14:paraId="6CAB5FE2" w14:textId="77777777" w:rsidR="00A57256" w:rsidRPr="00F813FF" w:rsidRDefault="00A57256" w:rsidP="00DA4496">
                        <w:pPr>
                          <w:spacing w:before="40" w:after="40"/>
                          <w:jc w:val="center"/>
                          <w:rPr>
                            <w:sz w:val="21"/>
                            <w:szCs w:val="21"/>
                          </w:rPr>
                        </w:pPr>
                        <w:r>
                          <w:rPr>
                            <w:sz w:val="21"/>
                            <w:szCs w:val="21"/>
                          </w:rPr>
                          <w:t>9</w:t>
                        </w:r>
                      </w:p>
                    </w:tc>
                    <w:tc>
                      <w:tcPr>
                        <w:tcW w:w="1134" w:type="dxa"/>
                        <w:shd w:val="clear" w:color="auto" w:fill="F8F8F8"/>
                        <w:noWrap/>
                      </w:tcPr>
                      <w:p w14:paraId="058A4C07" w14:textId="77777777" w:rsidR="00A57256" w:rsidRPr="00F813FF" w:rsidRDefault="00A57256" w:rsidP="00DA4496">
                        <w:pPr>
                          <w:spacing w:before="40" w:after="40"/>
                          <w:jc w:val="center"/>
                          <w:rPr>
                            <w:sz w:val="21"/>
                            <w:szCs w:val="21"/>
                          </w:rPr>
                        </w:pPr>
                        <w:r>
                          <w:rPr>
                            <w:sz w:val="21"/>
                            <w:szCs w:val="21"/>
                          </w:rPr>
                          <w:t>11</w:t>
                        </w:r>
                      </w:p>
                    </w:tc>
                    <w:tc>
                      <w:tcPr>
                        <w:tcW w:w="1134" w:type="dxa"/>
                        <w:shd w:val="clear" w:color="auto" w:fill="F8F8F8"/>
                        <w:noWrap/>
                      </w:tcPr>
                      <w:p w14:paraId="259363D0" w14:textId="77777777" w:rsidR="00A57256" w:rsidRPr="00F813FF" w:rsidRDefault="00A57256" w:rsidP="00DA4496">
                        <w:pPr>
                          <w:spacing w:before="40" w:after="40"/>
                          <w:jc w:val="center"/>
                          <w:rPr>
                            <w:sz w:val="21"/>
                            <w:szCs w:val="21"/>
                          </w:rPr>
                        </w:pPr>
                        <w:r>
                          <w:rPr>
                            <w:sz w:val="21"/>
                            <w:szCs w:val="21"/>
                          </w:rPr>
                          <w:t>-</w:t>
                        </w:r>
                      </w:p>
                    </w:tc>
                    <w:tc>
                      <w:tcPr>
                        <w:tcW w:w="1134" w:type="dxa"/>
                        <w:shd w:val="clear" w:color="auto" w:fill="F8F8F8"/>
                        <w:noWrap/>
                      </w:tcPr>
                      <w:p w14:paraId="2268F00A" w14:textId="77777777" w:rsidR="00A57256" w:rsidRPr="00F813FF" w:rsidRDefault="00A57256" w:rsidP="00DA4496">
                        <w:pPr>
                          <w:spacing w:before="40" w:after="40"/>
                          <w:jc w:val="center"/>
                          <w:rPr>
                            <w:sz w:val="21"/>
                            <w:szCs w:val="21"/>
                          </w:rPr>
                        </w:pPr>
                        <w:r>
                          <w:rPr>
                            <w:sz w:val="21"/>
                            <w:szCs w:val="21"/>
                          </w:rPr>
                          <w:t>-</w:t>
                        </w:r>
                      </w:p>
                    </w:tc>
                    <w:tc>
                      <w:tcPr>
                        <w:tcW w:w="1134" w:type="dxa"/>
                        <w:shd w:val="clear" w:color="auto" w:fill="F8F8F8"/>
                        <w:noWrap/>
                      </w:tcPr>
                      <w:p w14:paraId="2ECD826E" w14:textId="77777777" w:rsidR="00A57256" w:rsidRPr="00F813FF" w:rsidRDefault="00A57256" w:rsidP="00DA4496">
                        <w:pPr>
                          <w:spacing w:before="40" w:after="40"/>
                          <w:jc w:val="center"/>
                          <w:rPr>
                            <w:sz w:val="21"/>
                            <w:szCs w:val="21"/>
                          </w:rPr>
                        </w:pPr>
                        <w:r>
                          <w:rPr>
                            <w:sz w:val="21"/>
                            <w:szCs w:val="21"/>
                          </w:rPr>
                          <w:t>2</w:t>
                        </w:r>
                      </w:p>
                    </w:tc>
                    <w:tc>
                      <w:tcPr>
                        <w:tcW w:w="992" w:type="dxa"/>
                        <w:shd w:val="clear" w:color="auto" w:fill="F8F8F8"/>
                        <w:noWrap/>
                      </w:tcPr>
                      <w:p w14:paraId="1D1184CA" w14:textId="77777777" w:rsidR="00A57256" w:rsidRPr="00F813FF" w:rsidRDefault="00A57256" w:rsidP="00DA4496">
                        <w:pPr>
                          <w:spacing w:before="40" w:after="40"/>
                          <w:jc w:val="center"/>
                          <w:rPr>
                            <w:sz w:val="21"/>
                            <w:szCs w:val="21"/>
                          </w:rPr>
                        </w:pPr>
                        <w:r>
                          <w:rPr>
                            <w:sz w:val="21"/>
                            <w:szCs w:val="21"/>
                          </w:rPr>
                          <w:t>4</w:t>
                        </w:r>
                      </w:p>
                    </w:tc>
                  </w:tr>
                  <w:tr w:rsidR="00A57256" w:rsidRPr="00F813FF" w14:paraId="5E92C104" w14:textId="77777777" w:rsidTr="00F3768A">
                    <w:trPr>
                      <w:trHeight w:val="301"/>
                    </w:trPr>
                    <w:tc>
                      <w:tcPr>
                        <w:tcW w:w="1129" w:type="dxa"/>
                        <w:shd w:val="clear" w:color="auto" w:fill="auto"/>
                        <w:noWrap/>
                        <w:vAlign w:val="center"/>
                      </w:tcPr>
                      <w:p w14:paraId="184CFFE8" w14:textId="77777777" w:rsidR="00A57256" w:rsidRPr="00F813FF" w:rsidRDefault="00A57256" w:rsidP="00DA4496">
                        <w:pPr>
                          <w:spacing w:before="40" w:after="40"/>
                          <w:rPr>
                            <w:sz w:val="21"/>
                            <w:szCs w:val="21"/>
                          </w:rPr>
                        </w:pPr>
                        <w:r w:rsidRPr="00F813FF">
                          <w:rPr>
                            <w:sz w:val="21"/>
                            <w:szCs w:val="21"/>
                          </w:rPr>
                          <w:t>Bronwyn</w:t>
                        </w:r>
                      </w:p>
                    </w:tc>
                    <w:tc>
                      <w:tcPr>
                        <w:tcW w:w="1418" w:type="dxa"/>
                        <w:shd w:val="clear" w:color="auto" w:fill="auto"/>
                        <w:noWrap/>
                        <w:vAlign w:val="center"/>
                      </w:tcPr>
                      <w:p w14:paraId="5D0224CC" w14:textId="77777777" w:rsidR="00A57256" w:rsidRPr="00F813FF" w:rsidRDefault="00A57256" w:rsidP="00DA4496">
                        <w:pPr>
                          <w:spacing w:before="40" w:after="40"/>
                          <w:rPr>
                            <w:sz w:val="21"/>
                            <w:szCs w:val="21"/>
                          </w:rPr>
                        </w:pPr>
                        <w:r w:rsidRPr="00F813FF">
                          <w:rPr>
                            <w:sz w:val="21"/>
                            <w:szCs w:val="21"/>
                          </w:rPr>
                          <w:t>Fredericks</w:t>
                        </w:r>
                      </w:p>
                    </w:tc>
                    <w:tc>
                      <w:tcPr>
                        <w:tcW w:w="1276" w:type="dxa"/>
                        <w:shd w:val="clear" w:color="auto" w:fill="auto"/>
                        <w:noWrap/>
                      </w:tcPr>
                      <w:p w14:paraId="364A84D2" w14:textId="77777777" w:rsidR="00A57256" w:rsidRPr="00F813FF" w:rsidRDefault="00A57256" w:rsidP="00DA4496">
                        <w:pPr>
                          <w:spacing w:before="40" w:after="40"/>
                          <w:jc w:val="center"/>
                          <w:rPr>
                            <w:sz w:val="21"/>
                            <w:szCs w:val="21"/>
                          </w:rPr>
                        </w:pPr>
                        <w:r>
                          <w:rPr>
                            <w:sz w:val="21"/>
                            <w:szCs w:val="21"/>
                          </w:rPr>
                          <w:t>11</w:t>
                        </w:r>
                      </w:p>
                    </w:tc>
                    <w:tc>
                      <w:tcPr>
                        <w:tcW w:w="1134" w:type="dxa"/>
                        <w:shd w:val="clear" w:color="auto" w:fill="auto"/>
                        <w:noWrap/>
                      </w:tcPr>
                      <w:p w14:paraId="63D6368B" w14:textId="77777777" w:rsidR="00A57256" w:rsidRPr="00F813FF" w:rsidRDefault="00A57256" w:rsidP="00DA4496">
                        <w:pPr>
                          <w:spacing w:before="40" w:after="40"/>
                          <w:jc w:val="center"/>
                          <w:rPr>
                            <w:sz w:val="21"/>
                            <w:szCs w:val="21"/>
                          </w:rPr>
                        </w:pPr>
                        <w:r>
                          <w:rPr>
                            <w:sz w:val="21"/>
                            <w:szCs w:val="21"/>
                          </w:rPr>
                          <w:t>11</w:t>
                        </w:r>
                      </w:p>
                    </w:tc>
                    <w:tc>
                      <w:tcPr>
                        <w:tcW w:w="1134" w:type="dxa"/>
                        <w:shd w:val="clear" w:color="auto" w:fill="auto"/>
                        <w:noWrap/>
                      </w:tcPr>
                      <w:p w14:paraId="2BF74C90" w14:textId="77777777" w:rsidR="00A57256" w:rsidRPr="00F813FF" w:rsidRDefault="00A57256" w:rsidP="00DA4496">
                        <w:pPr>
                          <w:spacing w:before="40" w:after="40"/>
                          <w:jc w:val="center"/>
                          <w:rPr>
                            <w:sz w:val="21"/>
                            <w:szCs w:val="21"/>
                          </w:rPr>
                        </w:pPr>
                        <w:r>
                          <w:rPr>
                            <w:sz w:val="21"/>
                            <w:szCs w:val="21"/>
                          </w:rPr>
                          <w:t>1</w:t>
                        </w:r>
                      </w:p>
                    </w:tc>
                    <w:tc>
                      <w:tcPr>
                        <w:tcW w:w="1134" w:type="dxa"/>
                        <w:shd w:val="clear" w:color="auto" w:fill="auto"/>
                        <w:noWrap/>
                      </w:tcPr>
                      <w:p w14:paraId="4940F087" w14:textId="77777777" w:rsidR="00A57256" w:rsidRPr="00F813FF" w:rsidRDefault="00A57256" w:rsidP="00DA4496">
                        <w:pPr>
                          <w:spacing w:before="40" w:after="40"/>
                          <w:jc w:val="center"/>
                          <w:rPr>
                            <w:sz w:val="21"/>
                            <w:szCs w:val="21"/>
                          </w:rPr>
                        </w:pPr>
                        <w:r>
                          <w:rPr>
                            <w:sz w:val="21"/>
                            <w:szCs w:val="21"/>
                          </w:rPr>
                          <w:t>3</w:t>
                        </w:r>
                      </w:p>
                    </w:tc>
                    <w:tc>
                      <w:tcPr>
                        <w:tcW w:w="1134" w:type="dxa"/>
                        <w:shd w:val="clear" w:color="auto" w:fill="auto"/>
                        <w:noWrap/>
                      </w:tcPr>
                      <w:p w14:paraId="5B583811" w14:textId="77777777" w:rsidR="00A57256" w:rsidRPr="00F813FF" w:rsidRDefault="00A57256" w:rsidP="00DA4496">
                        <w:pPr>
                          <w:spacing w:before="40" w:after="40"/>
                          <w:jc w:val="center"/>
                          <w:rPr>
                            <w:sz w:val="21"/>
                            <w:szCs w:val="21"/>
                          </w:rPr>
                        </w:pPr>
                        <w:r>
                          <w:rPr>
                            <w:sz w:val="21"/>
                            <w:szCs w:val="21"/>
                          </w:rPr>
                          <w:t>-</w:t>
                        </w:r>
                      </w:p>
                    </w:tc>
                    <w:tc>
                      <w:tcPr>
                        <w:tcW w:w="992" w:type="dxa"/>
                        <w:shd w:val="clear" w:color="auto" w:fill="auto"/>
                        <w:noWrap/>
                      </w:tcPr>
                      <w:p w14:paraId="626BD9E3" w14:textId="77777777" w:rsidR="00A57256" w:rsidRPr="00F813FF" w:rsidRDefault="00A57256" w:rsidP="00DA4496">
                        <w:pPr>
                          <w:spacing w:before="40" w:after="40"/>
                          <w:jc w:val="center"/>
                          <w:rPr>
                            <w:sz w:val="21"/>
                            <w:szCs w:val="21"/>
                          </w:rPr>
                        </w:pPr>
                        <w:r>
                          <w:rPr>
                            <w:sz w:val="21"/>
                            <w:szCs w:val="21"/>
                          </w:rPr>
                          <w:t>-</w:t>
                        </w:r>
                      </w:p>
                    </w:tc>
                  </w:tr>
                </w:tbl>
                <w:p w14:paraId="3F039157" w14:textId="77777777" w:rsidR="00A57256" w:rsidRPr="00F813FF" w:rsidRDefault="00A57256">
                  <w:pPr>
                    <w:spacing w:after="0"/>
                    <w:rPr>
                      <w:sz w:val="21"/>
                      <w:szCs w:val="21"/>
                    </w:rPr>
                  </w:pPr>
                </w:p>
                <w:p w14:paraId="06EB9D1C" w14:textId="77777777" w:rsidR="00A57256" w:rsidRPr="00F813FF" w:rsidRDefault="00A57256">
                  <w:pPr>
                    <w:spacing w:after="0"/>
                    <w:rPr>
                      <w:sz w:val="21"/>
                      <w:szCs w:val="21"/>
                    </w:rPr>
                  </w:pPr>
                  <w:r w:rsidRPr="00F813FF">
                    <w:rPr>
                      <w:b/>
                      <w:sz w:val="21"/>
                      <w:szCs w:val="21"/>
                    </w:rPr>
                    <w:t>Held:</w:t>
                  </w:r>
                  <w:r w:rsidRPr="00F813FF">
                    <w:rPr>
                      <w:sz w:val="21"/>
                      <w:szCs w:val="21"/>
                    </w:rPr>
                    <w:t xml:space="preserve"> represents the number of meetings held during the time the director held office or was a member of the relevant committee.</w:t>
                  </w:r>
                </w:p>
              </w:tc>
            </w:tr>
          </w:tbl>
          <w:p w14:paraId="79F707E7" w14:textId="77777777" w:rsidR="00A57256" w:rsidRPr="00F813FF" w:rsidRDefault="00A57256">
            <w:pPr>
              <w:pStyle w:val="Heading1"/>
              <w:spacing w:before="0"/>
              <w:rPr>
                <w:sz w:val="21"/>
                <w:szCs w:val="21"/>
              </w:rPr>
            </w:pPr>
          </w:p>
          <w:p w14:paraId="14F71019" w14:textId="77777777" w:rsidR="00A57256" w:rsidRPr="00F813FF" w:rsidRDefault="00A57256">
            <w:pPr>
              <w:pStyle w:val="Heading1"/>
              <w:spacing w:before="0"/>
              <w:rPr>
                <w:rStyle w:val="Tablecharbold9pt"/>
                <w:rFonts w:ascii="Trebuchet MS" w:hAnsi="Trebuchet MS"/>
                <w:b/>
                <w:sz w:val="21"/>
                <w:szCs w:val="21"/>
              </w:rPr>
            </w:pPr>
            <w:bookmarkStart w:id="36" w:name="_Toc117173796"/>
            <w:r w:rsidRPr="00F813FF">
              <w:rPr>
                <w:sz w:val="21"/>
                <w:szCs w:val="21"/>
              </w:rPr>
              <w:t>Contributions on winding up</w:t>
            </w:r>
            <w:bookmarkEnd w:id="36"/>
          </w:p>
        </w:tc>
      </w:tr>
      <w:tr w:rsidR="00A57256" w:rsidRPr="00083161" w14:paraId="287BACF7" w14:textId="77777777">
        <w:trPr>
          <w:trHeight w:val="318"/>
        </w:trPr>
        <w:tc>
          <w:tcPr>
            <w:tcW w:w="9365" w:type="dxa"/>
          </w:tcPr>
          <w:p w14:paraId="2E85719B" w14:textId="1995DA2F" w:rsidR="00A57256" w:rsidRPr="00F813FF" w:rsidRDefault="00A57256">
            <w:pPr>
              <w:spacing w:after="0"/>
              <w:rPr>
                <w:sz w:val="21"/>
                <w:szCs w:val="21"/>
              </w:rPr>
            </w:pPr>
            <w:r w:rsidRPr="00F813FF">
              <w:rPr>
                <w:sz w:val="21"/>
                <w:szCs w:val="21"/>
              </w:rPr>
              <w:t>In the event of the company being wound up, ordinary members are required to contribute a maximum of $10 each. The total amount that members of the company are liable to contribute if the company is wound up is $5,000 based on [500] current ordinary members.</w:t>
            </w:r>
          </w:p>
          <w:p w14:paraId="5064075F" w14:textId="77777777" w:rsidR="00A57256" w:rsidRPr="00F813FF" w:rsidRDefault="00A57256">
            <w:pPr>
              <w:spacing w:after="0"/>
              <w:rPr>
                <w:sz w:val="21"/>
                <w:szCs w:val="21"/>
              </w:rPr>
            </w:pPr>
          </w:p>
        </w:tc>
      </w:tr>
      <w:tr w:rsidR="00A57256" w:rsidRPr="00083161" w14:paraId="4DCDCB97" w14:textId="77777777">
        <w:trPr>
          <w:trHeight w:val="318"/>
        </w:trPr>
        <w:tc>
          <w:tcPr>
            <w:tcW w:w="9365" w:type="dxa"/>
          </w:tcPr>
          <w:p w14:paraId="2BA75753" w14:textId="77777777" w:rsidR="00A57256" w:rsidRPr="00083161" w:rsidRDefault="00A57256">
            <w:pPr>
              <w:pStyle w:val="Heading1"/>
              <w:spacing w:before="0"/>
              <w:rPr>
                <w:sz w:val="21"/>
                <w:szCs w:val="21"/>
                <w:highlight w:val="yellow"/>
              </w:rPr>
            </w:pPr>
          </w:p>
        </w:tc>
      </w:tr>
      <w:tr w:rsidR="00A57256" w:rsidRPr="00516B40" w14:paraId="245701B8" w14:textId="77777777">
        <w:trPr>
          <w:trHeight w:val="318"/>
        </w:trPr>
        <w:tc>
          <w:tcPr>
            <w:tcW w:w="9365" w:type="dxa"/>
          </w:tcPr>
          <w:p w14:paraId="36D0A55F" w14:textId="23A55C46" w:rsidR="00A57256" w:rsidRDefault="00A57256" w:rsidP="00086FEF">
            <w:pPr>
              <w:pStyle w:val="Heading1"/>
              <w:spacing w:before="0"/>
              <w:rPr>
                <w:sz w:val="21"/>
                <w:szCs w:val="21"/>
              </w:rPr>
            </w:pPr>
            <w:bookmarkStart w:id="37" w:name="_Toc117173797"/>
            <w:r w:rsidRPr="00516B40">
              <w:rPr>
                <w:sz w:val="21"/>
                <w:szCs w:val="21"/>
              </w:rPr>
              <w:t>Subsequent Events to Reporting Period</w:t>
            </w:r>
            <w:bookmarkEnd w:id="37"/>
          </w:p>
          <w:p w14:paraId="7D64EFF8" w14:textId="77777777" w:rsidR="00A57256" w:rsidRPr="00516B40" w:rsidRDefault="00A57256">
            <w:pPr>
              <w:spacing w:after="0"/>
              <w:rPr>
                <w:sz w:val="21"/>
                <w:szCs w:val="21"/>
              </w:rPr>
            </w:pPr>
            <w:r w:rsidRPr="00516B40">
              <w:rPr>
                <w:sz w:val="21"/>
                <w:szCs w:val="21"/>
              </w:rPr>
              <w:t>There are no subsequent events to be noted.</w:t>
            </w:r>
          </w:p>
        </w:tc>
      </w:tr>
      <w:tr w:rsidR="00A57256" w:rsidRPr="00516B40" w14:paraId="486CF0FF" w14:textId="77777777">
        <w:trPr>
          <w:trHeight w:val="318"/>
        </w:trPr>
        <w:tc>
          <w:tcPr>
            <w:tcW w:w="9365" w:type="dxa"/>
          </w:tcPr>
          <w:p w14:paraId="38E9B6CD" w14:textId="21FD1E39" w:rsidR="00A57256" w:rsidRPr="008256C1" w:rsidRDefault="00A57256"/>
          <w:p w14:paraId="309A9457" w14:textId="1C6D9484" w:rsidR="0022401E" w:rsidRDefault="0022401E"/>
          <w:p w14:paraId="062A2D2A" w14:textId="1CC3E9E9" w:rsidR="0022401E" w:rsidRDefault="0022401E"/>
          <w:p w14:paraId="4D70579E" w14:textId="29AD3EAA" w:rsidR="0022401E" w:rsidRDefault="0022401E"/>
          <w:p w14:paraId="0C669238" w14:textId="23EF0955" w:rsidR="0022401E" w:rsidRDefault="0022401E"/>
          <w:p w14:paraId="79CE4D39" w14:textId="239EBF7C" w:rsidR="0022401E" w:rsidRDefault="0022401E"/>
          <w:p w14:paraId="07164D0E" w14:textId="1D36E48F" w:rsidR="0022401E" w:rsidRDefault="0022401E"/>
          <w:p w14:paraId="1E425EAC" w14:textId="10EC7E11" w:rsidR="0022401E" w:rsidRDefault="0022401E"/>
          <w:p w14:paraId="16383D47" w14:textId="77777777" w:rsidR="0022401E" w:rsidRDefault="0022401E"/>
          <w:p w14:paraId="649E1DDF" w14:textId="77777777" w:rsidR="0022401E" w:rsidRDefault="0022401E"/>
          <w:p w14:paraId="3D2DF5FB" w14:textId="77777777" w:rsidR="0022401E" w:rsidRDefault="0022401E"/>
          <w:p w14:paraId="3B905506" w14:textId="77777777" w:rsidR="0022401E" w:rsidRDefault="0022401E"/>
          <w:p w14:paraId="3943BB9B" w14:textId="77777777" w:rsidR="0022401E" w:rsidRDefault="0022401E"/>
          <w:p w14:paraId="5023064D" w14:textId="77777777" w:rsidR="0022401E" w:rsidRPr="008256C1" w:rsidRDefault="0022401E"/>
          <w:p w14:paraId="2F593089" w14:textId="77777777" w:rsidR="001C31D7" w:rsidRDefault="001C31D7">
            <w:pPr>
              <w:pStyle w:val="Heading1"/>
              <w:spacing w:before="0"/>
              <w:rPr>
                <w:sz w:val="21"/>
                <w:szCs w:val="21"/>
              </w:rPr>
            </w:pPr>
          </w:p>
          <w:p w14:paraId="3C7529A2" w14:textId="77777777" w:rsidR="001C31D7" w:rsidRDefault="001C31D7">
            <w:pPr>
              <w:pStyle w:val="Heading1"/>
              <w:spacing w:before="0"/>
              <w:rPr>
                <w:sz w:val="21"/>
                <w:szCs w:val="21"/>
              </w:rPr>
            </w:pPr>
          </w:p>
          <w:p w14:paraId="094FC159" w14:textId="77777777" w:rsidR="001C31D7" w:rsidRDefault="001C31D7">
            <w:pPr>
              <w:pStyle w:val="Heading1"/>
              <w:spacing w:before="0"/>
              <w:rPr>
                <w:sz w:val="21"/>
                <w:szCs w:val="21"/>
              </w:rPr>
            </w:pPr>
          </w:p>
          <w:p w14:paraId="7F12FBE3" w14:textId="77777777" w:rsidR="001C31D7" w:rsidRDefault="001C31D7">
            <w:pPr>
              <w:pStyle w:val="Heading1"/>
              <w:spacing w:before="0"/>
              <w:rPr>
                <w:sz w:val="21"/>
                <w:szCs w:val="21"/>
              </w:rPr>
            </w:pPr>
          </w:p>
          <w:p w14:paraId="04A9F1A1" w14:textId="77777777" w:rsidR="001C31D7" w:rsidRDefault="001C31D7">
            <w:pPr>
              <w:pStyle w:val="Heading1"/>
              <w:spacing w:before="0"/>
              <w:rPr>
                <w:sz w:val="21"/>
                <w:szCs w:val="21"/>
              </w:rPr>
            </w:pPr>
          </w:p>
          <w:p w14:paraId="7916B0D5" w14:textId="06A766E3" w:rsidR="00A57256" w:rsidRPr="00516B40" w:rsidRDefault="00A57256" w:rsidP="00B0782A">
            <w:pPr>
              <w:pStyle w:val="Heading1"/>
              <w:spacing w:before="120"/>
              <w:rPr>
                <w:sz w:val="21"/>
                <w:szCs w:val="21"/>
              </w:rPr>
            </w:pPr>
            <w:bookmarkStart w:id="38" w:name="_Toc117173798"/>
            <w:r w:rsidRPr="00516B40">
              <w:rPr>
                <w:sz w:val="21"/>
                <w:szCs w:val="21"/>
              </w:rPr>
              <w:t>Auditor's independence declaration</w:t>
            </w:r>
            <w:bookmarkEnd w:id="38"/>
          </w:p>
          <w:p w14:paraId="768ADDD3" w14:textId="77777777" w:rsidR="00A57256" w:rsidRPr="00516B40" w:rsidRDefault="00A57256">
            <w:pPr>
              <w:spacing w:after="0"/>
              <w:rPr>
                <w:sz w:val="21"/>
                <w:szCs w:val="21"/>
              </w:rPr>
            </w:pPr>
            <w:r w:rsidRPr="00516B40">
              <w:rPr>
                <w:sz w:val="21"/>
                <w:szCs w:val="21"/>
              </w:rPr>
              <w:t>A copy of the auditor's independence declaration as required under</w:t>
            </w:r>
            <w:r w:rsidRPr="00516B40">
              <w:rPr>
                <w:i/>
                <w:iCs/>
                <w:sz w:val="21"/>
                <w:szCs w:val="21"/>
              </w:rPr>
              <w:t xml:space="preserve"> Australian Charities and Not for Profits Commission Act 2012</w:t>
            </w:r>
            <w:r w:rsidRPr="00516B40">
              <w:rPr>
                <w:sz w:val="21"/>
                <w:szCs w:val="21"/>
              </w:rPr>
              <w:t xml:space="preserve"> and the </w:t>
            </w:r>
            <w:r w:rsidRPr="00516B40">
              <w:rPr>
                <w:i/>
                <w:iCs/>
                <w:sz w:val="21"/>
                <w:szCs w:val="21"/>
              </w:rPr>
              <w:t>Corporations Act 2001</w:t>
            </w:r>
            <w:r w:rsidRPr="00516B40">
              <w:rPr>
                <w:sz w:val="21"/>
                <w:szCs w:val="21"/>
              </w:rPr>
              <w:t xml:space="preserve"> is set out page 7.</w:t>
            </w:r>
          </w:p>
        </w:tc>
      </w:tr>
    </w:tbl>
    <w:p w14:paraId="16663E88" w14:textId="6E300647" w:rsidR="00A57256" w:rsidRPr="00516B40" w:rsidRDefault="00AA14A6" w:rsidP="00A57256">
      <w:pPr>
        <w:spacing w:after="0"/>
        <w:rPr>
          <w:sz w:val="21"/>
          <w:szCs w:val="21"/>
        </w:rPr>
      </w:pPr>
      <w:r>
        <w:rPr>
          <w:rFonts w:ascii="Bahnschrift" w:eastAsia="Times New Roman" w:hAnsi="Bahnschrift" w:cs="Arial"/>
          <w:noProof/>
          <w:color w:val="F8F8F8"/>
          <w:sz w:val="32"/>
          <w:szCs w:val="32"/>
          <w:lang w:val="en-GB" w:eastAsia="en-AU"/>
        </w:rPr>
        <w:lastRenderedPageBreak/>
        <w:drawing>
          <wp:anchor distT="0" distB="0" distL="114300" distR="114300" simplePos="0" relativeHeight="251658318" behindDoc="0" locked="0" layoutInCell="1" allowOverlap="1" wp14:anchorId="29871F23" wp14:editId="536CF207">
            <wp:simplePos x="0" y="0"/>
            <wp:positionH relativeFrom="page">
              <wp:align>right</wp:align>
            </wp:positionH>
            <wp:positionV relativeFrom="page">
              <wp:align>top</wp:align>
            </wp:positionV>
            <wp:extent cx="896400" cy="89640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82"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p>
    <w:tbl>
      <w:tblPr>
        <w:tblW w:w="9645" w:type="dxa"/>
        <w:tblLayout w:type="fixed"/>
        <w:tblCellMar>
          <w:left w:w="0" w:type="dxa"/>
          <w:right w:w="0" w:type="dxa"/>
        </w:tblCellMar>
        <w:tblLook w:val="0000" w:firstRow="0" w:lastRow="0" w:firstColumn="0" w:lastColumn="0" w:noHBand="0" w:noVBand="0"/>
      </w:tblPr>
      <w:tblGrid>
        <w:gridCol w:w="9645"/>
      </w:tblGrid>
      <w:tr w:rsidR="00A57256" w:rsidRPr="00516B40" w14:paraId="122EDC47" w14:textId="77777777">
        <w:trPr>
          <w:trHeight w:val="318"/>
        </w:trPr>
        <w:tc>
          <w:tcPr>
            <w:tcW w:w="9645" w:type="dxa"/>
          </w:tcPr>
          <w:p w14:paraId="6B799D5A" w14:textId="77777777" w:rsidR="00A57256" w:rsidRPr="00516B40" w:rsidRDefault="00A57256">
            <w:pPr>
              <w:spacing w:after="0"/>
              <w:rPr>
                <w:sz w:val="21"/>
                <w:szCs w:val="21"/>
              </w:rPr>
            </w:pPr>
            <w:r w:rsidRPr="00516B40">
              <w:rPr>
                <w:sz w:val="21"/>
                <w:szCs w:val="21"/>
              </w:rPr>
              <w:t xml:space="preserve">This report is made in accordance with a resolution of directors, pursuant to section 298(2)(a) of the </w:t>
            </w:r>
            <w:r w:rsidRPr="00516B40">
              <w:rPr>
                <w:i/>
                <w:iCs/>
                <w:sz w:val="21"/>
                <w:szCs w:val="21"/>
              </w:rPr>
              <w:t>Corporations Act 2001</w:t>
            </w:r>
            <w:r w:rsidRPr="00516B40">
              <w:rPr>
                <w:sz w:val="21"/>
                <w:szCs w:val="21"/>
              </w:rPr>
              <w:t>.</w:t>
            </w:r>
          </w:p>
          <w:p w14:paraId="33967D82" w14:textId="77777777" w:rsidR="00A57256" w:rsidRPr="00516B40" w:rsidRDefault="00A57256">
            <w:pPr>
              <w:spacing w:after="0"/>
              <w:rPr>
                <w:sz w:val="21"/>
                <w:szCs w:val="21"/>
              </w:rPr>
            </w:pPr>
          </w:p>
          <w:p w14:paraId="2F59A8CA" w14:textId="77777777" w:rsidR="00A57256" w:rsidRPr="00516B40" w:rsidRDefault="00A57256">
            <w:pPr>
              <w:spacing w:after="0"/>
              <w:rPr>
                <w:sz w:val="21"/>
                <w:szCs w:val="21"/>
              </w:rPr>
            </w:pPr>
            <w:r w:rsidRPr="00516B40">
              <w:rPr>
                <w:sz w:val="21"/>
                <w:szCs w:val="21"/>
              </w:rPr>
              <w:t>On behalf of the directors</w:t>
            </w:r>
          </w:p>
          <w:p w14:paraId="1DAD0894" w14:textId="77777777" w:rsidR="00A57256" w:rsidRPr="00516B40" w:rsidRDefault="00A57256">
            <w:pPr>
              <w:pStyle w:val="Tabletext9pt"/>
              <w:spacing w:before="0" w:after="0"/>
              <w:rPr>
                <w:rStyle w:val="Tablecharbold9pt"/>
                <w:rFonts w:ascii="Trebuchet MS" w:hAnsi="Trebuchet MS" w:cs="Arial"/>
                <w:sz w:val="21"/>
                <w:szCs w:val="21"/>
              </w:rPr>
            </w:pPr>
          </w:p>
        </w:tc>
      </w:tr>
      <w:tr w:rsidR="00A57256" w:rsidRPr="00516B40" w14:paraId="6C4264C8" w14:textId="77777777">
        <w:trPr>
          <w:trHeight w:val="318"/>
        </w:trPr>
        <w:tc>
          <w:tcPr>
            <w:tcW w:w="9645" w:type="dxa"/>
          </w:tcPr>
          <w:p w14:paraId="2AC54059" w14:textId="77777777" w:rsidR="00A57256" w:rsidRPr="00516B40" w:rsidRDefault="00A57256">
            <w:pPr>
              <w:pStyle w:val="Tabletext9pt"/>
              <w:spacing w:before="0" w:after="0"/>
              <w:rPr>
                <w:rFonts w:ascii="Trebuchet MS" w:hAnsi="Trebuchet MS" w:cs="Arial"/>
                <w:sz w:val="21"/>
                <w:szCs w:val="21"/>
              </w:rPr>
            </w:pPr>
          </w:p>
        </w:tc>
      </w:tr>
      <w:tr w:rsidR="00A57256" w:rsidRPr="00516B40" w14:paraId="64176EEC" w14:textId="77777777">
        <w:trPr>
          <w:trHeight w:val="318"/>
        </w:trPr>
        <w:tc>
          <w:tcPr>
            <w:tcW w:w="9645" w:type="dxa"/>
          </w:tcPr>
          <w:p w14:paraId="65CC2795" w14:textId="566DD389" w:rsidR="00A57256" w:rsidRPr="00516B40" w:rsidRDefault="00A57256">
            <w:pPr>
              <w:spacing w:after="0"/>
              <w:rPr>
                <w:sz w:val="21"/>
                <w:szCs w:val="21"/>
              </w:rPr>
            </w:pPr>
          </w:p>
        </w:tc>
      </w:tr>
      <w:tr w:rsidR="00A57256" w:rsidRPr="00516B40" w14:paraId="2D4BF806" w14:textId="77777777">
        <w:trPr>
          <w:trHeight w:val="318"/>
        </w:trPr>
        <w:tc>
          <w:tcPr>
            <w:tcW w:w="9645" w:type="dxa"/>
          </w:tcPr>
          <w:p w14:paraId="1877B18F" w14:textId="4AABC353" w:rsidR="00A57256" w:rsidRPr="00516B40" w:rsidRDefault="005D1107">
            <w:pPr>
              <w:spacing w:after="0"/>
              <w:rPr>
                <w:sz w:val="21"/>
                <w:szCs w:val="21"/>
              </w:rPr>
            </w:pPr>
            <w:r>
              <w:object w:dxaOrig="4395" w:dyaOrig="1515" w14:anchorId="4E5915F2">
                <v:shape id="_x0000_i1025" type="#_x0000_t75" style="width:225.75pt;height:80.25pt" o:ole="">
                  <v:imagedata r:id="rId83" o:title=""/>
                </v:shape>
                <o:OLEObject Type="Embed" ProgID="PBrush" ShapeID="_x0000_i1025" DrawAspect="Content" ObjectID="_1729074597" r:id="rId84"/>
              </w:object>
            </w:r>
          </w:p>
          <w:p w14:paraId="42E38401" w14:textId="77777777" w:rsidR="00A57256" w:rsidRPr="00516B40" w:rsidRDefault="00A57256">
            <w:pPr>
              <w:spacing w:after="0"/>
              <w:rPr>
                <w:sz w:val="21"/>
                <w:szCs w:val="21"/>
              </w:rPr>
            </w:pPr>
            <w:r w:rsidRPr="00516B40">
              <w:rPr>
                <w:sz w:val="21"/>
                <w:szCs w:val="21"/>
              </w:rPr>
              <w:t>……………………………………………………………………………………………………..………..</w:t>
            </w:r>
          </w:p>
        </w:tc>
      </w:tr>
      <w:tr w:rsidR="00A57256" w:rsidRPr="00516B40" w14:paraId="2894C621" w14:textId="77777777">
        <w:trPr>
          <w:trHeight w:val="318"/>
        </w:trPr>
        <w:tc>
          <w:tcPr>
            <w:tcW w:w="9645" w:type="dxa"/>
          </w:tcPr>
          <w:p w14:paraId="5676D9F7" w14:textId="77777777" w:rsidR="00A57256" w:rsidRPr="00516B40" w:rsidRDefault="00A57256">
            <w:pPr>
              <w:spacing w:after="0"/>
              <w:rPr>
                <w:sz w:val="21"/>
                <w:szCs w:val="21"/>
              </w:rPr>
            </w:pPr>
            <w:r w:rsidRPr="00516B40">
              <w:rPr>
                <w:sz w:val="21"/>
                <w:szCs w:val="21"/>
              </w:rPr>
              <w:t>Kevin Mercer</w:t>
            </w:r>
          </w:p>
        </w:tc>
      </w:tr>
      <w:tr w:rsidR="00A57256" w:rsidRPr="00516B40" w14:paraId="7D2280F7" w14:textId="77777777">
        <w:trPr>
          <w:trHeight w:val="318"/>
        </w:trPr>
        <w:tc>
          <w:tcPr>
            <w:tcW w:w="9645" w:type="dxa"/>
          </w:tcPr>
          <w:p w14:paraId="6E819AF4" w14:textId="77777777" w:rsidR="00A57256" w:rsidRPr="00516B40" w:rsidRDefault="00A57256">
            <w:pPr>
              <w:spacing w:after="0"/>
              <w:rPr>
                <w:sz w:val="21"/>
                <w:szCs w:val="21"/>
              </w:rPr>
            </w:pPr>
          </w:p>
        </w:tc>
      </w:tr>
      <w:tr w:rsidR="00A57256" w:rsidRPr="00315523" w14:paraId="22D42905" w14:textId="77777777">
        <w:trPr>
          <w:trHeight w:val="318"/>
        </w:trPr>
        <w:tc>
          <w:tcPr>
            <w:tcW w:w="9645" w:type="dxa"/>
          </w:tcPr>
          <w:p w14:paraId="2FBA8D86" w14:textId="77777777" w:rsidR="00A57256" w:rsidRPr="00315523" w:rsidRDefault="00A57256">
            <w:pPr>
              <w:spacing w:after="0"/>
              <w:rPr>
                <w:sz w:val="21"/>
                <w:szCs w:val="21"/>
              </w:rPr>
            </w:pPr>
            <w:r w:rsidRPr="00516B40">
              <w:rPr>
                <w:sz w:val="21"/>
                <w:szCs w:val="21"/>
              </w:rPr>
              <w:t>Dated this</w:t>
            </w:r>
            <w:r>
              <w:rPr>
                <w:sz w:val="21"/>
                <w:szCs w:val="21"/>
              </w:rPr>
              <w:t xml:space="preserve"> 5 day of October 2022</w:t>
            </w:r>
          </w:p>
        </w:tc>
      </w:tr>
    </w:tbl>
    <w:p w14:paraId="02500B1E" w14:textId="77777777" w:rsidR="00A57256" w:rsidRPr="00221202" w:rsidRDefault="00A57256" w:rsidP="00A57256">
      <w:pPr>
        <w:pStyle w:val="Heading"/>
        <w:outlineLvl w:val="0"/>
        <w:rPr>
          <w:rFonts w:ascii="Trebuchet MS" w:hAnsi="Trebuchet MS"/>
        </w:rPr>
        <w:sectPr w:rsidR="00A57256" w:rsidRPr="00221202" w:rsidSect="00985136">
          <w:type w:val="continuous"/>
          <w:pgSz w:w="11907" w:h="16840" w:code="9"/>
          <w:pgMar w:top="1418" w:right="1134" w:bottom="1134" w:left="1134" w:header="720" w:footer="720" w:gutter="0"/>
          <w:paperSrc w:first="15" w:other="15"/>
          <w:pgNumType w:start="1"/>
          <w:cols w:space="720"/>
          <w:noEndnote/>
          <w:docGrid w:linePitch="326"/>
        </w:sectPr>
      </w:pPr>
    </w:p>
    <w:p w14:paraId="53C72D41" w14:textId="66C430E4" w:rsidR="00A57256" w:rsidRDefault="00AA14A6" w:rsidP="00A57256">
      <w:pPr>
        <w:pStyle w:val="Heading"/>
        <w:outlineLvl w:val="0"/>
        <w:rPr>
          <w:rFonts w:ascii="Trebuchet MS" w:hAnsi="Trebuchet MS" w:cs="Arial"/>
          <w:lang w:val="en-AU"/>
        </w:rPr>
      </w:pPr>
      <w:bookmarkStart w:id="39" w:name="_Toc117173799"/>
      <w:r>
        <w:rPr>
          <w:rFonts w:ascii="Bahnschrift" w:hAnsi="Bahnschrift" w:cs="Arial"/>
          <w:noProof/>
          <w:color w:val="F8F8F8"/>
          <w:sz w:val="32"/>
          <w:szCs w:val="32"/>
          <w:lang w:val="en-GB" w:eastAsia="en-AU"/>
        </w:rPr>
        <w:lastRenderedPageBreak/>
        <w:drawing>
          <wp:anchor distT="0" distB="0" distL="114300" distR="114300" simplePos="0" relativeHeight="251658319" behindDoc="0" locked="0" layoutInCell="1" allowOverlap="1" wp14:anchorId="11A19207" wp14:editId="158DE66A">
            <wp:simplePos x="0" y="0"/>
            <wp:positionH relativeFrom="page">
              <wp:align>left</wp:align>
            </wp:positionH>
            <wp:positionV relativeFrom="page">
              <wp:align>top</wp:align>
            </wp:positionV>
            <wp:extent cx="896400" cy="896400"/>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85"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bookmarkEnd w:id="39"/>
    </w:p>
    <w:p w14:paraId="1B1FE8AA" w14:textId="77777777" w:rsidR="00A57256" w:rsidRDefault="00A57256" w:rsidP="00A57256">
      <w:pPr>
        <w:rPr>
          <w:b/>
          <w:bCs/>
          <w:color w:val="000000"/>
        </w:rPr>
      </w:pPr>
      <w:r>
        <w:rPr>
          <w:b/>
          <w:bCs/>
          <w:color w:val="000000"/>
        </w:rPr>
        <w:t>DECLARATION OF INDEPENDENCE BY D P WRIGHT TO THE DIRECTORS OF QUEENSLAND COUNCIL OF SOCIAL SERVICE LIMITED</w:t>
      </w:r>
    </w:p>
    <w:p w14:paraId="322D8844" w14:textId="77777777" w:rsidR="00A57256" w:rsidRDefault="00A57256" w:rsidP="00A57256">
      <w:pPr>
        <w:rPr>
          <w:b/>
          <w:bCs/>
          <w:color w:val="000000"/>
        </w:rPr>
      </w:pPr>
    </w:p>
    <w:p w14:paraId="17D16F9F" w14:textId="77777777" w:rsidR="00A57256" w:rsidRPr="007F34EE" w:rsidRDefault="00A57256" w:rsidP="00A57256">
      <w:pPr>
        <w:spacing w:line="360" w:lineRule="auto"/>
        <w:rPr>
          <w:color w:val="000000"/>
        </w:rPr>
      </w:pPr>
      <w:r w:rsidRPr="007F34EE">
        <w:rPr>
          <w:color w:val="000000"/>
        </w:rPr>
        <w:t>As lead auditor of Queensland Council of Social Service Limited for the year ended 30 June 2022, I declare that, to the best of my knowledge and belief, there have been:</w:t>
      </w:r>
    </w:p>
    <w:p w14:paraId="58B3F536" w14:textId="77777777" w:rsidR="00A57256" w:rsidRPr="007F34EE" w:rsidRDefault="00A57256" w:rsidP="006C525F">
      <w:pPr>
        <w:pStyle w:val="ListParagraph"/>
        <w:numPr>
          <w:ilvl w:val="0"/>
          <w:numId w:val="13"/>
        </w:numPr>
        <w:autoSpaceDE w:val="0"/>
        <w:autoSpaceDN w:val="0"/>
        <w:adjustRightInd w:val="0"/>
        <w:spacing w:after="120" w:line="360" w:lineRule="auto"/>
        <w:ind w:left="567" w:hanging="567"/>
        <w:jc w:val="both"/>
        <w:rPr>
          <w:color w:val="000000"/>
        </w:rPr>
      </w:pPr>
      <w:r w:rsidRPr="007F34EE">
        <w:rPr>
          <w:color w:val="000000"/>
        </w:rPr>
        <w:t xml:space="preserve">No contraventions of the auditor independence requirements of the </w:t>
      </w:r>
      <w:r w:rsidRPr="00A813B7">
        <w:rPr>
          <w:i/>
          <w:iCs/>
          <w:color w:val="000000"/>
        </w:rPr>
        <w:t>Corporations Act 2011</w:t>
      </w:r>
      <w:r w:rsidRPr="007F34EE">
        <w:rPr>
          <w:color w:val="000000"/>
        </w:rPr>
        <w:t xml:space="preserve"> in relation to the audit; and</w:t>
      </w:r>
    </w:p>
    <w:p w14:paraId="0AD2F947" w14:textId="77777777" w:rsidR="00A57256" w:rsidRPr="007F34EE" w:rsidRDefault="00A57256" w:rsidP="006C525F">
      <w:pPr>
        <w:pStyle w:val="ListParagraph"/>
        <w:numPr>
          <w:ilvl w:val="0"/>
          <w:numId w:val="13"/>
        </w:numPr>
        <w:autoSpaceDE w:val="0"/>
        <w:autoSpaceDN w:val="0"/>
        <w:adjustRightInd w:val="0"/>
        <w:spacing w:after="120" w:line="360" w:lineRule="auto"/>
        <w:ind w:left="567" w:hanging="567"/>
        <w:jc w:val="both"/>
        <w:rPr>
          <w:color w:val="000000"/>
        </w:rPr>
      </w:pPr>
      <w:r w:rsidRPr="007F34EE">
        <w:rPr>
          <w:color w:val="000000"/>
        </w:rPr>
        <w:t>No contraventions of any applicable code of professional conduct in relation to the audit.</w:t>
      </w:r>
    </w:p>
    <w:p w14:paraId="3265E1DF" w14:textId="5F36611D" w:rsidR="00A57256" w:rsidRDefault="00222F94" w:rsidP="00A57256">
      <w:pPr>
        <w:rPr>
          <w:b/>
          <w:bCs/>
          <w:color w:val="000000"/>
        </w:rPr>
      </w:pPr>
      <w:r w:rsidRPr="00222F94">
        <w:rPr>
          <w:b/>
          <w:bCs/>
          <w:noProof/>
          <w:color w:val="000000"/>
        </w:rPr>
        <w:drawing>
          <wp:inline distT="0" distB="0" distL="0" distR="0" wp14:anchorId="44387CB6" wp14:editId="46153087">
            <wp:extent cx="1133633" cy="666843"/>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133633" cy="666843"/>
                    </a:xfrm>
                    <a:prstGeom prst="rect">
                      <a:avLst/>
                    </a:prstGeom>
                  </pic:spPr>
                </pic:pic>
              </a:graphicData>
            </a:graphic>
          </wp:inline>
        </w:drawing>
      </w:r>
    </w:p>
    <w:p w14:paraId="00DB7D9F" w14:textId="77777777" w:rsidR="00A57256" w:rsidRDefault="00A57256" w:rsidP="00A57256">
      <w:pPr>
        <w:rPr>
          <w:b/>
          <w:bCs/>
          <w:color w:val="000000"/>
        </w:rPr>
      </w:pPr>
      <w:r>
        <w:rPr>
          <w:b/>
          <w:bCs/>
          <w:color w:val="000000"/>
        </w:rPr>
        <w:t>D P Wright</w:t>
      </w:r>
    </w:p>
    <w:p w14:paraId="7F6EF435" w14:textId="77777777" w:rsidR="00A57256" w:rsidRPr="007F34EE" w:rsidRDefault="00A57256" w:rsidP="00A57256">
      <w:pPr>
        <w:rPr>
          <w:color w:val="000000"/>
        </w:rPr>
      </w:pPr>
      <w:r w:rsidRPr="007F34EE">
        <w:rPr>
          <w:color w:val="000000"/>
        </w:rPr>
        <w:t>Director</w:t>
      </w:r>
    </w:p>
    <w:p w14:paraId="5E9B7EFA" w14:textId="77777777" w:rsidR="00A57256" w:rsidRDefault="00A57256" w:rsidP="00A57256">
      <w:pPr>
        <w:rPr>
          <w:b/>
          <w:bCs/>
          <w:color w:val="000000"/>
        </w:rPr>
      </w:pPr>
    </w:p>
    <w:p w14:paraId="0E632D97" w14:textId="77777777" w:rsidR="00A57256" w:rsidRDefault="00A57256" w:rsidP="00A57256">
      <w:pPr>
        <w:rPr>
          <w:b/>
          <w:bCs/>
          <w:color w:val="000000"/>
        </w:rPr>
      </w:pPr>
      <w:r>
        <w:rPr>
          <w:b/>
          <w:bCs/>
          <w:color w:val="000000"/>
        </w:rPr>
        <w:t>BDO Audit Pty Ltd</w:t>
      </w:r>
    </w:p>
    <w:p w14:paraId="0DD8BB7F" w14:textId="77777777" w:rsidR="00A57256" w:rsidRDefault="00A57256" w:rsidP="00A57256">
      <w:pPr>
        <w:rPr>
          <w:b/>
          <w:bCs/>
          <w:color w:val="000000"/>
        </w:rPr>
      </w:pPr>
    </w:p>
    <w:p w14:paraId="4E9DAF1C" w14:textId="77777777" w:rsidR="00A57256" w:rsidRPr="007F34EE" w:rsidRDefault="00A57256" w:rsidP="00A57256">
      <w:pPr>
        <w:rPr>
          <w:color w:val="000000"/>
        </w:rPr>
      </w:pPr>
      <w:r w:rsidRPr="007F34EE">
        <w:rPr>
          <w:color w:val="000000"/>
        </w:rPr>
        <w:t xml:space="preserve">Brisbane, </w:t>
      </w:r>
      <w:r>
        <w:rPr>
          <w:color w:val="000000"/>
        </w:rPr>
        <w:t xml:space="preserve">5 October </w:t>
      </w:r>
      <w:r w:rsidRPr="007F34EE">
        <w:rPr>
          <w:color w:val="000000"/>
        </w:rPr>
        <w:t>2022</w:t>
      </w:r>
    </w:p>
    <w:p w14:paraId="125392F3" w14:textId="77777777" w:rsidR="00A57256" w:rsidRDefault="00A57256" w:rsidP="00A57256">
      <w:pPr>
        <w:rPr>
          <w:b/>
          <w:bCs/>
          <w:color w:val="000000"/>
        </w:rPr>
      </w:pPr>
    </w:p>
    <w:p w14:paraId="2B393C96" w14:textId="77777777" w:rsidR="00A57256" w:rsidRPr="00AF55AB" w:rsidRDefault="00A57256" w:rsidP="00A57256">
      <w:pPr>
        <w:sectPr w:rsidR="00A57256" w:rsidRPr="00AF55AB">
          <w:headerReference w:type="even" r:id="rId87"/>
          <w:headerReference w:type="default" r:id="rId88"/>
          <w:headerReference w:type="first" r:id="rId89"/>
          <w:pgSz w:w="11907" w:h="16840" w:code="9"/>
          <w:pgMar w:top="1418" w:right="1134" w:bottom="1134" w:left="1134" w:header="720" w:footer="720" w:gutter="0"/>
          <w:paperSrc w:first="15" w:other="15"/>
          <w:pgNumType w:start="7"/>
          <w:cols w:space="720"/>
          <w:noEndnote/>
          <w:docGrid w:linePitch="326"/>
        </w:sectPr>
      </w:pPr>
    </w:p>
    <w:tbl>
      <w:tblPr>
        <w:tblW w:w="9662" w:type="dxa"/>
        <w:tblInd w:w="8" w:type="dxa"/>
        <w:tblLayout w:type="fixed"/>
        <w:tblCellMar>
          <w:left w:w="8" w:type="dxa"/>
          <w:right w:w="8" w:type="dxa"/>
        </w:tblCellMar>
        <w:tblLook w:val="0000" w:firstRow="0" w:lastRow="0" w:firstColumn="0" w:lastColumn="0" w:noHBand="0" w:noVBand="0"/>
      </w:tblPr>
      <w:tblGrid>
        <w:gridCol w:w="4812"/>
        <w:gridCol w:w="1468"/>
        <w:gridCol w:w="1691"/>
        <w:gridCol w:w="1691"/>
      </w:tblGrid>
      <w:tr w:rsidR="00A57256" w:rsidRPr="00221202" w14:paraId="7FB226AB" w14:textId="77777777" w:rsidTr="00462788">
        <w:tc>
          <w:tcPr>
            <w:tcW w:w="4812" w:type="dxa"/>
            <w:shd w:val="clear" w:color="auto" w:fill="auto"/>
          </w:tcPr>
          <w:p w14:paraId="4DD604D5" w14:textId="77777777" w:rsidR="00A57256" w:rsidRPr="00221202" w:rsidRDefault="00A57256">
            <w:pPr>
              <w:pStyle w:val="Description-heading2"/>
              <w:spacing w:after="60"/>
              <w:rPr>
                <w:rFonts w:ascii="Trebuchet MS" w:hAnsi="Trebuchet MS" w:cs="Arial"/>
                <w:sz w:val="20"/>
                <w:szCs w:val="20"/>
                <w:lang w:val="en-AU"/>
              </w:rPr>
            </w:pPr>
          </w:p>
        </w:tc>
        <w:tc>
          <w:tcPr>
            <w:tcW w:w="1468" w:type="dxa"/>
            <w:shd w:val="clear" w:color="auto" w:fill="FDDBA3" w:themeFill="accent1" w:themeFillTint="66"/>
          </w:tcPr>
          <w:p w14:paraId="26843E04" w14:textId="4E790F50" w:rsidR="00A57256" w:rsidRPr="00221202" w:rsidRDefault="00A57256">
            <w:pPr>
              <w:pStyle w:val="Text-bold-centre"/>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Notes</w:t>
            </w:r>
          </w:p>
        </w:tc>
        <w:tc>
          <w:tcPr>
            <w:tcW w:w="1691" w:type="dxa"/>
            <w:shd w:val="clear" w:color="auto" w:fill="FCC976" w:themeFill="accent1" w:themeFillTint="99"/>
          </w:tcPr>
          <w:p w14:paraId="3A4BE2BD" w14:textId="77777777" w:rsidR="00A57256" w:rsidRDefault="00A57256">
            <w:pPr>
              <w:pStyle w:val="Text-bold-centre"/>
              <w:spacing w:after="60"/>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2022</w:t>
            </w:r>
          </w:p>
        </w:tc>
        <w:tc>
          <w:tcPr>
            <w:tcW w:w="1691" w:type="dxa"/>
            <w:shd w:val="clear" w:color="auto" w:fill="FDDBA3" w:themeFill="accent1" w:themeFillTint="66"/>
          </w:tcPr>
          <w:p w14:paraId="0C464AD9" w14:textId="77777777" w:rsidR="00A57256" w:rsidRDefault="00A57256">
            <w:pPr>
              <w:pStyle w:val="Text-bold-centre"/>
              <w:spacing w:after="60"/>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2021</w:t>
            </w:r>
          </w:p>
        </w:tc>
      </w:tr>
      <w:tr w:rsidR="00A57256" w:rsidRPr="00221202" w14:paraId="6CBE2DF2" w14:textId="77777777" w:rsidTr="00462788">
        <w:tc>
          <w:tcPr>
            <w:tcW w:w="4812" w:type="dxa"/>
            <w:shd w:val="clear" w:color="auto" w:fill="auto"/>
          </w:tcPr>
          <w:p w14:paraId="70826508" w14:textId="77777777" w:rsidR="00A57256" w:rsidRPr="00221202" w:rsidRDefault="00A57256">
            <w:pPr>
              <w:pStyle w:val="Description-heading2"/>
              <w:spacing w:after="60"/>
              <w:rPr>
                <w:rFonts w:ascii="Trebuchet MS" w:hAnsi="Trebuchet MS" w:cs="Arial"/>
                <w:sz w:val="20"/>
                <w:szCs w:val="20"/>
                <w:lang w:val="en-AU"/>
              </w:rPr>
            </w:pPr>
          </w:p>
        </w:tc>
        <w:tc>
          <w:tcPr>
            <w:tcW w:w="1468" w:type="dxa"/>
            <w:shd w:val="clear" w:color="auto" w:fill="FDDBA3" w:themeFill="accent1" w:themeFillTint="66"/>
          </w:tcPr>
          <w:p w14:paraId="556AC7EF" w14:textId="6034D1F3" w:rsidR="00A57256" w:rsidRPr="00221202" w:rsidRDefault="00A57256">
            <w:pPr>
              <w:pStyle w:val="Heading-Centrebold"/>
              <w:spacing w:after="60"/>
              <w:rPr>
                <w:rFonts w:ascii="Trebuchet MS" w:hAnsi="Trebuchet MS" w:cs="Arial"/>
                <w:sz w:val="20"/>
                <w:szCs w:val="20"/>
                <w:lang w:val="en-AU"/>
              </w:rPr>
            </w:pPr>
          </w:p>
        </w:tc>
        <w:tc>
          <w:tcPr>
            <w:tcW w:w="1691" w:type="dxa"/>
            <w:shd w:val="clear" w:color="auto" w:fill="FCC976" w:themeFill="accent1" w:themeFillTint="99"/>
          </w:tcPr>
          <w:p w14:paraId="7C85088B" w14:textId="77777777" w:rsidR="00A57256" w:rsidRPr="00221202" w:rsidRDefault="00A57256">
            <w:pPr>
              <w:pStyle w:val="Heading-Centrebold"/>
              <w:spacing w:after="60"/>
              <w:rPr>
                <w:rFonts w:ascii="Trebuchet MS" w:eastAsia="Trebuchet MS,Arial" w:hAnsi="Trebuchet MS" w:cs="Trebuchet MS,Arial"/>
                <w:sz w:val="20"/>
                <w:szCs w:val="20"/>
                <w:lang w:val="en-AU"/>
              </w:rPr>
            </w:pPr>
            <w:r w:rsidRPr="00221202">
              <w:rPr>
                <w:rFonts w:ascii="Trebuchet MS" w:eastAsia="Trebuchet MS,Arial" w:hAnsi="Trebuchet MS" w:cs="Trebuchet MS,Arial"/>
                <w:sz w:val="20"/>
                <w:szCs w:val="20"/>
                <w:lang w:val="en-AU"/>
              </w:rPr>
              <w:t>$</w:t>
            </w:r>
          </w:p>
        </w:tc>
        <w:tc>
          <w:tcPr>
            <w:tcW w:w="1691" w:type="dxa"/>
            <w:shd w:val="clear" w:color="auto" w:fill="FDDBA3" w:themeFill="accent1" w:themeFillTint="66"/>
          </w:tcPr>
          <w:p w14:paraId="16A5ABD8" w14:textId="77777777" w:rsidR="00A57256" w:rsidRPr="00221202" w:rsidRDefault="00A57256">
            <w:pPr>
              <w:pStyle w:val="Heading-Centrebold"/>
              <w:spacing w:after="60"/>
              <w:rPr>
                <w:rFonts w:ascii="Trebuchet MS" w:eastAsia="Trebuchet MS,Arial" w:hAnsi="Trebuchet MS" w:cs="Trebuchet MS,Arial"/>
                <w:sz w:val="20"/>
                <w:szCs w:val="20"/>
                <w:lang w:val="en-AU"/>
              </w:rPr>
            </w:pPr>
            <w:r w:rsidRPr="00221202">
              <w:rPr>
                <w:rFonts w:ascii="Trebuchet MS" w:eastAsia="Trebuchet MS,Arial" w:hAnsi="Trebuchet MS" w:cs="Trebuchet MS,Arial"/>
                <w:sz w:val="20"/>
                <w:szCs w:val="20"/>
                <w:lang w:val="en-AU"/>
              </w:rPr>
              <w:t>$</w:t>
            </w:r>
          </w:p>
        </w:tc>
      </w:tr>
      <w:tr w:rsidR="00A57256" w:rsidRPr="00221202" w14:paraId="227B2932" w14:textId="77777777" w:rsidTr="00341BF1">
        <w:tblPrEx>
          <w:tblCellMar>
            <w:left w:w="14" w:type="dxa"/>
            <w:right w:w="14" w:type="dxa"/>
          </w:tblCellMar>
        </w:tblPrEx>
        <w:tc>
          <w:tcPr>
            <w:tcW w:w="4812" w:type="dxa"/>
            <w:shd w:val="clear" w:color="auto" w:fill="F8F8F8"/>
            <w:vAlign w:val="bottom"/>
          </w:tcPr>
          <w:p w14:paraId="56F58AC2" w14:textId="77777777" w:rsidR="00A57256" w:rsidRPr="00221202" w:rsidRDefault="00A57256">
            <w:pPr>
              <w:pStyle w:val="Description-heading2"/>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b w:val="0"/>
                <w:bCs w:val="0"/>
                <w:sz w:val="20"/>
                <w:szCs w:val="20"/>
                <w:lang w:val="en-AU"/>
              </w:rPr>
              <w:t>Revenue</w:t>
            </w:r>
          </w:p>
        </w:tc>
        <w:tc>
          <w:tcPr>
            <w:tcW w:w="1468" w:type="dxa"/>
            <w:shd w:val="clear" w:color="auto" w:fill="F8F8F8"/>
            <w:vAlign w:val="bottom"/>
          </w:tcPr>
          <w:p w14:paraId="24D91968" w14:textId="77777777" w:rsidR="00A57256" w:rsidRPr="00221202" w:rsidRDefault="00A57256">
            <w:pPr>
              <w:pStyle w:val="Note"/>
              <w:spacing w:after="60"/>
              <w:rPr>
                <w:rFonts w:ascii="Trebuchet MS" w:hAnsi="Trebuchet MS" w:cs="Arial"/>
                <w:sz w:val="20"/>
                <w:szCs w:val="20"/>
                <w:lang w:val="en-AU"/>
              </w:rPr>
            </w:pPr>
            <w:r>
              <w:rPr>
                <w:rFonts w:ascii="Trebuchet MS" w:eastAsia="Trebuchet MS,Arial" w:hAnsi="Trebuchet MS" w:cs="Trebuchet MS,Arial"/>
                <w:sz w:val="20"/>
                <w:szCs w:val="20"/>
                <w:lang w:val="en-AU"/>
              </w:rPr>
              <w:t>2</w:t>
            </w:r>
          </w:p>
        </w:tc>
        <w:tc>
          <w:tcPr>
            <w:tcW w:w="1691" w:type="dxa"/>
            <w:shd w:val="clear" w:color="auto" w:fill="F8F8F8"/>
          </w:tcPr>
          <w:p w14:paraId="37B077F5" w14:textId="77777777" w:rsidR="00A57256"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3,737,121*</w:t>
            </w:r>
          </w:p>
        </w:tc>
        <w:tc>
          <w:tcPr>
            <w:tcW w:w="1691" w:type="dxa"/>
            <w:shd w:val="clear" w:color="auto" w:fill="F8F8F8"/>
            <w:vAlign w:val="bottom"/>
          </w:tcPr>
          <w:p w14:paraId="07F6CF4B" w14:textId="77777777" w:rsidR="00A57256" w:rsidRPr="00221202"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3,544,862</w:t>
            </w:r>
          </w:p>
        </w:tc>
      </w:tr>
      <w:tr w:rsidR="00A57256" w:rsidRPr="00221202" w14:paraId="2AE7A097" w14:textId="77777777" w:rsidTr="00474491">
        <w:tblPrEx>
          <w:tblCellMar>
            <w:left w:w="14" w:type="dxa"/>
            <w:right w:w="14" w:type="dxa"/>
          </w:tblCellMar>
        </w:tblPrEx>
        <w:tc>
          <w:tcPr>
            <w:tcW w:w="4812" w:type="dxa"/>
            <w:shd w:val="clear" w:color="auto" w:fill="FFFFFF"/>
            <w:vAlign w:val="bottom"/>
          </w:tcPr>
          <w:p w14:paraId="69E81870" w14:textId="77777777" w:rsidR="00A57256" w:rsidRPr="00221202" w:rsidRDefault="00A57256">
            <w:pPr>
              <w:pStyle w:val="Description"/>
              <w:tabs>
                <w:tab w:val="left" w:pos="5503"/>
              </w:tabs>
              <w:spacing w:after="60"/>
              <w:rPr>
                <w:rFonts w:ascii="Trebuchet MS" w:hAnsi="Trebuchet MS" w:cs="Arial"/>
                <w:sz w:val="20"/>
                <w:szCs w:val="20"/>
                <w:lang w:val="en-AU"/>
              </w:rPr>
            </w:pPr>
          </w:p>
          <w:p w14:paraId="07FE6026"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Employee benefits expense</w:t>
            </w:r>
          </w:p>
        </w:tc>
        <w:tc>
          <w:tcPr>
            <w:tcW w:w="1468" w:type="dxa"/>
            <w:shd w:val="clear" w:color="auto" w:fill="FFFFFF"/>
            <w:vAlign w:val="bottom"/>
          </w:tcPr>
          <w:p w14:paraId="44BB5504" w14:textId="77777777" w:rsidR="00A57256" w:rsidRPr="00221202" w:rsidRDefault="00A57256">
            <w:pPr>
              <w:pStyle w:val="Note"/>
              <w:spacing w:after="60"/>
              <w:rPr>
                <w:rFonts w:ascii="Trebuchet MS" w:hAnsi="Trebuchet MS" w:cs="Arial"/>
                <w:sz w:val="20"/>
                <w:szCs w:val="20"/>
                <w:lang w:val="en-AU"/>
              </w:rPr>
            </w:pPr>
          </w:p>
        </w:tc>
        <w:tc>
          <w:tcPr>
            <w:tcW w:w="1691" w:type="dxa"/>
            <w:shd w:val="clear" w:color="auto" w:fill="FFFFFF"/>
            <w:vAlign w:val="bottom"/>
          </w:tcPr>
          <w:p w14:paraId="61B951AB" w14:textId="77777777" w:rsidR="00A57256"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(2,878,018)</w:t>
            </w:r>
          </w:p>
        </w:tc>
        <w:tc>
          <w:tcPr>
            <w:tcW w:w="1691" w:type="dxa"/>
            <w:shd w:val="clear" w:color="auto" w:fill="FFFFFF"/>
            <w:vAlign w:val="bottom"/>
          </w:tcPr>
          <w:p w14:paraId="1D7EF772" w14:textId="77777777" w:rsidR="00A57256" w:rsidRPr="00221202"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(2,704,283)</w:t>
            </w:r>
          </w:p>
        </w:tc>
      </w:tr>
      <w:tr w:rsidR="00A57256" w:rsidRPr="00221202" w14:paraId="7482983F" w14:textId="77777777" w:rsidTr="003110C0">
        <w:tblPrEx>
          <w:tblCellMar>
            <w:left w:w="14" w:type="dxa"/>
            <w:right w:w="14" w:type="dxa"/>
          </w:tblCellMar>
        </w:tblPrEx>
        <w:tc>
          <w:tcPr>
            <w:tcW w:w="4812" w:type="dxa"/>
            <w:shd w:val="clear" w:color="auto" w:fill="F8F8F8"/>
            <w:vAlign w:val="bottom"/>
          </w:tcPr>
          <w:p w14:paraId="130881F9"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 xml:space="preserve">Depreciation </w:t>
            </w:r>
            <w:r>
              <w:rPr>
                <w:rFonts w:ascii="Trebuchet MS" w:eastAsia="Trebuchet MS,Arial" w:hAnsi="Trebuchet MS" w:cs="Trebuchet MS,Arial"/>
                <w:sz w:val="20"/>
                <w:szCs w:val="20"/>
                <w:lang w:val="en-AU"/>
              </w:rPr>
              <w:t>and amortisation E</w:t>
            </w:r>
            <w:r w:rsidRPr="00221202">
              <w:rPr>
                <w:rFonts w:ascii="Trebuchet MS" w:eastAsia="Trebuchet MS,Arial" w:hAnsi="Trebuchet MS" w:cs="Trebuchet MS,Arial"/>
                <w:sz w:val="20"/>
                <w:szCs w:val="20"/>
                <w:lang w:val="en-AU"/>
              </w:rPr>
              <w:t>xpense</w:t>
            </w:r>
          </w:p>
        </w:tc>
        <w:tc>
          <w:tcPr>
            <w:tcW w:w="1468" w:type="dxa"/>
            <w:shd w:val="clear" w:color="auto" w:fill="F8F8F8"/>
            <w:vAlign w:val="bottom"/>
          </w:tcPr>
          <w:p w14:paraId="486EDB03" w14:textId="77777777" w:rsidR="00A57256" w:rsidRPr="00221202" w:rsidRDefault="00A57256">
            <w:pPr>
              <w:pStyle w:val="Note"/>
              <w:spacing w:after="60"/>
              <w:rPr>
                <w:rFonts w:ascii="Trebuchet MS" w:hAnsi="Trebuchet MS" w:cs="Arial"/>
                <w:sz w:val="20"/>
                <w:szCs w:val="20"/>
                <w:lang w:val="en-AU"/>
              </w:rPr>
            </w:pPr>
            <w:r>
              <w:rPr>
                <w:rFonts w:ascii="Trebuchet MS" w:eastAsia="Trebuchet MS,Arial" w:hAnsi="Trebuchet MS" w:cs="Trebuchet MS,Arial"/>
                <w:sz w:val="20"/>
                <w:szCs w:val="20"/>
                <w:lang w:val="en-AU"/>
              </w:rPr>
              <w:t>3</w:t>
            </w:r>
          </w:p>
        </w:tc>
        <w:tc>
          <w:tcPr>
            <w:tcW w:w="1691" w:type="dxa"/>
            <w:shd w:val="clear" w:color="auto" w:fill="F8F8F8"/>
            <w:vAlign w:val="bottom"/>
          </w:tcPr>
          <w:p w14:paraId="5FD4ECB6" w14:textId="77777777" w:rsidR="00A57256"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(153,376)</w:t>
            </w:r>
          </w:p>
        </w:tc>
        <w:tc>
          <w:tcPr>
            <w:tcW w:w="1691" w:type="dxa"/>
            <w:shd w:val="clear" w:color="auto" w:fill="F8F8F8"/>
            <w:vAlign w:val="bottom"/>
          </w:tcPr>
          <w:p w14:paraId="0689EE2B" w14:textId="77777777" w:rsidR="00A57256" w:rsidRPr="00221202"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(151,962)</w:t>
            </w:r>
          </w:p>
        </w:tc>
      </w:tr>
      <w:tr w:rsidR="00A57256" w:rsidRPr="00221202" w14:paraId="28FBF8B5" w14:textId="77777777" w:rsidTr="00474491">
        <w:tblPrEx>
          <w:tblCellMar>
            <w:left w:w="14" w:type="dxa"/>
            <w:right w:w="14" w:type="dxa"/>
          </w:tblCellMar>
        </w:tblPrEx>
        <w:tc>
          <w:tcPr>
            <w:tcW w:w="4812" w:type="dxa"/>
            <w:shd w:val="clear" w:color="auto" w:fill="FFFFFF"/>
            <w:vAlign w:val="bottom"/>
          </w:tcPr>
          <w:p w14:paraId="5117A4AB" w14:textId="77777777" w:rsidR="00A57256" w:rsidRPr="00221202" w:rsidRDefault="00A57256">
            <w:pPr>
              <w:pStyle w:val="Description"/>
              <w:tabs>
                <w:tab w:val="left" w:pos="5503"/>
              </w:tabs>
              <w:spacing w:after="60"/>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Loss on Investments</w:t>
            </w:r>
          </w:p>
        </w:tc>
        <w:tc>
          <w:tcPr>
            <w:tcW w:w="1468" w:type="dxa"/>
            <w:shd w:val="clear" w:color="auto" w:fill="FFFFFF"/>
            <w:vAlign w:val="bottom"/>
          </w:tcPr>
          <w:p w14:paraId="131510A9" w14:textId="77777777" w:rsidR="00A57256" w:rsidRDefault="00A57256">
            <w:pPr>
              <w:pStyle w:val="Note"/>
              <w:spacing w:after="60"/>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3</w:t>
            </w:r>
          </w:p>
        </w:tc>
        <w:tc>
          <w:tcPr>
            <w:tcW w:w="1691" w:type="dxa"/>
            <w:shd w:val="clear" w:color="auto" w:fill="FFFFFF"/>
            <w:vAlign w:val="bottom"/>
          </w:tcPr>
          <w:p w14:paraId="2A2CE363" w14:textId="77777777" w:rsidR="00A57256"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hAnsi="Trebuchet MS" w:cs="Arial"/>
                <w:b w:val="0"/>
                <w:bCs w:val="0"/>
                <w:sz w:val="20"/>
                <w:szCs w:val="20"/>
                <w:lang w:val="en-AU"/>
              </w:rPr>
              <w:t>(152,395)</w:t>
            </w:r>
          </w:p>
        </w:tc>
        <w:tc>
          <w:tcPr>
            <w:tcW w:w="1691" w:type="dxa"/>
            <w:shd w:val="clear" w:color="auto" w:fill="FFFFFF"/>
            <w:vAlign w:val="bottom"/>
          </w:tcPr>
          <w:p w14:paraId="171C0517" w14:textId="77777777" w:rsidR="00A57256"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w:t>
            </w:r>
          </w:p>
        </w:tc>
      </w:tr>
      <w:tr w:rsidR="00A57256" w:rsidRPr="00221202" w14:paraId="43A66CDB" w14:textId="77777777" w:rsidTr="003110C0">
        <w:tblPrEx>
          <w:tblCellMar>
            <w:left w:w="14" w:type="dxa"/>
            <w:right w:w="14" w:type="dxa"/>
          </w:tblCellMar>
        </w:tblPrEx>
        <w:tc>
          <w:tcPr>
            <w:tcW w:w="4812" w:type="dxa"/>
            <w:shd w:val="clear" w:color="auto" w:fill="F8F8F8"/>
            <w:vAlign w:val="bottom"/>
          </w:tcPr>
          <w:p w14:paraId="6580F7D1"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Computer costs</w:t>
            </w:r>
          </w:p>
        </w:tc>
        <w:tc>
          <w:tcPr>
            <w:tcW w:w="1468" w:type="dxa"/>
            <w:shd w:val="clear" w:color="auto" w:fill="F8F8F8"/>
            <w:vAlign w:val="bottom"/>
          </w:tcPr>
          <w:p w14:paraId="1FAFF262" w14:textId="77777777" w:rsidR="00A57256" w:rsidRPr="00221202" w:rsidRDefault="00A57256">
            <w:pPr>
              <w:pStyle w:val="Note"/>
              <w:spacing w:after="60"/>
              <w:rPr>
                <w:rFonts w:ascii="Trebuchet MS" w:hAnsi="Trebuchet MS" w:cs="Arial"/>
                <w:sz w:val="20"/>
                <w:szCs w:val="20"/>
                <w:lang w:val="en-AU"/>
              </w:rPr>
            </w:pPr>
          </w:p>
        </w:tc>
        <w:tc>
          <w:tcPr>
            <w:tcW w:w="1691" w:type="dxa"/>
            <w:shd w:val="clear" w:color="auto" w:fill="F8F8F8"/>
            <w:vAlign w:val="bottom"/>
          </w:tcPr>
          <w:p w14:paraId="3BF24AD4" w14:textId="77777777" w:rsidR="00A57256"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(40,701)</w:t>
            </w:r>
          </w:p>
        </w:tc>
        <w:tc>
          <w:tcPr>
            <w:tcW w:w="1691" w:type="dxa"/>
            <w:shd w:val="clear" w:color="auto" w:fill="F8F8F8"/>
            <w:vAlign w:val="bottom"/>
          </w:tcPr>
          <w:p w14:paraId="592D8DD1" w14:textId="77777777" w:rsidR="00A57256" w:rsidRPr="00221202"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(52,157)</w:t>
            </w:r>
          </w:p>
        </w:tc>
      </w:tr>
      <w:tr w:rsidR="00A57256" w:rsidRPr="00221202" w14:paraId="7CC3685A" w14:textId="77777777" w:rsidTr="00474491">
        <w:tblPrEx>
          <w:tblCellMar>
            <w:left w:w="14" w:type="dxa"/>
            <w:right w:w="14" w:type="dxa"/>
          </w:tblCellMar>
        </w:tblPrEx>
        <w:tc>
          <w:tcPr>
            <w:tcW w:w="4812" w:type="dxa"/>
            <w:shd w:val="clear" w:color="auto" w:fill="FFFFFF"/>
            <w:vAlign w:val="bottom"/>
          </w:tcPr>
          <w:p w14:paraId="62AAF6E8"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Conference/seminar costs</w:t>
            </w:r>
          </w:p>
        </w:tc>
        <w:tc>
          <w:tcPr>
            <w:tcW w:w="1468" w:type="dxa"/>
            <w:shd w:val="clear" w:color="auto" w:fill="FFFFFF"/>
            <w:vAlign w:val="bottom"/>
          </w:tcPr>
          <w:p w14:paraId="53CF0AF5" w14:textId="77777777" w:rsidR="00A57256" w:rsidRPr="00221202" w:rsidRDefault="00A57256">
            <w:pPr>
              <w:pStyle w:val="Note"/>
              <w:spacing w:after="60"/>
              <w:rPr>
                <w:rFonts w:ascii="Trebuchet MS" w:hAnsi="Trebuchet MS" w:cs="Arial"/>
                <w:sz w:val="20"/>
                <w:szCs w:val="20"/>
                <w:lang w:val="en-AU"/>
              </w:rPr>
            </w:pPr>
          </w:p>
        </w:tc>
        <w:tc>
          <w:tcPr>
            <w:tcW w:w="1691" w:type="dxa"/>
            <w:shd w:val="clear" w:color="auto" w:fill="FFFFFF"/>
            <w:vAlign w:val="bottom"/>
          </w:tcPr>
          <w:p w14:paraId="48E42954" w14:textId="77777777" w:rsidR="00A57256"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(31,347)</w:t>
            </w:r>
          </w:p>
        </w:tc>
        <w:tc>
          <w:tcPr>
            <w:tcW w:w="1691" w:type="dxa"/>
            <w:shd w:val="clear" w:color="auto" w:fill="FFFFFF"/>
            <w:vAlign w:val="bottom"/>
          </w:tcPr>
          <w:p w14:paraId="74124A90" w14:textId="77777777" w:rsidR="00A57256" w:rsidRPr="00221202"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(46,225)</w:t>
            </w:r>
          </w:p>
        </w:tc>
      </w:tr>
      <w:tr w:rsidR="00A57256" w:rsidRPr="00221202" w14:paraId="0666A0BA" w14:textId="77777777" w:rsidTr="003110C0">
        <w:tblPrEx>
          <w:tblCellMar>
            <w:left w:w="14" w:type="dxa"/>
            <w:right w:w="14" w:type="dxa"/>
          </w:tblCellMar>
        </w:tblPrEx>
        <w:tc>
          <w:tcPr>
            <w:tcW w:w="4812" w:type="dxa"/>
            <w:shd w:val="clear" w:color="auto" w:fill="F8F8F8"/>
            <w:vAlign w:val="bottom"/>
          </w:tcPr>
          <w:p w14:paraId="6F873037"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Consultancy fees</w:t>
            </w:r>
          </w:p>
        </w:tc>
        <w:tc>
          <w:tcPr>
            <w:tcW w:w="1468" w:type="dxa"/>
            <w:shd w:val="clear" w:color="auto" w:fill="F8F8F8"/>
            <w:vAlign w:val="bottom"/>
          </w:tcPr>
          <w:p w14:paraId="3051A0FF" w14:textId="77777777" w:rsidR="00A57256" w:rsidRPr="00221202" w:rsidRDefault="00A57256">
            <w:pPr>
              <w:pStyle w:val="Note"/>
              <w:spacing w:after="60"/>
              <w:rPr>
                <w:rFonts w:ascii="Trebuchet MS" w:hAnsi="Trebuchet MS" w:cs="Arial"/>
                <w:sz w:val="20"/>
                <w:szCs w:val="20"/>
                <w:lang w:val="en-AU"/>
              </w:rPr>
            </w:pPr>
          </w:p>
        </w:tc>
        <w:tc>
          <w:tcPr>
            <w:tcW w:w="1691" w:type="dxa"/>
            <w:shd w:val="clear" w:color="auto" w:fill="F8F8F8"/>
            <w:vAlign w:val="bottom"/>
          </w:tcPr>
          <w:p w14:paraId="469A2995" w14:textId="77777777" w:rsidR="00A57256"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(122,915)</w:t>
            </w:r>
          </w:p>
        </w:tc>
        <w:tc>
          <w:tcPr>
            <w:tcW w:w="1691" w:type="dxa"/>
            <w:shd w:val="clear" w:color="auto" w:fill="F8F8F8"/>
            <w:vAlign w:val="bottom"/>
          </w:tcPr>
          <w:p w14:paraId="233A15E4" w14:textId="77777777" w:rsidR="00A57256" w:rsidRPr="00221202"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(217,312)</w:t>
            </w:r>
          </w:p>
        </w:tc>
      </w:tr>
      <w:tr w:rsidR="00A57256" w:rsidRPr="00221202" w14:paraId="06E9A87E" w14:textId="77777777" w:rsidTr="00474491">
        <w:tblPrEx>
          <w:tblCellMar>
            <w:left w:w="14" w:type="dxa"/>
            <w:right w:w="14" w:type="dxa"/>
          </w:tblCellMar>
        </w:tblPrEx>
        <w:tc>
          <w:tcPr>
            <w:tcW w:w="4812" w:type="dxa"/>
            <w:shd w:val="clear" w:color="auto" w:fill="FFFFFF"/>
            <w:vAlign w:val="bottom"/>
          </w:tcPr>
          <w:p w14:paraId="2A30AB55"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Travel and accommodation</w:t>
            </w:r>
          </w:p>
        </w:tc>
        <w:tc>
          <w:tcPr>
            <w:tcW w:w="1468" w:type="dxa"/>
            <w:shd w:val="clear" w:color="auto" w:fill="FFFFFF"/>
            <w:vAlign w:val="bottom"/>
          </w:tcPr>
          <w:p w14:paraId="2829925B" w14:textId="77777777" w:rsidR="00A57256" w:rsidRPr="00221202" w:rsidRDefault="00A57256">
            <w:pPr>
              <w:pStyle w:val="Note"/>
              <w:spacing w:after="60"/>
              <w:rPr>
                <w:rFonts w:ascii="Trebuchet MS" w:hAnsi="Trebuchet MS" w:cs="Arial"/>
                <w:sz w:val="20"/>
                <w:szCs w:val="20"/>
                <w:lang w:val="en-AU"/>
              </w:rPr>
            </w:pPr>
          </w:p>
        </w:tc>
        <w:tc>
          <w:tcPr>
            <w:tcW w:w="1691" w:type="dxa"/>
            <w:shd w:val="clear" w:color="auto" w:fill="FFFFFF"/>
            <w:vAlign w:val="bottom"/>
          </w:tcPr>
          <w:p w14:paraId="5DE0628E" w14:textId="77777777" w:rsidR="00A57256"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(35,457)</w:t>
            </w:r>
          </w:p>
        </w:tc>
        <w:tc>
          <w:tcPr>
            <w:tcW w:w="1691" w:type="dxa"/>
            <w:shd w:val="clear" w:color="auto" w:fill="FFFFFF"/>
            <w:vAlign w:val="bottom"/>
          </w:tcPr>
          <w:p w14:paraId="0431D5F4" w14:textId="77777777" w:rsidR="00A57256"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(23,611)</w:t>
            </w:r>
          </w:p>
        </w:tc>
      </w:tr>
      <w:tr w:rsidR="00A57256" w:rsidRPr="00221202" w14:paraId="6B4C7C70" w14:textId="77777777" w:rsidTr="003110C0">
        <w:tblPrEx>
          <w:tblCellMar>
            <w:left w:w="14" w:type="dxa"/>
            <w:right w:w="14" w:type="dxa"/>
          </w:tblCellMar>
        </w:tblPrEx>
        <w:tc>
          <w:tcPr>
            <w:tcW w:w="4812" w:type="dxa"/>
            <w:shd w:val="clear" w:color="auto" w:fill="F8F8F8"/>
            <w:vAlign w:val="bottom"/>
          </w:tcPr>
          <w:p w14:paraId="4CF19BC0"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Printing and stationery</w:t>
            </w:r>
          </w:p>
        </w:tc>
        <w:tc>
          <w:tcPr>
            <w:tcW w:w="1468" w:type="dxa"/>
            <w:shd w:val="clear" w:color="auto" w:fill="F8F8F8"/>
            <w:vAlign w:val="bottom"/>
          </w:tcPr>
          <w:p w14:paraId="6BF0F482" w14:textId="77777777" w:rsidR="00A57256" w:rsidRPr="00221202" w:rsidRDefault="00A57256">
            <w:pPr>
              <w:pStyle w:val="Note"/>
              <w:spacing w:after="60"/>
              <w:rPr>
                <w:rFonts w:ascii="Trebuchet MS" w:hAnsi="Trebuchet MS" w:cs="Arial"/>
                <w:sz w:val="20"/>
                <w:szCs w:val="20"/>
                <w:lang w:val="en-AU"/>
              </w:rPr>
            </w:pPr>
          </w:p>
        </w:tc>
        <w:tc>
          <w:tcPr>
            <w:tcW w:w="1691" w:type="dxa"/>
            <w:shd w:val="clear" w:color="auto" w:fill="F8F8F8"/>
            <w:vAlign w:val="bottom"/>
          </w:tcPr>
          <w:p w14:paraId="15E0FE50" w14:textId="77777777" w:rsidR="00A57256"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w:t>
            </w:r>
            <w:r w:rsidRPr="00A92496">
              <w:rPr>
                <w:rFonts w:ascii="Trebuchet MS" w:eastAsia="Trebuchet MS,Arial" w:hAnsi="Trebuchet MS" w:cs="Trebuchet MS,Arial"/>
                <w:b w:val="0"/>
                <w:bCs w:val="0"/>
                <w:sz w:val="20"/>
                <w:szCs w:val="20"/>
                <w:lang w:val="en-AU"/>
              </w:rPr>
              <w:t>2</w:t>
            </w:r>
            <w:r>
              <w:rPr>
                <w:rFonts w:ascii="Trebuchet MS" w:eastAsia="Trebuchet MS,Arial" w:hAnsi="Trebuchet MS" w:cs="Trebuchet MS,Arial"/>
                <w:b w:val="0"/>
                <w:bCs w:val="0"/>
                <w:sz w:val="20"/>
                <w:szCs w:val="20"/>
                <w:lang w:val="en-AU"/>
              </w:rPr>
              <w:t>6,908)</w:t>
            </w:r>
          </w:p>
        </w:tc>
        <w:tc>
          <w:tcPr>
            <w:tcW w:w="1691" w:type="dxa"/>
            <w:shd w:val="clear" w:color="auto" w:fill="F8F8F8"/>
            <w:vAlign w:val="bottom"/>
          </w:tcPr>
          <w:p w14:paraId="738909DE" w14:textId="77777777" w:rsidR="00A57256" w:rsidRPr="00221202"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w:t>
            </w:r>
            <w:r w:rsidRPr="00A92496">
              <w:rPr>
                <w:rFonts w:ascii="Trebuchet MS" w:eastAsia="Trebuchet MS,Arial" w:hAnsi="Trebuchet MS" w:cs="Trebuchet MS,Arial"/>
                <w:b w:val="0"/>
                <w:bCs w:val="0"/>
                <w:sz w:val="20"/>
                <w:szCs w:val="20"/>
                <w:lang w:val="en-AU"/>
              </w:rPr>
              <w:t>2</w:t>
            </w:r>
            <w:r>
              <w:rPr>
                <w:rFonts w:ascii="Trebuchet MS" w:eastAsia="Trebuchet MS,Arial" w:hAnsi="Trebuchet MS" w:cs="Trebuchet MS,Arial"/>
                <w:b w:val="0"/>
                <w:bCs w:val="0"/>
                <w:sz w:val="20"/>
                <w:szCs w:val="20"/>
                <w:lang w:val="en-AU"/>
              </w:rPr>
              <w:t>2,902)</w:t>
            </w:r>
          </w:p>
        </w:tc>
      </w:tr>
      <w:tr w:rsidR="00A57256" w:rsidRPr="00221202" w14:paraId="46B19DAA" w14:textId="77777777" w:rsidTr="00474491">
        <w:tblPrEx>
          <w:tblCellMar>
            <w:left w:w="14" w:type="dxa"/>
            <w:right w:w="14" w:type="dxa"/>
          </w:tblCellMar>
        </w:tblPrEx>
        <w:tc>
          <w:tcPr>
            <w:tcW w:w="4812" w:type="dxa"/>
            <w:shd w:val="clear" w:color="auto" w:fill="FFFFFF"/>
            <w:vAlign w:val="bottom"/>
          </w:tcPr>
          <w:p w14:paraId="704EB904"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Rent</w:t>
            </w:r>
          </w:p>
        </w:tc>
        <w:tc>
          <w:tcPr>
            <w:tcW w:w="1468" w:type="dxa"/>
            <w:shd w:val="clear" w:color="auto" w:fill="FFFFFF"/>
            <w:vAlign w:val="bottom"/>
          </w:tcPr>
          <w:p w14:paraId="171CB0B0" w14:textId="77777777" w:rsidR="00A57256" w:rsidRPr="00221202" w:rsidRDefault="00A57256">
            <w:pPr>
              <w:pStyle w:val="Note"/>
              <w:spacing w:after="60"/>
              <w:rPr>
                <w:rFonts w:ascii="Trebuchet MS" w:hAnsi="Trebuchet MS" w:cs="Arial"/>
                <w:sz w:val="20"/>
                <w:szCs w:val="20"/>
                <w:lang w:val="en-AU"/>
              </w:rPr>
            </w:pPr>
            <w:r>
              <w:rPr>
                <w:rFonts w:ascii="Trebuchet MS" w:eastAsia="Trebuchet MS,Arial" w:hAnsi="Trebuchet MS" w:cs="Trebuchet MS,Arial"/>
                <w:sz w:val="20"/>
                <w:szCs w:val="20"/>
                <w:lang w:val="en-AU"/>
              </w:rPr>
              <w:t>3</w:t>
            </w:r>
          </w:p>
        </w:tc>
        <w:tc>
          <w:tcPr>
            <w:tcW w:w="1691" w:type="dxa"/>
            <w:shd w:val="clear" w:color="auto" w:fill="FFFFFF"/>
            <w:vAlign w:val="bottom"/>
          </w:tcPr>
          <w:p w14:paraId="42B30882" w14:textId="77777777" w:rsidR="00A57256"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(1,853)</w:t>
            </w:r>
          </w:p>
        </w:tc>
        <w:tc>
          <w:tcPr>
            <w:tcW w:w="1691" w:type="dxa"/>
            <w:shd w:val="clear" w:color="auto" w:fill="FFFFFF"/>
            <w:vAlign w:val="bottom"/>
          </w:tcPr>
          <w:p w14:paraId="695A4262" w14:textId="77777777" w:rsidR="00A57256" w:rsidRPr="00221202"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(1,800)</w:t>
            </w:r>
          </w:p>
        </w:tc>
      </w:tr>
      <w:tr w:rsidR="00A57256" w:rsidRPr="00221202" w14:paraId="2FDCD99D" w14:textId="77777777" w:rsidTr="003110C0">
        <w:tblPrEx>
          <w:tblCellMar>
            <w:left w:w="14" w:type="dxa"/>
            <w:right w:w="14" w:type="dxa"/>
          </w:tblCellMar>
        </w:tblPrEx>
        <w:tc>
          <w:tcPr>
            <w:tcW w:w="4812" w:type="dxa"/>
            <w:shd w:val="clear" w:color="auto" w:fill="F8F8F8"/>
            <w:vAlign w:val="bottom"/>
          </w:tcPr>
          <w:p w14:paraId="26FA6A76"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Postage</w:t>
            </w:r>
          </w:p>
        </w:tc>
        <w:tc>
          <w:tcPr>
            <w:tcW w:w="1468" w:type="dxa"/>
            <w:shd w:val="clear" w:color="auto" w:fill="F8F8F8"/>
            <w:vAlign w:val="bottom"/>
          </w:tcPr>
          <w:p w14:paraId="6FD2F353" w14:textId="77777777" w:rsidR="00A57256" w:rsidRPr="00221202" w:rsidRDefault="00A57256">
            <w:pPr>
              <w:pStyle w:val="Note"/>
              <w:spacing w:after="60"/>
              <w:rPr>
                <w:rFonts w:ascii="Trebuchet MS" w:hAnsi="Trebuchet MS" w:cs="Arial"/>
                <w:sz w:val="20"/>
                <w:szCs w:val="20"/>
                <w:lang w:val="en-AU"/>
              </w:rPr>
            </w:pPr>
          </w:p>
        </w:tc>
        <w:tc>
          <w:tcPr>
            <w:tcW w:w="1691" w:type="dxa"/>
            <w:shd w:val="clear" w:color="auto" w:fill="F8F8F8"/>
            <w:vAlign w:val="bottom"/>
          </w:tcPr>
          <w:p w14:paraId="0ACDBBC7" w14:textId="77777777" w:rsidR="00A57256"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(605)</w:t>
            </w:r>
          </w:p>
        </w:tc>
        <w:tc>
          <w:tcPr>
            <w:tcW w:w="1691" w:type="dxa"/>
            <w:shd w:val="clear" w:color="auto" w:fill="F8F8F8"/>
            <w:vAlign w:val="bottom"/>
          </w:tcPr>
          <w:p w14:paraId="11A98841" w14:textId="77777777" w:rsidR="00A57256" w:rsidRPr="00221202"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(1,137)</w:t>
            </w:r>
          </w:p>
        </w:tc>
      </w:tr>
      <w:tr w:rsidR="00A57256" w:rsidRPr="00221202" w14:paraId="3BABA7A5" w14:textId="77777777" w:rsidTr="00474491">
        <w:tblPrEx>
          <w:tblCellMar>
            <w:left w:w="14" w:type="dxa"/>
            <w:right w:w="14" w:type="dxa"/>
          </w:tblCellMar>
        </w:tblPrEx>
        <w:tc>
          <w:tcPr>
            <w:tcW w:w="4812" w:type="dxa"/>
            <w:shd w:val="clear" w:color="auto" w:fill="FFFFFF"/>
            <w:vAlign w:val="bottom"/>
          </w:tcPr>
          <w:p w14:paraId="4695381F" w14:textId="77777777" w:rsidR="00A57256" w:rsidRPr="00F40848" w:rsidRDefault="00A57256">
            <w:pPr>
              <w:pStyle w:val="Description"/>
              <w:tabs>
                <w:tab w:val="left" w:pos="5503"/>
              </w:tabs>
              <w:spacing w:after="60"/>
              <w:rPr>
                <w:rFonts w:ascii="Trebuchet MS" w:hAnsi="Trebuchet MS" w:cs="Arial"/>
                <w:sz w:val="20"/>
                <w:szCs w:val="20"/>
                <w:lang w:val="en-AU"/>
              </w:rPr>
            </w:pPr>
            <w:r w:rsidRPr="00F40848">
              <w:rPr>
                <w:rFonts w:ascii="Trebuchet MS" w:eastAsia="Trebuchet MS,Arial" w:hAnsi="Trebuchet MS" w:cs="Trebuchet MS,Arial"/>
                <w:sz w:val="20"/>
                <w:szCs w:val="20"/>
                <w:lang w:val="en-AU"/>
              </w:rPr>
              <w:t>Telephone</w:t>
            </w:r>
          </w:p>
        </w:tc>
        <w:tc>
          <w:tcPr>
            <w:tcW w:w="1468" w:type="dxa"/>
            <w:shd w:val="clear" w:color="auto" w:fill="FFFFFF"/>
            <w:vAlign w:val="bottom"/>
          </w:tcPr>
          <w:p w14:paraId="6596E02A" w14:textId="77777777" w:rsidR="00A57256" w:rsidRPr="00221202" w:rsidRDefault="00A57256">
            <w:pPr>
              <w:pStyle w:val="Note"/>
              <w:spacing w:after="60"/>
              <w:rPr>
                <w:rFonts w:ascii="Trebuchet MS" w:hAnsi="Trebuchet MS" w:cs="Arial"/>
                <w:sz w:val="20"/>
                <w:szCs w:val="20"/>
                <w:lang w:val="en-AU"/>
              </w:rPr>
            </w:pPr>
          </w:p>
        </w:tc>
        <w:tc>
          <w:tcPr>
            <w:tcW w:w="1691" w:type="dxa"/>
            <w:shd w:val="clear" w:color="auto" w:fill="FFFFFF"/>
            <w:vAlign w:val="bottom"/>
          </w:tcPr>
          <w:p w14:paraId="6822A277" w14:textId="77777777" w:rsidR="00A57256"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w:t>
            </w:r>
            <w:r w:rsidRPr="00A92496">
              <w:rPr>
                <w:rFonts w:ascii="Trebuchet MS" w:eastAsia="Trebuchet MS,Arial" w:hAnsi="Trebuchet MS" w:cs="Trebuchet MS,Arial"/>
                <w:b w:val="0"/>
                <w:bCs w:val="0"/>
                <w:sz w:val="20"/>
                <w:szCs w:val="20"/>
                <w:lang w:val="en-AU"/>
              </w:rPr>
              <w:t>1</w:t>
            </w:r>
            <w:r>
              <w:rPr>
                <w:rFonts w:ascii="Trebuchet MS" w:eastAsia="Trebuchet MS,Arial" w:hAnsi="Trebuchet MS" w:cs="Trebuchet MS,Arial"/>
                <w:b w:val="0"/>
                <w:bCs w:val="0"/>
                <w:sz w:val="20"/>
                <w:szCs w:val="20"/>
                <w:lang w:val="en-AU"/>
              </w:rPr>
              <w:t>5,314)</w:t>
            </w:r>
          </w:p>
        </w:tc>
        <w:tc>
          <w:tcPr>
            <w:tcW w:w="1691" w:type="dxa"/>
            <w:shd w:val="clear" w:color="auto" w:fill="FFFFFF"/>
            <w:vAlign w:val="bottom"/>
          </w:tcPr>
          <w:p w14:paraId="13BFAF10" w14:textId="77777777" w:rsidR="00A57256" w:rsidRPr="00221202"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w:t>
            </w:r>
            <w:r w:rsidRPr="00A92496">
              <w:rPr>
                <w:rFonts w:ascii="Trebuchet MS" w:eastAsia="Trebuchet MS,Arial" w:hAnsi="Trebuchet MS" w:cs="Trebuchet MS,Arial"/>
                <w:b w:val="0"/>
                <w:bCs w:val="0"/>
                <w:sz w:val="20"/>
                <w:szCs w:val="20"/>
                <w:lang w:val="en-AU"/>
              </w:rPr>
              <w:t>1</w:t>
            </w:r>
            <w:r>
              <w:rPr>
                <w:rFonts w:ascii="Trebuchet MS" w:eastAsia="Trebuchet MS,Arial" w:hAnsi="Trebuchet MS" w:cs="Trebuchet MS,Arial"/>
                <w:b w:val="0"/>
                <w:bCs w:val="0"/>
                <w:sz w:val="20"/>
                <w:szCs w:val="20"/>
                <w:lang w:val="en-AU"/>
              </w:rPr>
              <w:t>8,209)</w:t>
            </w:r>
          </w:p>
        </w:tc>
      </w:tr>
      <w:tr w:rsidR="00A57256" w:rsidRPr="00221202" w14:paraId="09589951" w14:textId="77777777" w:rsidTr="003110C0">
        <w:tblPrEx>
          <w:tblCellMar>
            <w:left w:w="14" w:type="dxa"/>
            <w:right w:w="14" w:type="dxa"/>
          </w:tblCellMar>
        </w:tblPrEx>
        <w:tc>
          <w:tcPr>
            <w:tcW w:w="4812" w:type="dxa"/>
            <w:shd w:val="clear" w:color="auto" w:fill="F8F8F8"/>
            <w:vAlign w:val="bottom"/>
          </w:tcPr>
          <w:p w14:paraId="434B2C93" w14:textId="77777777" w:rsidR="00A57256" w:rsidRPr="00F40848" w:rsidRDefault="00A57256">
            <w:pPr>
              <w:pStyle w:val="Description"/>
              <w:tabs>
                <w:tab w:val="left" w:pos="5503"/>
              </w:tabs>
              <w:spacing w:after="60"/>
              <w:rPr>
                <w:rFonts w:ascii="Trebuchet MS" w:hAnsi="Trebuchet MS" w:cs="Arial"/>
                <w:sz w:val="20"/>
                <w:szCs w:val="20"/>
                <w:lang w:val="en-AU"/>
              </w:rPr>
            </w:pPr>
            <w:r w:rsidRPr="00F40848">
              <w:rPr>
                <w:rFonts w:ascii="Trebuchet MS" w:eastAsia="Trebuchet MS,Arial" w:hAnsi="Trebuchet MS" w:cs="Trebuchet MS,Arial"/>
                <w:sz w:val="20"/>
                <w:szCs w:val="20"/>
                <w:lang w:val="en-AU"/>
              </w:rPr>
              <w:t>Other expenses</w:t>
            </w:r>
          </w:p>
        </w:tc>
        <w:tc>
          <w:tcPr>
            <w:tcW w:w="1468" w:type="dxa"/>
            <w:shd w:val="clear" w:color="auto" w:fill="F8F8F8"/>
            <w:vAlign w:val="bottom"/>
          </w:tcPr>
          <w:p w14:paraId="35F9CFC1" w14:textId="77777777" w:rsidR="00A57256" w:rsidRPr="00221202" w:rsidRDefault="00A57256">
            <w:pPr>
              <w:pStyle w:val="Note"/>
              <w:spacing w:after="60"/>
              <w:rPr>
                <w:rFonts w:ascii="Trebuchet MS" w:hAnsi="Trebuchet MS" w:cs="Arial"/>
                <w:sz w:val="20"/>
                <w:szCs w:val="20"/>
                <w:lang w:val="en-AU"/>
              </w:rPr>
            </w:pPr>
          </w:p>
        </w:tc>
        <w:tc>
          <w:tcPr>
            <w:tcW w:w="1691" w:type="dxa"/>
            <w:shd w:val="clear" w:color="auto" w:fill="F8F8F8"/>
            <w:vAlign w:val="bottom"/>
          </w:tcPr>
          <w:p w14:paraId="4BA3FC79" w14:textId="77777777" w:rsidR="00A57256" w:rsidRDefault="00A57256">
            <w:pPr>
              <w:pStyle w:val="CurrentYear"/>
              <w:tabs>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(246,140)</w:t>
            </w:r>
          </w:p>
        </w:tc>
        <w:tc>
          <w:tcPr>
            <w:tcW w:w="1691" w:type="dxa"/>
            <w:shd w:val="clear" w:color="auto" w:fill="F8F8F8"/>
            <w:vAlign w:val="bottom"/>
          </w:tcPr>
          <w:p w14:paraId="6D19943B" w14:textId="77777777" w:rsidR="00A57256" w:rsidRPr="00221202" w:rsidRDefault="00A57256">
            <w:pPr>
              <w:pStyle w:val="CurrentYear"/>
              <w:tabs>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(285,537)</w:t>
            </w:r>
          </w:p>
        </w:tc>
      </w:tr>
      <w:tr w:rsidR="00A57256" w:rsidRPr="00221202" w14:paraId="7E17A4CE" w14:textId="77777777" w:rsidTr="00474491">
        <w:tblPrEx>
          <w:tblCellMar>
            <w:left w:w="14" w:type="dxa"/>
            <w:right w:w="14" w:type="dxa"/>
          </w:tblCellMar>
        </w:tblPrEx>
        <w:tc>
          <w:tcPr>
            <w:tcW w:w="4812" w:type="dxa"/>
            <w:shd w:val="clear" w:color="auto" w:fill="FFFFFF"/>
            <w:vAlign w:val="bottom"/>
          </w:tcPr>
          <w:p w14:paraId="26FE71E6" w14:textId="77777777" w:rsidR="00A57256" w:rsidRPr="00221202" w:rsidRDefault="00A57256">
            <w:pPr>
              <w:pStyle w:val="Description-heading2"/>
              <w:tabs>
                <w:tab w:val="left" w:pos="5503"/>
              </w:tabs>
              <w:spacing w:after="60"/>
              <w:rPr>
                <w:rFonts w:ascii="Trebuchet MS" w:hAnsi="Trebuchet MS" w:cs="Arial"/>
                <w:sz w:val="20"/>
                <w:szCs w:val="20"/>
                <w:lang w:val="en-AU"/>
              </w:rPr>
            </w:pPr>
          </w:p>
        </w:tc>
        <w:tc>
          <w:tcPr>
            <w:tcW w:w="1468" w:type="dxa"/>
            <w:shd w:val="clear" w:color="auto" w:fill="FFFFFF"/>
            <w:vAlign w:val="bottom"/>
          </w:tcPr>
          <w:p w14:paraId="0A64443F" w14:textId="77777777" w:rsidR="00A57256" w:rsidRPr="00221202" w:rsidRDefault="00A57256">
            <w:pPr>
              <w:pStyle w:val="Note"/>
              <w:spacing w:after="60"/>
              <w:rPr>
                <w:rFonts w:ascii="Trebuchet MS" w:hAnsi="Trebuchet MS" w:cs="Arial"/>
                <w:sz w:val="20"/>
                <w:szCs w:val="20"/>
                <w:lang w:val="en-AU"/>
              </w:rPr>
            </w:pPr>
          </w:p>
        </w:tc>
        <w:tc>
          <w:tcPr>
            <w:tcW w:w="1691" w:type="dxa"/>
            <w:tcBorders>
              <w:bottom w:val="single" w:sz="4" w:space="0" w:color="auto"/>
            </w:tcBorders>
            <w:shd w:val="clear" w:color="auto" w:fill="FFFFFF"/>
          </w:tcPr>
          <w:p w14:paraId="439AE780" w14:textId="77777777" w:rsidR="00A57256" w:rsidRPr="00221202" w:rsidRDefault="00A57256">
            <w:pPr>
              <w:pStyle w:val="CurrentYear"/>
              <w:tabs>
                <w:tab w:val="right" w:pos="1214"/>
                <w:tab w:val="left" w:pos="1240"/>
              </w:tabs>
              <w:spacing w:after="60"/>
              <w:ind w:right="126"/>
              <w:jc w:val="right"/>
              <w:rPr>
                <w:rFonts w:ascii="Trebuchet MS" w:hAnsi="Trebuchet MS" w:cs="Arial"/>
                <w:b w:val="0"/>
                <w:sz w:val="20"/>
                <w:szCs w:val="20"/>
                <w:highlight w:val="yellow"/>
                <w:lang w:val="en-AU"/>
              </w:rPr>
            </w:pPr>
          </w:p>
        </w:tc>
        <w:tc>
          <w:tcPr>
            <w:tcW w:w="1691" w:type="dxa"/>
            <w:tcBorders>
              <w:bottom w:val="single" w:sz="4" w:space="0" w:color="auto"/>
            </w:tcBorders>
            <w:shd w:val="clear" w:color="auto" w:fill="FFFFFF"/>
            <w:vAlign w:val="bottom"/>
          </w:tcPr>
          <w:p w14:paraId="28AFDF56" w14:textId="77777777" w:rsidR="00A57256" w:rsidRPr="00221202" w:rsidRDefault="00A57256">
            <w:pPr>
              <w:pStyle w:val="CurrentYear"/>
              <w:tabs>
                <w:tab w:val="right" w:pos="1214"/>
                <w:tab w:val="left" w:pos="1240"/>
              </w:tabs>
              <w:spacing w:after="60"/>
              <w:ind w:right="126"/>
              <w:jc w:val="right"/>
              <w:rPr>
                <w:rFonts w:ascii="Trebuchet MS" w:hAnsi="Trebuchet MS" w:cs="Arial"/>
                <w:b w:val="0"/>
                <w:sz w:val="20"/>
                <w:szCs w:val="20"/>
                <w:highlight w:val="yellow"/>
                <w:lang w:val="en-AU"/>
              </w:rPr>
            </w:pPr>
          </w:p>
        </w:tc>
      </w:tr>
      <w:tr w:rsidR="00A57256" w:rsidRPr="00221202" w14:paraId="71261CF2" w14:textId="77777777" w:rsidTr="00474491">
        <w:tblPrEx>
          <w:tblCellMar>
            <w:left w:w="14" w:type="dxa"/>
            <w:right w:w="14" w:type="dxa"/>
          </w:tblCellMar>
        </w:tblPrEx>
        <w:tc>
          <w:tcPr>
            <w:tcW w:w="4812" w:type="dxa"/>
            <w:shd w:val="clear" w:color="auto" w:fill="FFFFFF"/>
            <w:vAlign w:val="bottom"/>
          </w:tcPr>
          <w:p w14:paraId="6C1A665F" w14:textId="77777777" w:rsidR="00A57256" w:rsidRPr="00221202" w:rsidRDefault="00A57256">
            <w:pPr>
              <w:pStyle w:val="Description-heading2"/>
              <w:tabs>
                <w:tab w:val="left" w:pos="5503"/>
              </w:tabs>
              <w:spacing w:after="60"/>
              <w:rPr>
                <w:rFonts w:ascii="Trebuchet MS" w:hAnsi="Trebuchet MS" w:cs="Arial"/>
                <w:sz w:val="20"/>
                <w:szCs w:val="20"/>
                <w:lang w:val="en-AU"/>
              </w:rPr>
            </w:pPr>
          </w:p>
        </w:tc>
        <w:tc>
          <w:tcPr>
            <w:tcW w:w="1468" w:type="dxa"/>
            <w:shd w:val="clear" w:color="auto" w:fill="FFFFFF"/>
            <w:vAlign w:val="bottom"/>
          </w:tcPr>
          <w:p w14:paraId="4BD64E4F" w14:textId="77777777" w:rsidR="00A57256" w:rsidRPr="00221202" w:rsidRDefault="00A57256">
            <w:pPr>
              <w:pStyle w:val="Note"/>
              <w:spacing w:after="60"/>
              <w:rPr>
                <w:rFonts w:ascii="Trebuchet MS" w:hAnsi="Trebuchet MS" w:cs="Arial"/>
                <w:sz w:val="20"/>
                <w:szCs w:val="20"/>
                <w:lang w:val="en-AU"/>
              </w:rPr>
            </w:pPr>
          </w:p>
        </w:tc>
        <w:tc>
          <w:tcPr>
            <w:tcW w:w="1691" w:type="dxa"/>
            <w:tcBorders>
              <w:top w:val="single" w:sz="4" w:space="0" w:color="auto"/>
            </w:tcBorders>
            <w:shd w:val="clear" w:color="auto" w:fill="FFFFFF"/>
          </w:tcPr>
          <w:p w14:paraId="77871A04" w14:textId="77777777" w:rsidR="00A57256" w:rsidRPr="00221202" w:rsidRDefault="00A57256">
            <w:pPr>
              <w:pStyle w:val="CurrentYear"/>
              <w:tabs>
                <w:tab w:val="right" w:pos="1214"/>
                <w:tab w:val="left" w:pos="1240"/>
              </w:tabs>
              <w:spacing w:after="60"/>
              <w:ind w:right="126"/>
              <w:jc w:val="right"/>
              <w:rPr>
                <w:rFonts w:ascii="Trebuchet MS" w:hAnsi="Trebuchet MS" w:cs="Arial"/>
                <w:b w:val="0"/>
                <w:sz w:val="20"/>
                <w:szCs w:val="20"/>
                <w:highlight w:val="yellow"/>
                <w:lang w:val="en-AU"/>
              </w:rPr>
            </w:pPr>
          </w:p>
        </w:tc>
        <w:tc>
          <w:tcPr>
            <w:tcW w:w="1691" w:type="dxa"/>
            <w:tcBorders>
              <w:top w:val="single" w:sz="4" w:space="0" w:color="auto"/>
            </w:tcBorders>
            <w:shd w:val="clear" w:color="auto" w:fill="FFFFFF"/>
            <w:vAlign w:val="bottom"/>
          </w:tcPr>
          <w:p w14:paraId="14FE0C2F" w14:textId="77777777" w:rsidR="00A57256" w:rsidRPr="00221202" w:rsidRDefault="00A57256">
            <w:pPr>
              <w:pStyle w:val="CurrentYear"/>
              <w:tabs>
                <w:tab w:val="right" w:pos="1214"/>
                <w:tab w:val="left" w:pos="1240"/>
              </w:tabs>
              <w:spacing w:after="60"/>
              <w:ind w:right="126"/>
              <w:jc w:val="right"/>
              <w:rPr>
                <w:rFonts w:ascii="Trebuchet MS" w:hAnsi="Trebuchet MS" w:cs="Arial"/>
                <w:b w:val="0"/>
                <w:sz w:val="20"/>
                <w:szCs w:val="20"/>
                <w:highlight w:val="yellow"/>
                <w:lang w:val="en-AU"/>
              </w:rPr>
            </w:pPr>
          </w:p>
        </w:tc>
      </w:tr>
      <w:tr w:rsidR="00A57256" w:rsidRPr="00221202" w14:paraId="055912F5" w14:textId="77777777" w:rsidTr="00C80214">
        <w:tblPrEx>
          <w:tblCellMar>
            <w:left w:w="14" w:type="dxa"/>
            <w:right w:w="14" w:type="dxa"/>
          </w:tblCellMar>
        </w:tblPrEx>
        <w:tc>
          <w:tcPr>
            <w:tcW w:w="4812" w:type="dxa"/>
            <w:shd w:val="clear" w:color="auto" w:fill="F8F8F8"/>
            <w:vAlign w:val="bottom"/>
          </w:tcPr>
          <w:p w14:paraId="5E3160C1" w14:textId="77777777" w:rsidR="00A57256" w:rsidRPr="00DF2127" w:rsidRDefault="00A57256">
            <w:pPr>
              <w:pStyle w:val="Description-heading2"/>
              <w:tabs>
                <w:tab w:val="left" w:pos="5503"/>
              </w:tabs>
              <w:spacing w:after="60"/>
              <w:rPr>
                <w:rFonts w:ascii="Trebuchet MS" w:hAnsi="Trebuchet MS" w:cs="Arial"/>
                <w:spacing w:val="-10"/>
                <w:sz w:val="20"/>
                <w:szCs w:val="20"/>
                <w:lang w:val="en-AU"/>
              </w:rPr>
            </w:pPr>
            <w:r w:rsidRPr="00DF2127">
              <w:rPr>
                <w:rFonts w:ascii="Trebuchet MS" w:eastAsia="Trebuchet MS,Arial" w:hAnsi="Trebuchet MS" w:cs="Trebuchet MS,Arial"/>
                <w:spacing w:val="-10"/>
                <w:sz w:val="20"/>
                <w:szCs w:val="20"/>
                <w:lang w:val="en-AU"/>
              </w:rPr>
              <w:t>Surplus/(Deficit) before income tax expense</w:t>
            </w:r>
          </w:p>
        </w:tc>
        <w:tc>
          <w:tcPr>
            <w:tcW w:w="1468" w:type="dxa"/>
            <w:shd w:val="clear" w:color="auto" w:fill="F8F8F8"/>
            <w:vAlign w:val="bottom"/>
          </w:tcPr>
          <w:p w14:paraId="2759BB3C" w14:textId="77777777" w:rsidR="00A57256" w:rsidRPr="00221202" w:rsidRDefault="00A57256">
            <w:pPr>
              <w:pStyle w:val="Note"/>
              <w:spacing w:after="60"/>
              <w:rPr>
                <w:rFonts w:ascii="Trebuchet MS" w:hAnsi="Trebuchet MS" w:cs="Arial"/>
                <w:sz w:val="20"/>
                <w:szCs w:val="20"/>
                <w:lang w:val="en-AU"/>
              </w:rPr>
            </w:pPr>
          </w:p>
        </w:tc>
        <w:tc>
          <w:tcPr>
            <w:tcW w:w="1691" w:type="dxa"/>
            <w:shd w:val="clear" w:color="auto" w:fill="F8F8F8"/>
          </w:tcPr>
          <w:p w14:paraId="3870AE96" w14:textId="77777777" w:rsidR="00A57256"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32,092</w:t>
            </w:r>
          </w:p>
        </w:tc>
        <w:tc>
          <w:tcPr>
            <w:tcW w:w="1691" w:type="dxa"/>
            <w:shd w:val="clear" w:color="auto" w:fill="F8F8F8"/>
            <w:vAlign w:val="bottom"/>
          </w:tcPr>
          <w:p w14:paraId="55E67666" w14:textId="77777777" w:rsidR="00A57256" w:rsidRPr="00221202"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19,727</w:t>
            </w:r>
          </w:p>
        </w:tc>
      </w:tr>
      <w:tr w:rsidR="00A57256" w:rsidRPr="00221202" w14:paraId="1654F177" w14:textId="77777777" w:rsidTr="00474491">
        <w:tblPrEx>
          <w:tblCellMar>
            <w:left w:w="14" w:type="dxa"/>
            <w:right w:w="14" w:type="dxa"/>
          </w:tblCellMar>
        </w:tblPrEx>
        <w:tc>
          <w:tcPr>
            <w:tcW w:w="4812" w:type="dxa"/>
            <w:shd w:val="clear" w:color="auto" w:fill="FFFFFF"/>
            <w:vAlign w:val="bottom"/>
          </w:tcPr>
          <w:p w14:paraId="4538E3B2" w14:textId="77777777" w:rsidR="00A57256" w:rsidRPr="00221202" w:rsidRDefault="00A57256">
            <w:pPr>
              <w:pStyle w:val="Description-heading2"/>
              <w:tabs>
                <w:tab w:val="left" w:pos="5503"/>
              </w:tabs>
              <w:spacing w:after="60"/>
              <w:rPr>
                <w:rFonts w:ascii="Trebuchet MS" w:hAnsi="Trebuchet MS" w:cs="Arial"/>
                <w:sz w:val="20"/>
                <w:szCs w:val="20"/>
                <w:lang w:val="en-AU"/>
              </w:rPr>
            </w:pPr>
          </w:p>
        </w:tc>
        <w:tc>
          <w:tcPr>
            <w:tcW w:w="1468" w:type="dxa"/>
            <w:shd w:val="clear" w:color="auto" w:fill="FFFFFF"/>
            <w:vAlign w:val="bottom"/>
          </w:tcPr>
          <w:p w14:paraId="32840153" w14:textId="77777777" w:rsidR="00A57256" w:rsidRPr="00221202" w:rsidRDefault="00A57256">
            <w:pPr>
              <w:pStyle w:val="Note"/>
              <w:spacing w:after="60"/>
              <w:rPr>
                <w:rFonts w:ascii="Trebuchet MS" w:hAnsi="Trebuchet MS" w:cs="Arial"/>
                <w:sz w:val="20"/>
                <w:szCs w:val="20"/>
                <w:lang w:val="en-AU"/>
              </w:rPr>
            </w:pPr>
          </w:p>
        </w:tc>
        <w:tc>
          <w:tcPr>
            <w:tcW w:w="1691" w:type="dxa"/>
            <w:shd w:val="clear" w:color="auto" w:fill="FFFFFF"/>
          </w:tcPr>
          <w:p w14:paraId="0D33A8F1" w14:textId="77777777" w:rsidR="00A57256" w:rsidRPr="00221202" w:rsidRDefault="00A57256">
            <w:pPr>
              <w:pStyle w:val="CurrentYear"/>
              <w:tabs>
                <w:tab w:val="right" w:pos="1214"/>
                <w:tab w:val="left" w:pos="1240"/>
              </w:tabs>
              <w:spacing w:after="60"/>
              <w:ind w:right="126"/>
              <w:jc w:val="right"/>
              <w:rPr>
                <w:rFonts w:ascii="Trebuchet MS" w:hAnsi="Trebuchet MS" w:cs="Arial"/>
                <w:b w:val="0"/>
                <w:sz w:val="20"/>
                <w:szCs w:val="20"/>
                <w:u w:val="double"/>
                <w:lang w:val="en-AU"/>
              </w:rPr>
            </w:pPr>
          </w:p>
        </w:tc>
        <w:tc>
          <w:tcPr>
            <w:tcW w:w="1691" w:type="dxa"/>
            <w:shd w:val="clear" w:color="auto" w:fill="FFFFFF"/>
            <w:vAlign w:val="bottom"/>
          </w:tcPr>
          <w:p w14:paraId="11E4EC96" w14:textId="77777777" w:rsidR="00A57256" w:rsidRPr="00221202" w:rsidRDefault="00A57256">
            <w:pPr>
              <w:pStyle w:val="CurrentYear"/>
              <w:tabs>
                <w:tab w:val="right" w:pos="1214"/>
                <w:tab w:val="left" w:pos="1240"/>
              </w:tabs>
              <w:spacing w:after="60"/>
              <w:ind w:right="126"/>
              <w:jc w:val="right"/>
              <w:rPr>
                <w:rFonts w:ascii="Trebuchet MS" w:hAnsi="Trebuchet MS" w:cs="Arial"/>
                <w:b w:val="0"/>
                <w:sz w:val="20"/>
                <w:szCs w:val="20"/>
                <w:u w:val="double"/>
                <w:lang w:val="en-AU"/>
              </w:rPr>
            </w:pPr>
          </w:p>
        </w:tc>
      </w:tr>
      <w:tr w:rsidR="00A57256" w:rsidRPr="00221202" w14:paraId="2C4CD23E" w14:textId="77777777" w:rsidTr="00C80214">
        <w:tblPrEx>
          <w:tblCellMar>
            <w:left w:w="14" w:type="dxa"/>
            <w:right w:w="14" w:type="dxa"/>
          </w:tblCellMar>
        </w:tblPrEx>
        <w:tc>
          <w:tcPr>
            <w:tcW w:w="4812" w:type="dxa"/>
            <w:shd w:val="clear" w:color="auto" w:fill="F8F8F8"/>
            <w:vAlign w:val="bottom"/>
          </w:tcPr>
          <w:p w14:paraId="53C013D5" w14:textId="77777777" w:rsidR="00A57256" w:rsidRPr="00221202" w:rsidRDefault="00A57256">
            <w:pPr>
              <w:pStyle w:val="Description-heading2"/>
              <w:tabs>
                <w:tab w:val="left" w:pos="5503"/>
              </w:tabs>
              <w:spacing w:after="60"/>
              <w:rPr>
                <w:rFonts w:ascii="Trebuchet MS" w:hAnsi="Trebuchet MS" w:cs="Arial"/>
                <w:b w:val="0"/>
                <w:sz w:val="20"/>
                <w:szCs w:val="20"/>
                <w:lang w:val="en-AU"/>
              </w:rPr>
            </w:pPr>
            <w:r w:rsidRPr="00221202">
              <w:rPr>
                <w:rFonts w:ascii="Trebuchet MS" w:eastAsia="Trebuchet MS,Arial" w:hAnsi="Trebuchet MS" w:cs="Trebuchet MS,Arial"/>
                <w:b w:val="0"/>
                <w:bCs w:val="0"/>
                <w:sz w:val="20"/>
                <w:szCs w:val="20"/>
                <w:lang w:val="en-AU"/>
              </w:rPr>
              <w:t xml:space="preserve">Income tax expense </w:t>
            </w:r>
          </w:p>
        </w:tc>
        <w:tc>
          <w:tcPr>
            <w:tcW w:w="1468" w:type="dxa"/>
            <w:shd w:val="clear" w:color="auto" w:fill="F8F8F8"/>
            <w:vAlign w:val="bottom"/>
          </w:tcPr>
          <w:p w14:paraId="0AC5B5AA" w14:textId="77777777" w:rsidR="00A57256" w:rsidRPr="00221202" w:rsidRDefault="00A57256">
            <w:pPr>
              <w:pStyle w:val="Note"/>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1</w:t>
            </w:r>
          </w:p>
        </w:tc>
        <w:tc>
          <w:tcPr>
            <w:tcW w:w="1691" w:type="dxa"/>
            <w:tcBorders>
              <w:bottom w:val="single" w:sz="4" w:space="0" w:color="auto"/>
            </w:tcBorders>
            <w:shd w:val="clear" w:color="auto" w:fill="F8F8F8"/>
          </w:tcPr>
          <w:p w14:paraId="5DD6E1B8" w14:textId="77777777" w:rsidR="00A57256"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w:t>
            </w:r>
          </w:p>
        </w:tc>
        <w:tc>
          <w:tcPr>
            <w:tcW w:w="1691" w:type="dxa"/>
            <w:tcBorders>
              <w:bottom w:val="single" w:sz="4" w:space="0" w:color="auto"/>
            </w:tcBorders>
            <w:shd w:val="clear" w:color="auto" w:fill="F8F8F8"/>
            <w:vAlign w:val="bottom"/>
          </w:tcPr>
          <w:p w14:paraId="179E3B12" w14:textId="77777777" w:rsidR="00A57256" w:rsidRPr="00221202"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w:t>
            </w:r>
          </w:p>
        </w:tc>
      </w:tr>
      <w:tr w:rsidR="00A57256" w:rsidRPr="00221202" w14:paraId="22DC6E2D" w14:textId="77777777" w:rsidTr="00474491">
        <w:tblPrEx>
          <w:tblCellMar>
            <w:left w:w="14" w:type="dxa"/>
            <w:right w:w="14" w:type="dxa"/>
          </w:tblCellMar>
        </w:tblPrEx>
        <w:tc>
          <w:tcPr>
            <w:tcW w:w="4812" w:type="dxa"/>
            <w:shd w:val="clear" w:color="auto" w:fill="FFFFFF"/>
            <w:vAlign w:val="bottom"/>
          </w:tcPr>
          <w:p w14:paraId="1A2A70EA" w14:textId="77777777" w:rsidR="00A57256" w:rsidRPr="00221202" w:rsidRDefault="00A57256">
            <w:pPr>
              <w:pStyle w:val="Description-heading2"/>
              <w:tabs>
                <w:tab w:val="left" w:pos="5503"/>
              </w:tabs>
              <w:spacing w:after="60"/>
              <w:rPr>
                <w:rFonts w:ascii="Trebuchet MS" w:hAnsi="Trebuchet MS" w:cs="Arial"/>
                <w:sz w:val="20"/>
                <w:szCs w:val="20"/>
                <w:lang w:val="en-AU"/>
              </w:rPr>
            </w:pPr>
          </w:p>
        </w:tc>
        <w:tc>
          <w:tcPr>
            <w:tcW w:w="1468" w:type="dxa"/>
            <w:shd w:val="clear" w:color="auto" w:fill="FFFFFF"/>
            <w:vAlign w:val="bottom"/>
          </w:tcPr>
          <w:p w14:paraId="693A730F" w14:textId="77777777" w:rsidR="00A57256" w:rsidRPr="00221202" w:rsidRDefault="00A57256">
            <w:pPr>
              <w:pStyle w:val="Note"/>
              <w:spacing w:after="60"/>
              <w:rPr>
                <w:rFonts w:ascii="Trebuchet MS" w:hAnsi="Trebuchet MS" w:cs="Arial"/>
                <w:sz w:val="20"/>
                <w:szCs w:val="20"/>
                <w:lang w:val="en-AU"/>
              </w:rPr>
            </w:pPr>
          </w:p>
        </w:tc>
        <w:tc>
          <w:tcPr>
            <w:tcW w:w="1691" w:type="dxa"/>
            <w:tcBorders>
              <w:top w:val="single" w:sz="4" w:space="0" w:color="auto"/>
            </w:tcBorders>
            <w:shd w:val="clear" w:color="auto" w:fill="FFFFFF"/>
          </w:tcPr>
          <w:p w14:paraId="025CED2E" w14:textId="77777777" w:rsidR="00A57256" w:rsidRPr="00221202" w:rsidRDefault="00A57256">
            <w:pPr>
              <w:pStyle w:val="CurrentYear"/>
              <w:tabs>
                <w:tab w:val="right" w:pos="1214"/>
                <w:tab w:val="left" w:pos="1240"/>
              </w:tabs>
              <w:spacing w:after="60"/>
              <w:ind w:right="126"/>
              <w:jc w:val="right"/>
              <w:rPr>
                <w:rFonts w:ascii="Trebuchet MS" w:hAnsi="Trebuchet MS" w:cs="Arial"/>
                <w:b w:val="0"/>
                <w:sz w:val="20"/>
                <w:szCs w:val="20"/>
                <w:lang w:val="en-AU"/>
              </w:rPr>
            </w:pPr>
          </w:p>
        </w:tc>
        <w:tc>
          <w:tcPr>
            <w:tcW w:w="1691" w:type="dxa"/>
            <w:tcBorders>
              <w:top w:val="single" w:sz="4" w:space="0" w:color="auto"/>
            </w:tcBorders>
            <w:shd w:val="clear" w:color="auto" w:fill="FFFFFF"/>
            <w:vAlign w:val="bottom"/>
          </w:tcPr>
          <w:p w14:paraId="4203B250" w14:textId="77777777" w:rsidR="00A57256" w:rsidRPr="00221202" w:rsidRDefault="00A57256">
            <w:pPr>
              <w:pStyle w:val="CurrentYear"/>
              <w:tabs>
                <w:tab w:val="right" w:pos="1214"/>
                <w:tab w:val="left" w:pos="1240"/>
              </w:tabs>
              <w:spacing w:after="60"/>
              <w:ind w:right="126"/>
              <w:jc w:val="right"/>
              <w:rPr>
                <w:rFonts w:ascii="Trebuchet MS" w:hAnsi="Trebuchet MS" w:cs="Arial"/>
                <w:b w:val="0"/>
                <w:sz w:val="20"/>
                <w:szCs w:val="20"/>
                <w:lang w:val="en-AU"/>
              </w:rPr>
            </w:pPr>
          </w:p>
        </w:tc>
      </w:tr>
      <w:tr w:rsidR="00A57256" w:rsidRPr="00221202" w14:paraId="7283FD2B" w14:textId="77777777" w:rsidTr="00C80214">
        <w:tblPrEx>
          <w:tblCellMar>
            <w:left w:w="14" w:type="dxa"/>
            <w:right w:w="14" w:type="dxa"/>
          </w:tblCellMar>
        </w:tblPrEx>
        <w:tc>
          <w:tcPr>
            <w:tcW w:w="4812" w:type="dxa"/>
            <w:shd w:val="clear" w:color="auto" w:fill="F8F8F8"/>
            <w:vAlign w:val="bottom"/>
          </w:tcPr>
          <w:p w14:paraId="7D7B66EC" w14:textId="77777777" w:rsidR="00A57256" w:rsidRPr="00C80214" w:rsidRDefault="00A57256" w:rsidP="00C80214">
            <w:pPr>
              <w:pStyle w:val="Description-heading2"/>
              <w:tabs>
                <w:tab w:val="left" w:pos="5503"/>
              </w:tabs>
              <w:spacing w:after="60"/>
              <w:ind w:right="-157"/>
              <w:rPr>
                <w:rFonts w:ascii="Trebuchet MS" w:hAnsi="Trebuchet MS" w:cs="Arial"/>
                <w:spacing w:val="-8"/>
                <w:sz w:val="20"/>
                <w:szCs w:val="20"/>
                <w:lang w:val="en-AU"/>
              </w:rPr>
            </w:pPr>
            <w:r w:rsidRPr="00C80214">
              <w:rPr>
                <w:rFonts w:ascii="Trebuchet MS" w:eastAsia="Trebuchet MS,Arial" w:hAnsi="Trebuchet MS" w:cs="Trebuchet MS,Arial"/>
                <w:spacing w:val="-8"/>
                <w:sz w:val="20"/>
                <w:szCs w:val="20"/>
                <w:lang w:val="en-AU"/>
              </w:rPr>
              <w:t xml:space="preserve">Surplus/(Deficit) after income tax expense for the year </w:t>
            </w:r>
          </w:p>
        </w:tc>
        <w:tc>
          <w:tcPr>
            <w:tcW w:w="1468" w:type="dxa"/>
            <w:shd w:val="clear" w:color="auto" w:fill="F8F8F8"/>
            <w:vAlign w:val="bottom"/>
          </w:tcPr>
          <w:p w14:paraId="02285CE1" w14:textId="77777777" w:rsidR="00A57256" w:rsidRPr="00221202" w:rsidRDefault="00A57256">
            <w:pPr>
              <w:pStyle w:val="Note"/>
              <w:spacing w:after="60"/>
              <w:rPr>
                <w:rFonts w:ascii="Trebuchet MS" w:hAnsi="Trebuchet MS" w:cs="Arial"/>
                <w:sz w:val="20"/>
                <w:szCs w:val="20"/>
                <w:lang w:val="en-AU"/>
              </w:rPr>
            </w:pPr>
          </w:p>
        </w:tc>
        <w:tc>
          <w:tcPr>
            <w:tcW w:w="1691" w:type="dxa"/>
            <w:shd w:val="clear" w:color="auto" w:fill="F8F8F8"/>
          </w:tcPr>
          <w:p w14:paraId="617FE201" w14:textId="77777777" w:rsidR="00A57256"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p>
          <w:p w14:paraId="020E1809" w14:textId="77777777" w:rsidR="00A57256"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32,092</w:t>
            </w:r>
          </w:p>
        </w:tc>
        <w:tc>
          <w:tcPr>
            <w:tcW w:w="1691" w:type="dxa"/>
            <w:shd w:val="clear" w:color="auto" w:fill="F8F8F8"/>
            <w:vAlign w:val="bottom"/>
          </w:tcPr>
          <w:p w14:paraId="71BCC950" w14:textId="77777777" w:rsidR="00A57256" w:rsidRPr="00221202"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19,727</w:t>
            </w:r>
          </w:p>
        </w:tc>
      </w:tr>
    </w:tbl>
    <w:p w14:paraId="4C945C2C" w14:textId="7EFD9C32" w:rsidR="00A57256" w:rsidRPr="00221202" w:rsidRDefault="00707C97" w:rsidP="00474491">
      <w:pPr>
        <w:shd w:val="clear" w:color="auto" w:fill="FFFFFF"/>
        <w:spacing w:after="0"/>
      </w:pPr>
      <w:r>
        <w:rPr>
          <w:rFonts w:ascii="Bahnschrift" w:eastAsia="Times New Roman" w:hAnsi="Bahnschrift" w:cs="Arial"/>
          <w:noProof/>
          <w:color w:val="F8F8F8"/>
          <w:sz w:val="32"/>
          <w:szCs w:val="32"/>
          <w:lang w:val="en-GB" w:eastAsia="en-AU"/>
        </w:rPr>
        <w:drawing>
          <wp:anchor distT="0" distB="0" distL="114300" distR="114300" simplePos="0" relativeHeight="251658320" behindDoc="0" locked="0" layoutInCell="1" allowOverlap="1" wp14:anchorId="099C1B97" wp14:editId="7FCD2B3F">
            <wp:simplePos x="0" y="0"/>
            <wp:positionH relativeFrom="page">
              <wp:align>right</wp:align>
            </wp:positionH>
            <wp:positionV relativeFrom="page">
              <wp:align>top</wp:align>
            </wp:positionV>
            <wp:extent cx="896400" cy="896400"/>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90"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p>
    <w:tbl>
      <w:tblPr>
        <w:tblW w:w="9600" w:type="dxa"/>
        <w:tblInd w:w="8" w:type="dxa"/>
        <w:tblLayout w:type="fixed"/>
        <w:tblCellMar>
          <w:left w:w="14" w:type="dxa"/>
          <w:right w:w="14" w:type="dxa"/>
        </w:tblCellMar>
        <w:tblLook w:val="0000" w:firstRow="0" w:lastRow="0" w:firstColumn="0" w:lastColumn="0" w:noHBand="0" w:noVBand="0"/>
      </w:tblPr>
      <w:tblGrid>
        <w:gridCol w:w="4812"/>
        <w:gridCol w:w="1468"/>
        <w:gridCol w:w="1660"/>
        <w:gridCol w:w="1660"/>
      </w:tblGrid>
      <w:tr w:rsidR="00A57256" w:rsidRPr="00221202" w14:paraId="21A28A08" w14:textId="77777777" w:rsidTr="00C80214">
        <w:tc>
          <w:tcPr>
            <w:tcW w:w="4812" w:type="dxa"/>
            <w:shd w:val="clear" w:color="auto" w:fill="F8F8F8"/>
            <w:vAlign w:val="bottom"/>
          </w:tcPr>
          <w:p w14:paraId="72A0E012" w14:textId="77777777" w:rsidR="00A57256" w:rsidRPr="00221202" w:rsidRDefault="00A57256">
            <w:pPr>
              <w:pStyle w:val="Description-heading2"/>
              <w:tabs>
                <w:tab w:val="left" w:pos="5503"/>
              </w:tabs>
              <w:spacing w:after="60"/>
              <w:rPr>
                <w:rFonts w:ascii="Trebuchet MS" w:hAnsi="Trebuchet MS" w:cs="Arial"/>
                <w:b w:val="0"/>
                <w:sz w:val="20"/>
                <w:szCs w:val="20"/>
                <w:lang w:val="en-AU"/>
              </w:rPr>
            </w:pPr>
            <w:r w:rsidRPr="00221202">
              <w:rPr>
                <w:rFonts w:ascii="Trebuchet MS" w:eastAsia="Trebuchet MS,Arial" w:hAnsi="Trebuchet MS" w:cs="Trebuchet MS,Arial"/>
                <w:b w:val="0"/>
                <w:bCs w:val="0"/>
                <w:sz w:val="20"/>
                <w:szCs w:val="20"/>
                <w:lang w:val="en-AU"/>
              </w:rPr>
              <w:t>Other comprehensive income for the year, net of tax</w:t>
            </w:r>
          </w:p>
        </w:tc>
        <w:tc>
          <w:tcPr>
            <w:tcW w:w="1468" w:type="dxa"/>
            <w:shd w:val="clear" w:color="auto" w:fill="F8F8F8"/>
            <w:vAlign w:val="bottom"/>
          </w:tcPr>
          <w:p w14:paraId="20C0F572" w14:textId="77777777" w:rsidR="00A57256" w:rsidRPr="00221202" w:rsidRDefault="00A57256">
            <w:pPr>
              <w:pStyle w:val="Note"/>
              <w:spacing w:after="60"/>
              <w:rPr>
                <w:rFonts w:ascii="Trebuchet MS" w:hAnsi="Trebuchet MS" w:cs="Arial"/>
                <w:sz w:val="20"/>
                <w:szCs w:val="20"/>
                <w:lang w:val="en-AU"/>
              </w:rPr>
            </w:pPr>
          </w:p>
        </w:tc>
        <w:tc>
          <w:tcPr>
            <w:tcW w:w="1660" w:type="dxa"/>
            <w:tcBorders>
              <w:bottom w:val="single" w:sz="4" w:space="0" w:color="auto"/>
            </w:tcBorders>
            <w:shd w:val="clear" w:color="auto" w:fill="F8F8F8"/>
            <w:vAlign w:val="bottom"/>
          </w:tcPr>
          <w:p w14:paraId="2594E743" w14:textId="77777777" w:rsidR="00A57256" w:rsidRPr="00221202" w:rsidRDefault="00A57256">
            <w:pPr>
              <w:pStyle w:val="CurrentYear"/>
              <w:tabs>
                <w:tab w:val="right" w:pos="1214"/>
                <w:tab w:val="left" w:pos="1240"/>
              </w:tabs>
              <w:spacing w:after="60"/>
              <w:ind w:right="126"/>
              <w:jc w:val="right"/>
              <w:rPr>
                <w:rFonts w:ascii="Trebuchet MS" w:hAnsi="Trebuchet MS" w:cs="Arial"/>
                <w:b w:val="0"/>
                <w:sz w:val="20"/>
                <w:szCs w:val="20"/>
                <w:lang w:val="en-AU"/>
              </w:rPr>
            </w:pPr>
          </w:p>
        </w:tc>
        <w:tc>
          <w:tcPr>
            <w:tcW w:w="1660" w:type="dxa"/>
            <w:tcBorders>
              <w:bottom w:val="single" w:sz="4" w:space="0" w:color="auto"/>
            </w:tcBorders>
            <w:shd w:val="clear" w:color="auto" w:fill="F8F8F8"/>
            <w:vAlign w:val="bottom"/>
          </w:tcPr>
          <w:p w14:paraId="5C78CECE" w14:textId="77777777" w:rsidR="00A57256" w:rsidRPr="00221202"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sidRPr="00221202">
              <w:rPr>
                <w:rFonts w:ascii="Trebuchet MS" w:eastAsia="Trebuchet MS,Arial" w:hAnsi="Trebuchet MS" w:cs="Trebuchet MS,Arial"/>
                <w:b w:val="0"/>
                <w:bCs w:val="0"/>
                <w:sz w:val="20"/>
                <w:szCs w:val="20"/>
                <w:lang w:val="en-AU"/>
              </w:rPr>
              <w:t>-</w:t>
            </w:r>
          </w:p>
        </w:tc>
      </w:tr>
      <w:tr w:rsidR="00A57256" w:rsidRPr="00221202" w14:paraId="2DB94CDC" w14:textId="77777777" w:rsidTr="00474491">
        <w:tc>
          <w:tcPr>
            <w:tcW w:w="4812" w:type="dxa"/>
            <w:shd w:val="clear" w:color="auto" w:fill="FFFFFF"/>
            <w:vAlign w:val="bottom"/>
          </w:tcPr>
          <w:p w14:paraId="73961C89" w14:textId="77777777" w:rsidR="00A57256" w:rsidRPr="00221202" w:rsidRDefault="00A57256">
            <w:pPr>
              <w:pStyle w:val="Description-heading2"/>
              <w:tabs>
                <w:tab w:val="left" w:pos="5503"/>
              </w:tabs>
              <w:spacing w:after="60"/>
              <w:rPr>
                <w:rFonts w:ascii="Trebuchet MS" w:hAnsi="Trebuchet MS" w:cs="Arial"/>
                <w:sz w:val="20"/>
                <w:szCs w:val="20"/>
                <w:lang w:val="en-AU"/>
              </w:rPr>
            </w:pPr>
          </w:p>
        </w:tc>
        <w:tc>
          <w:tcPr>
            <w:tcW w:w="1468" w:type="dxa"/>
            <w:shd w:val="clear" w:color="auto" w:fill="FFFFFF"/>
            <w:vAlign w:val="bottom"/>
          </w:tcPr>
          <w:p w14:paraId="60D1A67C" w14:textId="77777777" w:rsidR="00A57256" w:rsidRPr="00221202" w:rsidRDefault="00A57256">
            <w:pPr>
              <w:pStyle w:val="Note"/>
              <w:spacing w:after="60"/>
              <w:rPr>
                <w:rFonts w:ascii="Trebuchet MS" w:hAnsi="Trebuchet MS" w:cs="Arial"/>
                <w:sz w:val="20"/>
                <w:szCs w:val="20"/>
                <w:lang w:val="en-AU"/>
              </w:rPr>
            </w:pPr>
          </w:p>
        </w:tc>
        <w:tc>
          <w:tcPr>
            <w:tcW w:w="1660" w:type="dxa"/>
            <w:tcBorders>
              <w:top w:val="single" w:sz="4" w:space="0" w:color="auto"/>
            </w:tcBorders>
            <w:shd w:val="clear" w:color="auto" w:fill="FFFFFF"/>
            <w:vAlign w:val="bottom"/>
          </w:tcPr>
          <w:p w14:paraId="65ECC07B" w14:textId="77777777" w:rsidR="00A57256" w:rsidRPr="00221202" w:rsidRDefault="00A57256">
            <w:pPr>
              <w:pStyle w:val="CurrentYear"/>
              <w:tabs>
                <w:tab w:val="right" w:pos="1214"/>
                <w:tab w:val="left" w:pos="1240"/>
              </w:tabs>
              <w:spacing w:after="60"/>
              <w:ind w:right="126"/>
              <w:jc w:val="right"/>
              <w:rPr>
                <w:rFonts w:ascii="Trebuchet MS" w:hAnsi="Trebuchet MS" w:cs="Arial"/>
                <w:b w:val="0"/>
                <w:sz w:val="20"/>
                <w:szCs w:val="20"/>
                <w:lang w:val="en-AU"/>
              </w:rPr>
            </w:pPr>
          </w:p>
        </w:tc>
        <w:tc>
          <w:tcPr>
            <w:tcW w:w="1660" w:type="dxa"/>
            <w:tcBorders>
              <w:top w:val="single" w:sz="4" w:space="0" w:color="auto"/>
            </w:tcBorders>
            <w:shd w:val="clear" w:color="auto" w:fill="FFFFFF"/>
            <w:vAlign w:val="bottom"/>
          </w:tcPr>
          <w:p w14:paraId="46A11BEE" w14:textId="77777777" w:rsidR="00A57256" w:rsidRPr="00221202" w:rsidRDefault="00A57256">
            <w:pPr>
              <w:pStyle w:val="CurrentYear"/>
              <w:tabs>
                <w:tab w:val="right" w:pos="1214"/>
                <w:tab w:val="left" w:pos="1240"/>
              </w:tabs>
              <w:spacing w:after="60"/>
              <w:ind w:right="126"/>
              <w:jc w:val="right"/>
              <w:rPr>
                <w:rFonts w:ascii="Trebuchet MS" w:hAnsi="Trebuchet MS" w:cs="Arial"/>
                <w:b w:val="0"/>
                <w:sz w:val="20"/>
                <w:szCs w:val="20"/>
                <w:lang w:val="en-AU"/>
              </w:rPr>
            </w:pPr>
          </w:p>
        </w:tc>
      </w:tr>
      <w:tr w:rsidR="00A57256" w:rsidRPr="00221202" w14:paraId="24162557" w14:textId="77777777" w:rsidTr="00C80214">
        <w:tc>
          <w:tcPr>
            <w:tcW w:w="4812" w:type="dxa"/>
            <w:shd w:val="clear" w:color="auto" w:fill="F8F8F8"/>
            <w:vAlign w:val="bottom"/>
          </w:tcPr>
          <w:p w14:paraId="38C64DC4" w14:textId="77777777" w:rsidR="00A57256" w:rsidRPr="00221202" w:rsidRDefault="00A57256">
            <w:pPr>
              <w:pStyle w:val="Description-heading2"/>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 xml:space="preserve">Total comprehensive income for the year </w:t>
            </w:r>
          </w:p>
        </w:tc>
        <w:tc>
          <w:tcPr>
            <w:tcW w:w="1468" w:type="dxa"/>
            <w:shd w:val="clear" w:color="auto" w:fill="F8F8F8"/>
            <w:vAlign w:val="bottom"/>
          </w:tcPr>
          <w:p w14:paraId="2AA23ABC" w14:textId="77777777" w:rsidR="00A57256" w:rsidRPr="00221202" w:rsidRDefault="00A57256">
            <w:pPr>
              <w:pStyle w:val="Note"/>
              <w:spacing w:after="60"/>
              <w:rPr>
                <w:rFonts w:ascii="Trebuchet MS" w:hAnsi="Trebuchet MS" w:cs="Arial"/>
                <w:sz w:val="20"/>
                <w:szCs w:val="20"/>
                <w:lang w:val="en-AU"/>
              </w:rPr>
            </w:pPr>
          </w:p>
        </w:tc>
        <w:tc>
          <w:tcPr>
            <w:tcW w:w="1660" w:type="dxa"/>
            <w:tcBorders>
              <w:bottom w:val="double" w:sz="4" w:space="0" w:color="auto"/>
            </w:tcBorders>
            <w:shd w:val="clear" w:color="auto" w:fill="F8F8F8"/>
            <w:vAlign w:val="bottom"/>
          </w:tcPr>
          <w:p w14:paraId="2CB412AB" w14:textId="77777777" w:rsidR="00A57256" w:rsidRPr="00221202" w:rsidRDefault="00A57256">
            <w:pPr>
              <w:pStyle w:val="CurrentYear"/>
              <w:tabs>
                <w:tab w:val="right" w:pos="1214"/>
                <w:tab w:val="left" w:pos="1240"/>
              </w:tabs>
              <w:spacing w:after="60"/>
              <w:ind w:right="126"/>
              <w:jc w:val="right"/>
              <w:rPr>
                <w:rFonts w:ascii="Trebuchet MS" w:hAnsi="Trebuchet MS" w:cs="Arial"/>
                <w:b w:val="0"/>
                <w:sz w:val="20"/>
                <w:szCs w:val="20"/>
                <w:lang w:val="en-AU"/>
              </w:rPr>
            </w:pPr>
            <w:r>
              <w:rPr>
                <w:rFonts w:ascii="Trebuchet MS" w:hAnsi="Trebuchet MS" w:cs="Arial"/>
                <w:b w:val="0"/>
                <w:sz w:val="20"/>
                <w:szCs w:val="20"/>
                <w:lang w:val="en-AU"/>
              </w:rPr>
              <w:t>32,092</w:t>
            </w:r>
          </w:p>
        </w:tc>
        <w:tc>
          <w:tcPr>
            <w:tcW w:w="1660" w:type="dxa"/>
            <w:tcBorders>
              <w:bottom w:val="double" w:sz="4" w:space="0" w:color="auto"/>
            </w:tcBorders>
            <w:shd w:val="clear" w:color="auto" w:fill="F8F8F8"/>
            <w:vAlign w:val="bottom"/>
          </w:tcPr>
          <w:p w14:paraId="133CF1D5" w14:textId="77777777" w:rsidR="00A57256" w:rsidRDefault="00A57256">
            <w:pPr>
              <w:pStyle w:val="CurrentYear"/>
              <w:tabs>
                <w:tab w:val="right" w:pos="1214"/>
                <w:tab w:val="left" w:pos="1240"/>
              </w:tabs>
              <w:spacing w:after="60"/>
              <w:ind w:right="126"/>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 xml:space="preserve">19,727           </w:t>
            </w:r>
          </w:p>
        </w:tc>
      </w:tr>
    </w:tbl>
    <w:p w14:paraId="00A32D7C" w14:textId="77777777" w:rsidR="00A57256" w:rsidRPr="00221202" w:rsidRDefault="00A57256" w:rsidP="00A57256">
      <w:r>
        <w:t xml:space="preserve">* </w:t>
      </w:r>
      <w:r w:rsidRPr="00111365">
        <w:rPr>
          <w:sz w:val="16"/>
          <w:szCs w:val="16"/>
        </w:rPr>
        <w:t xml:space="preserve">Revenue includes restricted </w:t>
      </w:r>
      <w:r>
        <w:rPr>
          <w:sz w:val="16"/>
          <w:szCs w:val="16"/>
        </w:rPr>
        <w:t>donations</w:t>
      </w:r>
      <w:r w:rsidRPr="00111365">
        <w:rPr>
          <w:sz w:val="16"/>
          <w:szCs w:val="16"/>
        </w:rPr>
        <w:t>, refer note 2 for details.</w:t>
      </w:r>
    </w:p>
    <w:p w14:paraId="0F14AE57" w14:textId="77777777" w:rsidR="00A57256" w:rsidRPr="00221202" w:rsidRDefault="00A57256" w:rsidP="00A57256"/>
    <w:p w14:paraId="2770ED3D" w14:textId="77777777" w:rsidR="00A57256" w:rsidRPr="00221202" w:rsidRDefault="00A57256" w:rsidP="00A57256">
      <w:pPr>
        <w:pStyle w:val="Text-centre"/>
        <w:rPr>
          <w:rFonts w:ascii="Trebuchet MS" w:hAnsi="Trebuchet MS" w:cs="Arial"/>
          <w:sz w:val="20"/>
          <w:szCs w:val="20"/>
          <w:lang w:val="en-AU"/>
        </w:rPr>
      </w:pPr>
      <w:r w:rsidRPr="00221202">
        <w:rPr>
          <w:rFonts w:ascii="Trebuchet MS" w:eastAsia="Trebuchet MS,Arial" w:hAnsi="Trebuchet MS" w:cs="Trebuchet MS,Arial"/>
          <w:sz w:val="20"/>
          <w:szCs w:val="20"/>
          <w:lang w:val="en-AU"/>
        </w:rPr>
        <w:t>The accompanying notes form part of these financial statements</w:t>
      </w:r>
    </w:p>
    <w:p w14:paraId="324A13E4" w14:textId="402C6D8A" w:rsidR="00A57256" w:rsidRPr="00221202" w:rsidRDefault="00A57256" w:rsidP="00A57256"/>
    <w:p w14:paraId="5EE9E20A" w14:textId="77777777" w:rsidR="00A57256" w:rsidRPr="00221202" w:rsidRDefault="00A57256" w:rsidP="00A57256">
      <w:pPr>
        <w:sectPr w:rsidR="00A57256" w:rsidRPr="00221202">
          <w:headerReference w:type="even" r:id="rId91"/>
          <w:headerReference w:type="default" r:id="rId92"/>
          <w:headerReference w:type="first" r:id="rId93"/>
          <w:pgSz w:w="11907" w:h="16840" w:code="9"/>
          <w:pgMar w:top="1418" w:right="1134" w:bottom="1134" w:left="1134" w:header="720" w:footer="720" w:gutter="0"/>
          <w:paperSrc w:first="1" w:other="1"/>
          <w:cols w:space="720"/>
          <w:noEndnote/>
          <w:docGrid w:linePitch="326"/>
        </w:sectPr>
      </w:pPr>
    </w:p>
    <w:tbl>
      <w:tblPr>
        <w:tblW w:w="9479" w:type="dxa"/>
        <w:tblInd w:w="19" w:type="dxa"/>
        <w:tblLayout w:type="fixed"/>
        <w:tblCellMar>
          <w:left w:w="19" w:type="dxa"/>
          <w:right w:w="19" w:type="dxa"/>
        </w:tblCellMar>
        <w:tblLook w:val="0000" w:firstRow="0" w:lastRow="0" w:firstColumn="0" w:lastColumn="0" w:noHBand="0" w:noVBand="0"/>
      </w:tblPr>
      <w:tblGrid>
        <w:gridCol w:w="5084"/>
        <w:gridCol w:w="1560"/>
        <w:gridCol w:w="1417"/>
        <w:gridCol w:w="1418"/>
      </w:tblGrid>
      <w:tr w:rsidR="00A57256" w:rsidRPr="00221202" w14:paraId="053BF8BD" w14:textId="77777777" w:rsidTr="00462788">
        <w:tc>
          <w:tcPr>
            <w:tcW w:w="5084" w:type="dxa"/>
            <w:shd w:val="clear" w:color="auto" w:fill="auto"/>
          </w:tcPr>
          <w:p w14:paraId="4D917169" w14:textId="77777777" w:rsidR="00A57256" w:rsidRPr="00221202" w:rsidRDefault="00A57256">
            <w:pPr>
              <w:pStyle w:val="Normal-Hide"/>
              <w:spacing w:after="60"/>
              <w:rPr>
                <w:rFonts w:ascii="Trebuchet MS" w:hAnsi="Trebuchet MS" w:cs="Arial"/>
                <w:sz w:val="20"/>
                <w:szCs w:val="20"/>
                <w:lang w:val="en-AU"/>
              </w:rPr>
            </w:pPr>
          </w:p>
        </w:tc>
        <w:tc>
          <w:tcPr>
            <w:tcW w:w="1560" w:type="dxa"/>
            <w:shd w:val="clear" w:color="auto" w:fill="FDDBA3" w:themeFill="accent1" w:themeFillTint="66"/>
          </w:tcPr>
          <w:p w14:paraId="5FB8AE25" w14:textId="77777777" w:rsidR="00A57256" w:rsidRPr="00221202" w:rsidRDefault="00A57256">
            <w:pPr>
              <w:pStyle w:val="Text-bold-centre"/>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Notes</w:t>
            </w:r>
          </w:p>
        </w:tc>
        <w:tc>
          <w:tcPr>
            <w:tcW w:w="1417" w:type="dxa"/>
            <w:shd w:val="clear" w:color="auto" w:fill="FCC976" w:themeFill="accent1" w:themeFillTint="99"/>
          </w:tcPr>
          <w:p w14:paraId="4AFDBBF3" w14:textId="77777777" w:rsidR="00A57256" w:rsidRDefault="00A57256">
            <w:pPr>
              <w:pStyle w:val="Text-bold-centre"/>
              <w:spacing w:after="60"/>
              <w:ind w:right="123"/>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2022</w:t>
            </w:r>
          </w:p>
        </w:tc>
        <w:tc>
          <w:tcPr>
            <w:tcW w:w="1418" w:type="dxa"/>
            <w:shd w:val="clear" w:color="auto" w:fill="FDDBA3" w:themeFill="accent1" w:themeFillTint="66"/>
          </w:tcPr>
          <w:p w14:paraId="03203272" w14:textId="77777777" w:rsidR="00A57256" w:rsidRPr="005C35A1" w:rsidRDefault="00A57256">
            <w:pPr>
              <w:pStyle w:val="Text-bold-centre"/>
              <w:spacing w:after="60"/>
              <w:ind w:right="123"/>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2021</w:t>
            </w:r>
          </w:p>
        </w:tc>
      </w:tr>
      <w:tr w:rsidR="00A57256" w:rsidRPr="00221202" w14:paraId="411EC12C" w14:textId="77777777" w:rsidTr="00462788">
        <w:tc>
          <w:tcPr>
            <w:tcW w:w="5084" w:type="dxa"/>
            <w:shd w:val="clear" w:color="auto" w:fill="auto"/>
          </w:tcPr>
          <w:p w14:paraId="68C21C6A" w14:textId="77777777" w:rsidR="00A57256" w:rsidRPr="00221202" w:rsidRDefault="00A57256">
            <w:pPr>
              <w:spacing w:after="60"/>
            </w:pPr>
          </w:p>
        </w:tc>
        <w:tc>
          <w:tcPr>
            <w:tcW w:w="1560" w:type="dxa"/>
            <w:shd w:val="clear" w:color="auto" w:fill="FDDBA3" w:themeFill="accent1" w:themeFillTint="66"/>
          </w:tcPr>
          <w:p w14:paraId="79C8F05A" w14:textId="77777777" w:rsidR="00A57256" w:rsidRPr="00221202" w:rsidRDefault="00A57256">
            <w:pPr>
              <w:pStyle w:val="Heading-Centrebold"/>
              <w:spacing w:after="60"/>
              <w:rPr>
                <w:rFonts w:ascii="Trebuchet MS" w:hAnsi="Trebuchet MS" w:cs="Arial"/>
                <w:sz w:val="20"/>
                <w:szCs w:val="20"/>
                <w:lang w:val="en-AU"/>
              </w:rPr>
            </w:pPr>
          </w:p>
        </w:tc>
        <w:tc>
          <w:tcPr>
            <w:tcW w:w="1417" w:type="dxa"/>
            <w:shd w:val="clear" w:color="auto" w:fill="FCC976" w:themeFill="accent1" w:themeFillTint="99"/>
          </w:tcPr>
          <w:p w14:paraId="2CB9A628" w14:textId="77777777" w:rsidR="00A57256" w:rsidRPr="00221202" w:rsidRDefault="00A57256">
            <w:pPr>
              <w:pStyle w:val="Heading-Centrebold"/>
              <w:spacing w:after="60"/>
              <w:ind w:right="123"/>
              <w:rPr>
                <w:rFonts w:ascii="Trebuchet MS" w:eastAsia="Trebuchet MS,Arial" w:hAnsi="Trebuchet MS" w:cs="Trebuchet MS,Arial"/>
                <w:sz w:val="20"/>
                <w:szCs w:val="20"/>
                <w:lang w:val="en-AU"/>
              </w:rPr>
            </w:pPr>
            <w:r w:rsidRPr="00221202">
              <w:rPr>
                <w:rFonts w:ascii="Trebuchet MS" w:eastAsia="Trebuchet MS,Arial" w:hAnsi="Trebuchet MS" w:cs="Trebuchet MS,Arial"/>
                <w:sz w:val="20"/>
                <w:szCs w:val="20"/>
                <w:lang w:val="en-AU"/>
              </w:rPr>
              <w:t>$</w:t>
            </w:r>
          </w:p>
        </w:tc>
        <w:tc>
          <w:tcPr>
            <w:tcW w:w="1418" w:type="dxa"/>
            <w:shd w:val="clear" w:color="auto" w:fill="FDDBA3" w:themeFill="accent1" w:themeFillTint="66"/>
          </w:tcPr>
          <w:p w14:paraId="692810F0" w14:textId="77777777" w:rsidR="00A57256" w:rsidRPr="00221202" w:rsidRDefault="00A57256">
            <w:pPr>
              <w:pStyle w:val="Heading-Centrebold"/>
              <w:spacing w:after="60"/>
              <w:ind w:right="123"/>
              <w:rPr>
                <w:rFonts w:ascii="Trebuchet MS" w:hAnsi="Trebuchet MS" w:cs="Arial"/>
                <w:sz w:val="20"/>
                <w:szCs w:val="20"/>
                <w:lang w:val="en-AU"/>
              </w:rPr>
            </w:pPr>
            <w:r w:rsidRPr="00221202">
              <w:rPr>
                <w:rFonts w:ascii="Trebuchet MS" w:eastAsia="Trebuchet MS,Arial" w:hAnsi="Trebuchet MS" w:cs="Trebuchet MS,Arial"/>
                <w:sz w:val="20"/>
                <w:szCs w:val="20"/>
                <w:lang w:val="en-AU"/>
              </w:rPr>
              <w:t>$</w:t>
            </w:r>
          </w:p>
        </w:tc>
      </w:tr>
      <w:tr w:rsidR="00A57256" w:rsidRPr="00221202" w14:paraId="32184B59" w14:textId="77777777" w:rsidTr="0056687C">
        <w:tblPrEx>
          <w:tblCellMar>
            <w:left w:w="14" w:type="dxa"/>
            <w:right w:w="14" w:type="dxa"/>
          </w:tblCellMar>
        </w:tblPrEx>
        <w:trPr>
          <w:trHeight w:val="576"/>
        </w:trPr>
        <w:tc>
          <w:tcPr>
            <w:tcW w:w="5084" w:type="dxa"/>
            <w:shd w:val="clear" w:color="auto" w:fill="FFFFFF"/>
            <w:vAlign w:val="bottom"/>
          </w:tcPr>
          <w:p w14:paraId="53E583BC" w14:textId="77777777" w:rsidR="00A57256" w:rsidRPr="00221202" w:rsidRDefault="00A57256">
            <w:pPr>
              <w:pStyle w:val="Description-heading2"/>
              <w:tabs>
                <w:tab w:val="left" w:pos="5503"/>
              </w:tabs>
              <w:spacing w:after="80"/>
              <w:rPr>
                <w:rFonts w:ascii="Trebuchet MS" w:hAnsi="Trebuchet MS" w:cs="Arial"/>
                <w:sz w:val="20"/>
                <w:szCs w:val="20"/>
                <w:lang w:val="en-AU"/>
              </w:rPr>
            </w:pPr>
            <w:r w:rsidRPr="00221202">
              <w:rPr>
                <w:rFonts w:ascii="Trebuchet MS" w:eastAsia="Trebuchet MS,Arial" w:hAnsi="Trebuchet MS" w:cs="Trebuchet MS,Arial"/>
                <w:sz w:val="20"/>
                <w:szCs w:val="20"/>
                <w:lang w:val="en-AU"/>
              </w:rPr>
              <w:t>CURRENT ASSETS</w:t>
            </w:r>
          </w:p>
        </w:tc>
        <w:tc>
          <w:tcPr>
            <w:tcW w:w="1560" w:type="dxa"/>
            <w:shd w:val="clear" w:color="auto" w:fill="FFFFFF"/>
            <w:vAlign w:val="bottom"/>
          </w:tcPr>
          <w:p w14:paraId="26FB9977" w14:textId="77777777" w:rsidR="00A57256" w:rsidRPr="00221202" w:rsidRDefault="00A57256">
            <w:pPr>
              <w:pStyle w:val="Note"/>
              <w:spacing w:after="60"/>
              <w:rPr>
                <w:rFonts w:ascii="Trebuchet MS" w:hAnsi="Trebuchet MS" w:cs="Arial"/>
                <w:sz w:val="20"/>
                <w:szCs w:val="20"/>
                <w:lang w:val="en-AU"/>
              </w:rPr>
            </w:pPr>
          </w:p>
        </w:tc>
        <w:tc>
          <w:tcPr>
            <w:tcW w:w="1417" w:type="dxa"/>
            <w:shd w:val="clear" w:color="auto" w:fill="FFFFFF"/>
          </w:tcPr>
          <w:p w14:paraId="1D3B3FBA" w14:textId="31547C44" w:rsidR="00A57256" w:rsidRPr="00221202" w:rsidRDefault="00A57256">
            <w:pPr>
              <w:pStyle w:val="CurrentYear"/>
              <w:spacing w:after="60"/>
              <w:ind w:right="123"/>
              <w:jc w:val="right"/>
              <w:rPr>
                <w:rFonts w:ascii="Trebuchet MS" w:hAnsi="Trebuchet MS" w:cs="Arial"/>
                <w:sz w:val="20"/>
                <w:szCs w:val="20"/>
                <w:lang w:val="en-AU"/>
              </w:rPr>
            </w:pPr>
          </w:p>
        </w:tc>
        <w:tc>
          <w:tcPr>
            <w:tcW w:w="1418" w:type="dxa"/>
            <w:shd w:val="clear" w:color="auto" w:fill="FFFFFF"/>
            <w:vAlign w:val="bottom"/>
          </w:tcPr>
          <w:p w14:paraId="05087FB7" w14:textId="77777777" w:rsidR="00A57256" w:rsidRPr="00221202" w:rsidRDefault="00A57256">
            <w:pPr>
              <w:pStyle w:val="CurrentYear"/>
              <w:spacing w:after="60"/>
              <w:ind w:right="123"/>
              <w:jc w:val="right"/>
              <w:rPr>
                <w:rFonts w:ascii="Trebuchet MS" w:hAnsi="Trebuchet MS" w:cs="Arial"/>
                <w:sz w:val="20"/>
                <w:szCs w:val="20"/>
                <w:lang w:val="en-AU"/>
              </w:rPr>
            </w:pPr>
          </w:p>
        </w:tc>
      </w:tr>
      <w:tr w:rsidR="00A57256" w:rsidRPr="00221202" w14:paraId="73412357" w14:textId="77777777" w:rsidTr="00AC414D">
        <w:tblPrEx>
          <w:tblCellMar>
            <w:left w:w="14" w:type="dxa"/>
            <w:right w:w="14" w:type="dxa"/>
          </w:tblCellMar>
        </w:tblPrEx>
        <w:tc>
          <w:tcPr>
            <w:tcW w:w="5084" w:type="dxa"/>
            <w:shd w:val="clear" w:color="auto" w:fill="F8F8F8"/>
            <w:vAlign w:val="bottom"/>
          </w:tcPr>
          <w:p w14:paraId="690F7430" w14:textId="77777777" w:rsidR="00A57256" w:rsidRPr="00221202" w:rsidRDefault="00A57256">
            <w:pPr>
              <w:pStyle w:val="Description"/>
              <w:tabs>
                <w:tab w:val="left" w:pos="5503"/>
              </w:tabs>
              <w:spacing w:before="60"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Cash and cash equivalents</w:t>
            </w:r>
          </w:p>
        </w:tc>
        <w:tc>
          <w:tcPr>
            <w:tcW w:w="1560" w:type="dxa"/>
            <w:shd w:val="clear" w:color="auto" w:fill="F8F8F8"/>
            <w:vAlign w:val="bottom"/>
          </w:tcPr>
          <w:p w14:paraId="10E953FF" w14:textId="77777777" w:rsidR="00A57256" w:rsidRPr="00221202" w:rsidRDefault="00A57256">
            <w:pPr>
              <w:pStyle w:val="Note"/>
              <w:spacing w:after="60"/>
              <w:rPr>
                <w:rFonts w:ascii="Trebuchet MS" w:hAnsi="Trebuchet MS" w:cs="Arial"/>
                <w:sz w:val="20"/>
                <w:szCs w:val="20"/>
                <w:lang w:val="en-AU"/>
              </w:rPr>
            </w:pPr>
            <w:r>
              <w:rPr>
                <w:rFonts w:ascii="Trebuchet MS" w:eastAsia="Trebuchet MS,Arial" w:hAnsi="Trebuchet MS" w:cs="Trebuchet MS,Arial"/>
                <w:sz w:val="20"/>
                <w:szCs w:val="20"/>
                <w:lang w:val="en-AU"/>
              </w:rPr>
              <w:t>4</w:t>
            </w:r>
          </w:p>
        </w:tc>
        <w:tc>
          <w:tcPr>
            <w:tcW w:w="1417" w:type="dxa"/>
            <w:shd w:val="clear" w:color="auto" w:fill="F8F8F8"/>
          </w:tcPr>
          <w:p w14:paraId="62480918" w14:textId="4168AB01" w:rsidR="00A57256" w:rsidRDefault="00A57256">
            <w:pPr>
              <w:pStyle w:val="CurrentYear"/>
              <w:tabs>
                <w:tab w:val="right" w:pos="1215"/>
              </w:tabs>
              <w:spacing w:after="60"/>
              <w:ind w:right="123"/>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1,638,533</w:t>
            </w:r>
          </w:p>
        </w:tc>
        <w:tc>
          <w:tcPr>
            <w:tcW w:w="1418" w:type="dxa"/>
            <w:shd w:val="clear" w:color="auto" w:fill="F8F8F8"/>
            <w:vAlign w:val="bottom"/>
          </w:tcPr>
          <w:p w14:paraId="0091C50D" w14:textId="77777777" w:rsidR="00A57256" w:rsidRPr="0046092F" w:rsidRDefault="00A57256">
            <w:pPr>
              <w:pStyle w:val="CurrentYear"/>
              <w:tabs>
                <w:tab w:val="right" w:pos="1214"/>
                <w:tab w:val="left" w:pos="1240"/>
              </w:tabs>
              <w:spacing w:after="60"/>
              <w:ind w:right="123"/>
              <w:jc w:val="right"/>
              <w:rPr>
                <w:rFonts w:ascii="Trebuchet MS" w:hAnsi="Trebuchet MS" w:cs="Arial"/>
                <w:b w:val="0"/>
                <w:sz w:val="20"/>
                <w:szCs w:val="20"/>
                <w:lang w:val="en-AU"/>
              </w:rPr>
            </w:pPr>
            <w:r>
              <w:rPr>
                <w:rFonts w:ascii="Trebuchet MS" w:eastAsia="Trebuchet MS,Arial" w:hAnsi="Trebuchet MS" w:cs="Trebuchet MS,Arial"/>
                <w:b w:val="0"/>
                <w:bCs w:val="0"/>
                <w:sz w:val="20"/>
                <w:szCs w:val="20"/>
                <w:lang w:val="en-AU"/>
              </w:rPr>
              <w:t>1,217,935</w:t>
            </w:r>
          </w:p>
        </w:tc>
      </w:tr>
      <w:tr w:rsidR="00A57256" w:rsidRPr="00221202" w14:paraId="7A48DBEF" w14:textId="77777777" w:rsidTr="0056687C">
        <w:tblPrEx>
          <w:tblCellMar>
            <w:left w:w="14" w:type="dxa"/>
            <w:right w:w="14" w:type="dxa"/>
          </w:tblCellMar>
        </w:tblPrEx>
        <w:tc>
          <w:tcPr>
            <w:tcW w:w="5084" w:type="dxa"/>
            <w:shd w:val="clear" w:color="auto" w:fill="FFFFFF"/>
            <w:vAlign w:val="bottom"/>
          </w:tcPr>
          <w:p w14:paraId="24F5B379"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Trade receivables</w:t>
            </w:r>
          </w:p>
        </w:tc>
        <w:tc>
          <w:tcPr>
            <w:tcW w:w="1560" w:type="dxa"/>
            <w:shd w:val="clear" w:color="auto" w:fill="FFFFFF"/>
            <w:vAlign w:val="bottom"/>
          </w:tcPr>
          <w:p w14:paraId="00F2F982" w14:textId="77777777" w:rsidR="00A57256" w:rsidRPr="00221202" w:rsidRDefault="00A57256">
            <w:pPr>
              <w:pStyle w:val="Note"/>
              <w:spacing w:after="60"/>
              <w:rPr>
                <w:rFonts w:ascii="Trebuchet MS" w:hAnsi="Trebuchet MS" w:cs="Arial"/>
                <w:sz w:val="20"/>
                <w:szCs w:val="20"/>
                <w:lang w:val="en-AU"/>
              </w:rPr>
            </w:pPr>
            <w:r w:rsidRPr="008652F1">
              <w:rPr>
                <w:rFonts w:ascii="Trebuchet MS" w:eastAsia="Trebuchet MS,Arial" w:hAnsi="Trebuchet MS" w:cs="Trebuchet MS,Arial"/>
                <w:sz w:val="20"/>
                <w:szCs w:val="20"/>
                <w:lang w:val="en-AU"/>
              </w:rPr>
              <w:t>5</w:t>
            </w:r>
          </w:p>
        </w:tc>
        <w:tc>
          <w:tcPr>
            <w:tcW w:w="1417" w:type="dxa"/>
            <w:shd w:val="clear" w:color="auto" w:fill="FFFFFF"/>
          </w:tcPr>
          <w:p w14:paraId="045AADD2" w14:textId="77777777" w:rsidR="00A57256" w:rsidRPr="0046092F" w:rsidRDefault="00A57256">
            <w:pPr>
              <w:pStyle w:val="CurrentYear"/>
              <w:tabs>
                <w:tab w:val="right" w:pos="1214"/>
                <w:tab w:val="left" w:pos="1240"/>
              </w:tabs>
              <w:spacing w:after="60"/>
              <w:ind w:right="123"/>
              <w:jc w:val="right"/>
              <w:rPr>
                <w:rFonts w:ascii="Trebuchet MS" w:hAnsi="Trebuchet MS" w:cs="Arial"/>
                <w:b w:val="0"/>
                <w:sz w:val="20"/>
                <w:szCs w:val="20"/>
                <w:lang w:val="en-AU"/>
              </w:rPr>
            </w:pPr>
            <w:r>
              <w:rPr>
                <w:rFonts w:ascii="Trebuchet MS" w:hAnsi="Trebuchet MS" w:cs="Arial"/>
                <w:b w:val="0"/>
                <w:sz w:val="20"/>
                <w:szCs w:val="20"/>
                <w:lang w:val="en-AU"/>
              </w:rPr>
              <w:t>189,063</w:t>
            </w:r>
          </w:p>
        </w:tc>
        <w:tc>
          <w:tcPr>
            <w:tcW w:w="1418" w:type="dxa"/>
            <w:shd w:val="clear" w:color="auto" w:fill="FFFFFF"/>
            <w:vAlign w:val="bottom"/>
          </w:tcPr>
          <w:p w14:paraId="25CB109B" w14:textId="77777777" w:rsidR="00A57256" w:rsidRPr="0046092F" w:rsidRDefault="00A57256">
            <w:pPr>
              <w:pStyle w:val="CurrentYear"/>
              <w:tabs>
                <w:tab w:val="right" w:pos="1214"/>
                <w:tab w:val="left" w:pos="1240"/>
              </w:tabs>
              <w:spacing w:after="60"/>
              <w:ind w:right="123"/>
              <w:jc w:val="right"/>
              <w:rPr>
                <w:rFonts w:ascii="Trebuchet MS" w:hAnsi="Trebuchet MS" w:cs="Arial"/>
                <w:b w:val="0"/>
                <w:sz w:val="20"/>
                <w:szCs w:val="20"/>
                <w:lang w:val="en-AU"/>
              </w:rPr>
            </w:pPr>
            <w:r w:rsidRPr="0046092F">
              <w:rPr>
                <w:rFonts w:ascii="Trebuchet MS" w:hAnsi="Trebuchet MS" w:cs="Arial"/>
                <w:b w:val="0"/>
                <w:sz w:val="20"/>
                <w:szCs w:val="20"/>
                <w:lang w:val="en-AU"/>
              </w:rPr>
              <w:t>110,118</w:t>
            </w:r>
          </w:p>
        </w:tc>
      </w:tr>
      <w:tr w:rsidR="00A57256" w:rsidRPr="00221202" w14:paraId="39AD2169" w14:textId="77777777" w:rsidTr="00AC414D">
        <w:tblPrEx>
          <w:tblCellMar>
            <w:left w:w="14" w:type="dxa"/>
            <w:right w:w="14" w:type="dxa"/>
          </w:tblCellMar>
        </w:tblPrEx>
        <w:tc>
          <w:tcPr>
            <w:tcW w:w="5084" w:type="dxa"/>
            <w:shd w:val="clear" w:color="auto" w:fill="F8F8F8"/>
            <w:vAlign w:val="bottom"/>
          </w:tcPr>
          <w:p w14:paraId="582A67A1" w14:textId="77777777" w:rsidR="00A57256" w:rsidRPr="00221202" w:rsidRDefault="00A57256">
            <w:pPr>
              <w:pStyle w:val="Description-heading2"/>
              <w:tabs>
                <w:tab w:val="left" w:pos="5503"/>
              </w:tabs>
              <w:spacing w:after="60"/>
              <w:rPr>
                <w:rFonts w:ascii="Trebuchet MS" w:hAnsi="Trebuchet MS" w:cs="Arial"/>
                <w:b w:val="0"/>
                <w:sz w:val="20"/>
                <w:szCs w:val="20"/>
                <w:lang w:val="en-AU"/>
              </w:rPr>
            </w:pPr>
            <w:r w:rsidRPr="00221202">
              <w:rPr>
                <w:rFonts w:ascii="Trebuchet MS" w:eastAsia="Trebuchet MS,Arial" w:hAnsi="Trebuchet MS" w:cs="Trebuchet MS,Arial"/>
                <w:b w:val="0"/>
                <w:bCs w:val="0"/>
                <w:sz w:val="20"/>
                <w:szCs w:val="20"/>
                <w:lang w:val="en-AU"/>
              </w:rPr>
              <w:t>Other current assets</w:t>
            </w:r>
          </w:p>
        </w:tc>
        <w:tc>
          <w:tcPr>
            <w:tcW w:w="1560" w:type="dxa"/>
            <w:shd w:val="clear" w:color="auto" w:fill="F8F8F8"/>
            <w:vAlign w:val="bottom"/>
          </w:tcPr>
          <w:p w14:paraId="6DD68133" w14:textId="77777777" w:rsidR="00A57256" w:rsidRPr="00221202" w:rsidRDefault="00A57256">
            <w:pPr>
              <w:pStyle w:val="Note"/>
              <w:spacing w:after="60"/>
              <w:rPr>
                <w:rFonts w:ascii="Trebuchet MS" w:hAnsi="Trebuchet MS" w:cs="Arial"/>
                <w:sz w:val="20"/>
                <w:szCs w:val="20"/>
                <w:lang w:val="en-AU"/>
              </w:rPr>
            </w:pPr>
            <w:r>
              <w:rPr>
                <w:rFonts w:ascii="Trebuchet MS" w:eastAsia="Trebuchet MS,Arial" w:hAnsi="Trebuchet MS" w:cs="Trebuchet MS,Arial"/>
                <w:sz w:val="20"/>
                <w:szCs w:val="20"/>
                <w:lang w:val="en-AU"/>
              </w:rPr>
              <w:t>6</w:t>
            </w:r>
          </w:p>
        </w:tc>
        <w:tc>
          <w:tcPr>
            <w:tcW w:w="1417" w:type="dxa"/>
            <w:tcBorders>
              <w:bottom w:val="single" w:sz="4" w:space="0" w:color="auto"/>
            </w:tcBorders>
            <w:shd w:val="clear" w:color="auto" w:fill="F8F8F8"/>
          </w:tcPr>
          <w:p w14:paraId="59276914" w14:textId="74C93677" w:rsidR="00A57256" w:rsidRDefault="00A57256">
            <w:pPr>
              <w:pStyle w:val="CurrentYear"/>
              <w:tabs>
                <w:tab w:val="right" w:pos="1214"/>
                <w:tab w:val="left" w:pos="1240"/>
              </w:tabs>
              <w:spacing w:after="60"/>
              <w:ind w:right="123"/>
              <w:jc w:val="right"/>
              <w:rPr>
                <w:rFonts w:ascii="Trebuchet MS" w:hAnsi="Trebuchet MS" w:cs="Arial"/>
                <w:b w:val="0"/>
                <w:sz w:val="20"/>
                <w:szCs w:val="20"/>
                <w:lang w:val="en-AU"/>
              </w:rPr>
            </w:pPr>
            <w:r>
              <w:rPr>
                <w:rFonts w:ascii="Trebuchet MS" w:hAnsi="Trebuchet MS" w:cs="Arial"/>
                <w:b w:val="0"/>
                <w:sz w:val="20"/>
                <w:szCs w:val="20"/>
                <w:lang w:val="en-AU"/>
              </w:rPr>
              <w:t>43,906</w:t>
            </w:r>
          </w:p>
        </w:tc>
        <w:tc>
          <w:tcPr>
            <w:tcW w:w="1418" w:type="dxa"/>
            <w:tcBorders>
              <w:bottom w:val="single" w:sz="4" w:space="0" w:color="auto"/>
            </w:tcBorders>
            <w:shd w:val="clear" w:color="auto" w:fill="F8F8F8"/>
            <w:vAlign w:val="bottom"/>
          </w:tcPr>
          <w:p w14:paraId="57F6FF4D" w14:textId="77777777" w:rsidR="00A57256" w:rsidRPr="0046092F" w:rsidRDefault="00A57256">
            <w:pPr>
              <w:pStyle w:val="CurrentYear"/>
              <w:tabs>
                <w:tab w:val="right" w:pos="1214"/>
                <w:tab w:val="left" w:pos="1240"/>
              </w:tabs>
              <w:spacing w:after="60"/>
              <w:ind w:right="123"/>
              <w:jc w:val="right"/>
              <w:rPr>
                <w:rFonts w:ascii="Trebuchet MS" w:hAnsi="Trebuchet MS" w:cs="Arial"/>
                <w:b w:val="0"/>
                <w:sz w:val="20"/>
                <w:szCs w:val="20"/>
                <w:lang w:val="en-AU"/>
              </w:rPr>
            </w:pPr>
            <w:r>
              <w:rPr>
                <w:rFonts w:ascii="Trebuchet MS" w:hAnsi="Trebuchet MS" w:cs="Arial"/>
                <w:b w:val="0"/>
                <w:sz w:val="20"/>
                <w:szCs w:val="20"/>
                <w:lang w:val="en-AU"/>
              </w:rPr>
              <w:t>44,583</w:t>
            </w:r>
          </w:p>
        </w:tc>
      </w:tr>
      <w:tr w:rsidR="00A57256" w:rsidRPr="00221202" w14:paraId="2ABDAB3A" w14:textId="77777777" w:rsidTr="0056687C">
        <w:tblPrEx>
          <w:tblCellMar>
            <w:left w:w="14" w:type="dxa"/>
            <w:right w:w="14" w:type="dxa"/>
          </w:tblCellMar>
        </w:tblPrEx>
        <w:trPr>
          <w:trHeight w:val="471"/>
        </w:trPr>
        <w:tc>
          <w:tcPr>
            <w:tcW w:w="5084" w:type="dxa"/>
            <w:shd w:val="clear" w:color="auto" w:fill="FFFFFF"/>
            <w:vAlign w:val="bottom"/>
          </w:tcPr>
          <w:p w14:paraId="41E79D53" w14:textId="77777777" w:rsidR="00A57256" w:rsidRPr="00221202" w:rsidRDefault="00A57256">
            <w:pPr>
              <w:pStyle w:val="Description-heading2"/>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TOTAL CURRENT ASSETS</w:t>
            </w:r>
          </w:p>
        </w:tc>
        <w:tc>
          <w:tcPr>
            <w:tcW w:w="1560" w:type="dxa"/>
            <w:shd w:val="clear" w:color="auto" w:fill="FFFFFF"/>
            <w:vAlign w:val="bottom"/>
          </w:tcPr>
          <w:p w14:paraId="6D8B4D5F" w14:textId="77777777" w:rsidR="00A57256" w:rsidRPr="00221202" w:rsidRDefault="00A57256">
            <w:pPr>
              <w:pStyle w:val="Note"/>
              <w:spacing w:after="60"/>
              <w:rPr>
                <w:rFonts w:ascii="Trebuchet MS" w:hAnsi="Trebuchet MS" w:cs="Arial"/>
                <w:sz w:val="20"/>
                <w:szCs w:val="20"/>
                <w:lang w:val="en-AU"/>
              </w:rPr>
            </w:pPr>
          </w:p>
        </w:tc>
        <w:tc>
          <w:tcPr>
            <w:tcW w:w="1417" w:type="dxa"/>
            <w:tcBorders>
              <w:top w:val="single" w:sz="4" w:space="0" w:color="auto"/>
              <w:bottom w:val="single" w:sz="4" w:space="0" w:color="auto"/>
            </w:tcBorders>
            <w:shd w:val="clear" w:color="auto" w:fill="FFFFFF"/>
            <w:vAlign w:val="bottom"/>
          </w:tcPr>
          <w:p w14:paraId="142415A6" w14:textId="38850D28" w:rsidR="00A57256" w:rsidRDefault="00A57256">
            <w:pPr>
              <w:pStyle w:val="CurrentYear"/>
              <w:tabs>
                <w:tab w:val="right" w:pos="1214"/>
                <w:tab w:val="left" w:pos="1240"/>
              </w:tabs>
              <w:spacing w:after="60"/>
              <w:ind w:right="123"/>
              <w:jc w:val="right"/>
              <w:rPr>
                <w:rFonts w:ascii="Trebuchet MS" w:hAnsi="Trebuchet MS" w:cs="Arial"/>
                <w:b w:val="0"/>
                <w:sz w:val="20"/>
                <w:szCs w:val="20"/>
                <w:lang w:val="en-AU"/>
              </w:rPr>
            </w:pPr>
            <w:r>
              <w:rPr>
                <w:rFonts w:ascii="Trebuchet MS" w:hAnsi="Trebuchet MS" w:cs="Arial"/>
                <w:b w:val="0"/>
                <w:sz w:val="20"/>
                <w:szCs w:val="20"/>
                <w:lang w:val="en-AU"/>
              </w:rPr>
              <w:t>1,871,502</w:t>
            </w:r>
          </w:p>
        </w:tc>
        <w:tc>
          <w:tcPr>
            <w:tcW w:w="1418" w:type="dxa"/>
            <w:tcBorders>
              <w:top w:val="single" w:sz="4" w:space="0" w:color="auto"/>
              <w:bottom w:val="single" w:sz="4" w:space="0" w:color="auto"/>
            </w:tcBorders>
            <w:shd w:val="clear" w:color="auto" w:fill="FFFFFF"/>
            <w:vAlign w:val="bottom"/>
          </w:tcPr>
          <w:p w14:paraId="475F3694" w14:textId="77777777" w:rsidR="00A57256" w:rsidRPr="0046092F" w:rsidRDefault="00A57256">
            <w:pPr>
              <w:pStyle w:val="CurrentYear"/>
              <w:tabs>
                <w:tab w:val="right" w:pos="1214"/>
                <w:tab w:val="left" w:pos="1240"/>
              </w:tabs>
              <w:spacing w:after="60"/>
              <w:ind w:right="123"/>
              <w:jc w:val="right"/>
              <w:rPr>
                <w:rFonts w:ascii="Trebuchet MS" w:hAnsi="Trebuchet MS" w:cs="Arial"/>
                <w:b w:val="0"/>
                <w:sz w:val="20"/>
                <w:szCs w:val="20"/>
                <w:lang w:val="en-AU"/>
              </w:rPr>
            </w:pPr>
            <w:r>
              <w:rPr>
                <w:rFonts w:ascii="Trebuchet MS" w:hAnsi="Trebuchet MS" w:cs="Arial"/>
                <w:b w:val="0"/>
                <w:sz w:val="20"/>
                <w:szCs w:val="20"/>
                <w:lang w:val="en-AU"/>
              </w:rPr>
              <w:t>1,372,636</w:t>
            </w:r>
          </w:p>
        </w:tc>
      </w:tr>
      <w:tr w:rsidR="00A57256" w:rsidRPr="00221202" w14:paraId="54DBB37C" w14:textId="77777777" w:rsidTr="00AC414D">
        <w:tblPrEx>
          <w:tblCellMar>
            <w:left w:w="14" w:type="dxa"/>
            <w:right w:w="14" w:type="dxa"/>
          </w:tblCellMar>
        </w:tblPrEx>
        <w:trPr>
          <w:trHeight w:val="592"/>
        </w:trPr>
        <w:tc>
          <w:tcPr>
            <w:tcW w:w="5084" w:type="dxa"/>
            <w:shd w:val="clear" w:color="auto" w:fill="F8F8F8"/>
            <w:vAlign w:val="bottom"/>
          </w:tcPr>
          <w:p w14:paraId="495E9348" w14:textId="77777777" w:rsidR="00A57256" w:rsidRPr="00221202" w:rsidRDefault="00A57256">
            <w:pPr>
              <w:pStyle w:val="Description-heading2"/>
              <w:tabs>
                <w:tab w:val="left" w:pos="5503"/>
              </w:tabs>
              <w:spacing w:after="80"/>
              <w:rPr>
                <w:rFonts w:ascii="Trebuchet MS" w:hAnsi="Trebuchet MS" w:cs="Arial"/>
                <w:sz w:val="20"/>
                <w:szCs w:val="20"/>
                <w:lang w:val="en-AU"/>
              </w:rPr>
            </w:pPr>
            <w:r w:rsidRPr="00221202">
              <w:rPr>
                <w:rFonts w:ascii="Trebuchet MS" w:eastAsia="Trebuchet MS,Arial" w:hAnsi="Trebuchet MS" w:cs="Trebuchet MS,Arial"/>
                <w:sz w:val="20"/>
                <w:szCs w:val="20"/>
                <w:lang w:val="en-AU"/>
              </w:rPr>
              <w:t>NONCURRENT ASSETS</w:t>
            </w:r>
          </w:p>
        </w:tc>
        <w:tc>
          <w:tcPr>
            <w:tcW w:w="1560" w:type="dxa"/>
            <w:shd w:val="clear" w:color="auto" w:fill="F8F8F8"/>
            <w:vAlign w:val="bottom"/>
          </w:tcPr>
          <w:p w14:paraId="4C45085F" w14:textId="77777777" w:rsidR="00A57256" w:rsidRPr="00221202" w:rsidRDefault="00A57256">
            <w:pPr>
              <w:pStyle w:val="Note"/>
              <w:spacing w:after="60"/>
              <w:rPr>
                <w:rFonts w:ascii="Trebuchet MS" w:hAnsi="Trebuchet MS" w:cs="Arial"/>
                <w:sz w:val="20"/>
                <w:szCs w:val="20"/>
                <w:lang w:val="en-AU"/>
              </w:rPr>
            </w:pPr>
          </w:p>
        </w:tc>
        <w:tc>
          <w:tcPr>
            <w:tcW w:w="1417" w:type="dxa"/>
            <w:tcBorders>
              <w:top w:val="single" w:sz="4" w:space="0" w:color="auto"/>
            </w:tcBorders>
            <w:shd w:val="clear" w:color="auto" w:fill="F8F8F8"/>
          </w:tcPr>
          <w:p w14:paraId="0F5F0ED7" w14:textId="26756C8D" w:rsidR="00A57256" w:rsidRPr="0046092F" w:rsidRDefault="00A57256">
            <w:pPr>
              <w:pStyle w:val="CurrentYear"/>
              <w:spacing w:after="60"/>
              <w:ind w:right="123"/>
              <w:jc w:val="right"/>
              <w:rPr>
                <w:rFonts w:ascii="Trebuchet MS" w:hAnsi="Trebuchet MS" w:cs="Arial"/>
                <w:sz w:val="20"/>
                <w:szCs w:val="20"/>
                <w:lang w:val="en-AU"/>
              </w:rPr>
            </w:pPr>
          </w:p>
        </w:tc>
        <w:tc>
          <w:tcPr>
            <w:tcW w:w="1418" w:type="dxa"/>
            <w:tcBorders>
              <w:top w:val="single" w:sz="4" w:space="0" w:color="auto"/>
            </w:tcBorders>
            <w:shd w:val="clear" w:color="auto" w:fill="F8F8F8"/>
            <w:vAlign w:val="bottom"/>
          </w:tcPr>
          <w:p w14:paraId="4CC8F7EA" w14:textId="77777777" w:rsidR="00A57256" w:rsidRPr="0046092F" w:rsidRDefault="00A57256">
            <w:pPr>
              <w:pStyle w:val="CurrentYear"/>
              <w:spacing w:after="60"/>
              <w:ind w:right="123"/>
              <w:jc w:val="right"/>
              <w:rPr>
                <w:rFonts w:ascii="Trebuchet MS" w:hAnsi="Trebuchet MS" w:cs="Arial"/>
                <w:sz w:val="20"/>
                <w:szCs w:val="20"/>
                <w:lang w:val="en-AU"/>
              </w:rPr>
            </w:pPr>
          </w:p>
        </w:tc>
      </w:tr>
      <w:tr w:rsidR="00A57256" w:rsidRPr="00221202" w14:paraId="05B72B9E" w14:textId="77777777" w:rsidTr="0056687C">
        <w:tblPrEx>
          <w:tblCellMar>
            <w:left w:w="14" w:type="dxa"/>
            <w:right w:w="14" w:type="dxa"/>
          </w:tblCellMar>
        </w:tblPrEx>
        <w:tc>
          <w:tcPr>
            <w:tcW w:w="5084" w:type="dxa"/>
            <w:shd w:val="clear" w:color="auto" w:fill="FFFFFF"/>
            <w:vAlign w:val="bottom"/>
          </w:tcPr>
          <w:p w14:paraId="0B816FF8" w14:textId="77777777" w:rsidR="00A57256" w:rsidRPr="00221202" w:rsidRDefault="00A57256">
            <w:pPr>
              <w:pStyle w:val="Description"/>
              <w:tabs>
                <w:tab w:val="left" w:pos="5503"/>
              </w:tabs>
              <w:spacing w:before="60"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 xml:space="preserve">Property, </w:t>
            </w:r>
            <w:proofErr w:type="gramStart"/>
            <w:r w:rsidRPr="00221202">
              <w:rPr>
                <w:rFonts w:ascii="Trebuchet MS" w:eastAsia="Trebuchet MS,Arial" w:hAnsi="Trebuchet MS" w:cs="Trebuchet MS,Arial"/>
                <w:sz w:val="20"/>
                <w:szCs w:val="20"/>
                <w:lang w:val="en-AU"/>
              </w:rPr>
              <w:t>plant</w:t>
            </w:r>
            <w:proofErr w:type="gramEnd"/>
            <w:r w:rsidRPr="00221202">
              <w:rPr>
                <w:rFonts w:ascii="Trebuchet MS" w:eastAsia="Trebuchet MS,Arial" w:hAnsi="Trebuchet MS" w:cs="Trebuchet MS,Arial"/>
                <w:sz w:val="20"/>
                <w:szCs w:val="20"/>
                <w:lang w:val="en-AU"/>
              </w:rPr>
              <w:t xml:space="preserve"> and equipment</w:t>
            </w:r>
          </w:p>
        </w:tc>
        <w:tc>
          <w:tcPr>
            <w:tcW w:w="1560" w:type="dxa"/>
            <w:shd w:val="clear" w:color="auto" w:fill="FFFFFF"/>
            <w:vAlign w:val="bottom"/>
          </w:tcPr>
          <w:p w14:paraId="7FB1415A" w14:textId="77777777" w:rsidR="00A57256" w:rsidRPr="00221202" w:rsidRDefault="00A57256">
            <w:pPr>
              <w:pStyle w:val="Note"/>
              <w:spacing w:after="60"/>
              <w:rPr>
                <w:rFonts w:ascii="Trebuchet MS" w:hAnsi="Trebuchet MS" w:cs="Arial"/>
                <w:sz w:val="20"/>
                <w:szCs w:val="20"/>
                <w:lang w:val="en-AU"/>
              </w:rPr>
            </w:pPr>
            <w:r>
              <w:rPr>
                <w:rFonts w:ascii="Trebuchet MS" w:eastAsia="Trebuchet MS,Arial" w:hAnsi="Trebuchet MS" w:cs="Trebuchet MS,Arial"/>
                <w:sz w:val="20"/>
                <w:szCs w:val="20"/>
                <w:lang w:val="en-AU"/>
              </w:rPr>
              <w:t>8</w:t>
            </w:r>
          </w:p>
        </w:tc>
        <w:tc>
          <w:tcPr>
            <w:tcW w:w="1417" w:type="dxa"/>
            <w:shd w:val="clear" w:color="auto" w:fill="FFFFFF"/>
          </w:tcPr>
          <w:p w14:paraId="4E2505BE" w14:textId="359279AA" w:rsidR="00A57256" w:rsidRPr="0046092F" w:rsidRDefault="00A57256">
            <w:pPr>
              <w:pStyle w:val="CurrentYear"/>
              <w:tabs>
                <w:tab w:val="right" w:pos="1215"/>
              </w:tabs>
              <w:spacing w:after="60"/>
              <w:ind w:right="123"/>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16,706</w:t>
            </w:r>
          </w:p>
        </w:tc>
        <w:tc>
          <w:tcPr>
            <w:tcW w:w="1418" w:type="dxa"/>
            <w:shd w:val="clear" w:color="auto" w:fill="FFFFFF"/>
            <w:vAlign w:val="bottom"/>
          </w:tcPr>
          <w:p w14:paraId="7D5A2129" w14:textId="77777777" w:rsidR="00A57256" w:rsidRPr="0046092F" w:rsidRDefault="00A57256">
            <w:pPr>
              <w:pStyle w:val="CurrentYear"/>
              <w:tabs>
                <w:tab w:val="right" w:pos="1214"/>
                <w:tab w:val="left" w:pos="1240"/>
              </w:tabs>
              <w:spacing w:after="60"/>
              <w:ind w:right="123"/>
              <w:jc w:val="right"/>
              <w:rPr>
                <w:rFonts w:ascii="Trebuchet MS" w:eastAsia="Trebuchet MS,Arial" w:hAnsi="Trebuchet MS" w:cs="Trebuchet MS,Arial"/>
                <w:b w:val="0"/>
                <w:bCs w:val="0"/>
                <w:sz w:val="20"/>
                <w:szCs w:val="20"/>
                <w:lang w:val="en-AU"/>
              </w:rPr>
            </w:pPr>
            <w:r w:rsidRPr="0046092F">
              <w:rPr>
                <w:rFonts w:ascii="Trebuchet MS" w:eastAsia="Trebuchet MS,Arial" w:hAnsi="Trebuchet MS" w:cs="Trebuchet MS,Arial"/>
                <w:b w:val="0"/>
                <w:bCs w:val="0"/>
                <w:sz w:val="20"/>
                <w:szCs w:val="20"/>
                <w:lang w:val="en-AU"/>
              </w:rPr>
              <w:t>23,560</w:t>
            </w:r>
          </w:p>
        </w:tc>
      </w:tr>
      <w:tr w:rsidR="00A57256" w:rsidRPr="00221202" w14:paraId="22EBC202" w14:textId="77777777" w:rsidTr="00AC414D">
        <w:tblPrEx>
          <w:tblCellMar>
            <w:left w:w="14" w:type="dxa"/>
            <w:right w:w="14" w:type="dxa"/>
          </w:tblCellMar>
        </w:tblPrEx>
        <w:tc>
          <w:tcPr>
            <w:tcW w:w="5084" w:type="dxa"/>
            <w:shd w:val="clear" w:color="auto" w:fill="F8F8F8"/>
            <w:vAlign w:val="bottom"/>
          </w:tcPr>
          <w:p w14:paraId="5F10FA7A" w14:textId="77777777" w:rsidR="00A57256" w:rsidRPr="00221202" w:rsidRDefault="00A57256">
            <w:pPr>
              <w:pStyle w:val="Description"/>
              <w:tabs>
                <w:tab w:val="left" w:pos="5503"/>
              </w:tabs>
              <w:spacing w:after="60"/>
              <w:rPr>
                <w:rFonts w:ascii="Trebuchet MS" w:hAnsi="Trebuchet MS" w:cs="Arial"/>
                <w:sz w:val="20"/>
                <w:szCs w:val="20"/>
                <w:lang w:val="en-AU"/>
              </w:rPr>
            </w:pPr>
            <w:r>
              <w:rPr>
                <w:rFonts w:ascii="Trebuchet MS" w:hAnsi="Trebuchet MS" w:cs="Arial"/>
                <w:sz w:val="20"/>
                <w:szCs w:val="20"/>
                <w:lang w:val="en-AU"/>
              </w:rPr>
              <w:t xml:space="preserve">Right of use Assets </w:t>
            </w:r>
          </w:p>
        </w:tc>
        <w:tc>
          <w:tcPr>
            <w:tcW w:w="1560" w:type="dxa"/>
            <w:shd w:val="clear" w:color="auto" w:fill="F8F8F8"/>
            <w:vAlign w:val="bottom"/>
          </w:tcPr>
          <w:p w14:paraId="29660F5C" w14:textId="77777777" w:rsidR="00A57256" w:rsidRDefault="00A57256">
            <w:pPr>
              <w:pStyle w:val="Note"/>
              <w:spacing w:after="60"/>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11</w:t>
            </w:r>
          </w:p>
        </w:tc>
        <w:tc>
          <w:tcPr>
            <w:tcW w:w="1417" w:type="dxa"/>
            <w:shd w:val="clear" w:color="auto" w:fill="F8F8F8"/>
          </w:tcPr>
          <w:p w14:paraId="4B680B9F" w14:textId="77777777" w:rsidR="00A57256" w:rsidRPr="0046092F" w:rsidRDefault="00A57256">
            <w:pPr>
              <w:pStyle w:val="CurrentYear"/>
              <w:tabs>
                <w:tab w:val="right" w:pos="1215"/>
              </w:tabs>
              <w:spacing w:after="60"/>
              <w:ind w:right="123"/>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467,205</w:t>
            </w:r>
          </w:p>
        </w:tc>
        <w:tc>
          <w:tcPr>
            <w:tcW w:w="1418" w:type="dxa"/>
            <w:shd w:val="clear" w:color="auto" w:fill="F8F8F8"/>
            <w:vAlign w:val="bottom"/>
          </w:tcPr>
          <w:p w14:paraId="7192AC60" w14:textId="77777777" w:rsidR="00A57256" w:rsidRPr="0046092F" w:rsidRDefault="00A57256">
            <w:pPr>
              <w:pStyle w:val="CurrentYear"/>
              <w:tabs>
                <w:tab w:val="right" w:pos="1214"/>
                <w:tab w:val="left" w:pos="1240"/>
              </w:tabs>
              <w:spacing w:after="60"/>
              <w:ind w:right="123"/>
              <w:jc w:val="right"/>
              <w:rPr>
                <w:rFonts w:ascii="Trebuchet MS" w:eastAsia="Trebuchet MS,Arial" w:hAnsi="Trebuchet MS" w:cs="Trebuchet MS,Arial"/>
                <w:b w:val="0"/>
                <w:bCs w:val="0"/>
                <w:sz w:val="20"/>
                <w:szCs w:val="20"/>
                <w:lang w:val="en-AU"/>
              </w:rPr>
            </w:pPr>
            <w:r w:rsidRPr="0046092F">
              <w:rPr>
                <w:rFonts w:ascii="Trebuchet MS" w:eastAsia="Trebuchet MS,Arial" w:hAnsi="Trebuchet MS" w:cs="Trebuchet MS,Arial"/>
                <w:b w:val="0"/>
                <w:bCs w:val="0"/>
                <w:sz w:val="20"/>
                <w:szCs w:val="20"/>
                <w:lang w:val="en-AU"/>
              </w:rPr>
              <w:t>570,655</w:t>
            </w:r>
          </w:p>
        </w:tc>
      </w:tr>
      <w:tr w:rsidR="00A57256" w:rsidRPr="00221202" w14:paraId="68C79A30" w14:textId="77777777" w:rsidTr="0056687C">
        <w:tblPrEx>
          <w:tblCellMar>
            <w:left w:w="14" w:type="dxa"/>
            <w:right w:w="14" w:type="dxa"/>
          </w:tblCellMar>
        </w:tblPrEx>
        <w:tc>
          <w:tcPr>
            <w:tcW w:w="5084" w:type="dxa"/>
            <w:shd w:val="clear" w:color="auto" w:fill="FFFFFF"/>
            <w:vAlign w:val="bottom"/>
          </w:tcPr>
          <w:p w14:paraId="497E8631" w14:textId="77777777" w:rsidR="00A57256" w:rsidRPr="00C041D7" w:rsidRDefault="00A57256">
            <w:pPr>
              <w:pStyle w:val="Description"/>
              <w:tabs>
                <w:tab w:val="left" w:pos="5503"/>
              </w:tabs>
              <w:spacing w:after="60"/>
              <w:rPr>
                <w:rFonts w:ascii="Trebuchet MS" w:hAnsi="Trebuchet MS" w:cs="Arial"/>
                <w:sz w:val="20"/>
                <w:szCs w:val="20"/>
                <w:lang w:val="en-AU"/>
              </w:rPr>
            </w:pPr>
            <w:r w:rsidRPr="00C041D7">
              <w:rPr>
                <w:rFonts w:ascii="Trebuchet MS" w:hAnsi="Trebuchet MS" w:cs="Arial"/>
                <w:sz w:val="20"/>
                <w:szCs w:val="20"/>
                <w:lang w:val="en-AU"/>
              </w:rPr>
              <w:t xml:space="preserve">Investments </w:t>
            </w:r>
          </w:p>
        </w:tc>
        <w:tc>
          <w:tcPr>
            <w:tcW w:w="1560" w:type="dxa"/>
            <w:shd w:val="clear" w:color="auto" w:fill="FFFFFF"/>
            <w:vAlign w:val="bottom"/>
          </w:tcPr>
          <w:p w14:paraId="15EED9E0" w14:textId="77777777" w:rsidR="00A57256" w:rsidRPr="00C041D7" w:rsidRDefault="00A57256">
            <w:pPr>
              <w:pStyle w:val="Note"/>
              <w:spacing w:after="60"/>
              <w:rPr>
                <w:rFonts w:ascii="Trebuchet MS" w:eastAsia="Trebuchet MS,Arial" w:hAnsi="Trebuchet MS" w:cs="Trebuchet MS,Arial"/>
                <w:sz w:val="20"/>
                <w:szCs w:val="20"/>
                <w:lang w:val="en-AU"/>
              </w:rPr>
            </w:pPr>
            <w:r w:rsidRPr="00C041D7">
              <w:rPr>
                <w:rFonts w:ascii="Trebuchet MS" w:eastAsia="Trebuchet MS,Arial" w:hAnsi="Trebuchet MS" w:cs="Trebuchet MS,Arial"/>
                <w:sz w:val="20"/>
                <w:szCs w:val="20"/>
                <w:lang w:val="en-AU"/>
              </w:rPr>
              <w:t>7</w:t>
            </w:r>
          </w:p>
        </w:tc>
        <w:tc>
          <w:tcPr>
            <w:tcW w:w="1417" w:type="dxa"/>
            <w:tcBorders>
              <w:bottom w:val="single" w:sz="4" w:space="0" w:color="auto"/>
            </w:tcBorders>
            <w:shd w:val="clear" w:color="auto" w:fill="FFFFFF"/>
          </w:tcPr>
          <w:p w14:paraId="07291236" w14:textId="77777777" w:rsidR="00A57256" w:rsidRPr="009740BC" w:rsidRDefault="00A57256">
            <w:pPr>
              <w:pStyle w:val="CurrentYear"/>
              <w:tabs>
                <w:tab w:val="right" w:pos="1215"/>
              </w:tabs>
              <w:spacing w:after="60"/>
              <w:ind w:right="123"/>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1,503,752</w:t>
            </w:r>
          </w:p>
        </w:tc>
        <w:tc>
          <w:tcPr>
            <w:tcW w:w="1418" w:type="dxa"/>
            <w:tcBorders>
              <w:bottom w:val="single" w:sz="4" w:space="0" w:color="auto"/>
            </w:tcBorders>
            <w:shd w:val="clear" w:color="auto" w:fill="FFFFFF"/>
            <w:vAlign w:val="bottom"/>
          </w:tcPr>
          <w:p w14:paraId="4DAC5F0F" w14:textId="77777777" w:rsidR="00A57256" w:rsidRPr="0046092F" w:rsidRDefault="00A57256">
            <w:pPr>
              <w:pStyle w:val="CurrentYear"/>
              <w:tabs>
                <w:tab w:val="right" w:pos="1214"/>
                <w:tab w:val="left" w:pos="1240"/>
              </w:tabs>
              <w:spacing w:after="60"/>
              <w:ind w:right="123"/>
              <w:jc w:val="right"/>
              <w:rPr>
                <w:rFonts w:ascii="Trebuchet MS" w:eastAsia="Trebuchet MS,Arial" w:hAnsi="Trebuchet MS" w:cs="Trebuchet MS,Arial"/>
                <w:b w:val="0"/>
                <w:bCs w:val="0"/>
                <w:sz w:val="20"/>
                <w:szCs w:val="20"/>
                <w:lang w:val="en-AU"/>
              </w:rPr>
            </w:pPr>
            <w:r w:rsidRPr="009740BC">
              <w:rPr>
                <w:rFonts w:ascii="Trebuchet MS" w:eastAsia="Trebuchet MS,Arial" w:hAnsi="Trebuchet MS" w:cs="Trebuchet MS,Arial"/>
                <w:b w:val="0"/>
                <w:bCs w:val="0"/>
                <w:sz w:val="20"/>
                <w:szCs w:val="20"/>
                <w:lang w:val="en-AU"/>
              </w:rPr>
              <w:t>1</w:t>
            </w:r>
            <w:r>
              <w:rPr>
                <w:rFonts w:ascii="Trebuchet MS" w:eastAsia="Trebuchet MS,Arial" w:hAnsi="Trebuchet MS" w:cs="Trebuchet MS,Arial"/>
                <w:b w:val="0"/>
                <w:bCs w:val="0"/>
                <w:sz w:val="20"/>
                <w:szCs w:val="20"/>
                <w:lang w:val="en-AU"/>
              </w:rPr>
              <w:t>,729,</w:t>
            </w:r>
            <w:r w:rsidRPr="009740BC">
              <w:rPr>
                <w:rFonts w:ascii="Trebuchet MS" w:eastAsia="Trebuchet MS,Arial" w:hAnsi="Trebuchet MS" w:cs="Trebuchet MS,Arial"/>
                <w:b w:val="0"/>
                <w:bCs w:val="0"/>
                <w:sz w:val="20"/>
                <w:szCs w:val="20"/>
                <w:lang w:val="en-AU"/>
              </w:rPr>
              <w:t>146</w:t>
            </w:r>
          </w:p>
        </w:tc>
      </w:tr>
      <w:tr w:rsidR="00A57256" w:rsidRPr="00221202" w14:paraId="0E0AAC23" w14:textId="77777777" w:rsidTr="00AC414D">
        <w:tblPrEx>
          <w:tblCellMar>
            <w:left w:w="14" w:type="dxa"/>
            <w:right w:w="14" w:type="dxa"/>
          </w:tblCellMar>
        </w:tblPrEx>
        <w:trPr>
          <w:trHeight w:val="471"/>
        </w:trPr>
        <w:tc>
          <w:tcPr>
            <w:tcW w:w="5084" w:type="dxa"/>
            <w:shd w:val="clear" w:color="auto" w:fill="F8F8F8"/>
            <w:vAlign w:val="bottom"/>
          </w:tcPr>
          <w:p w14:paraId="4C73182D" w14:textId="77777777" w:rsidR="00A57256" w:rsidRPr="00221202" w:rsidRDefault="00A57256">
            <w:pPr>
              <w:pStyle w:val="Description-heading2"/>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TOTAL NONCURRENT ASSETS</w:t>
            </w:r>
          </w:p>
        </w:tc>
        <w:tc>
          <w:tcPr>
            <w:tcW w:w="1560" w:type="dxa"/>
            <w:shd w:val="clear" w:color="auto" w:fill="F8F8F8"/>
            <w:vAlign w:val="bottom"/>
          </w:tcPr>
          <w:p w14:paraId="76735009" w14:textId="77777777" w:rsidR="00A57256" w:rsidRPr="00221202" w:rsidRDefault="00A57256">
            <w:pPr>
              <w:pStyle w:val="Note"/>
              <w:spacing w:after="60"/>
              <w:rPr>
                <w:rFonts w:ascii="Trebuchet MS" w:hAnsi="Trebuchet MS" w:cs="Arial"/>
                <w:sz w:val="20"/>
                <w:szCs w:val="20"/>
                <w:lang w:val="en-AU"/>
              </w:rPr>
            </w:pPr>
          </w:p>
        </w:tc>
        <w:tc>
          <w:tcPr>
            <w:tcW w:w="1417" w:type="dxa"/>
            <w:tcBorders>
              <w:top w:val="single" w:sz="4" w:space="0" w:color="auto"/>
              <w:bottom w:val="single" w:sz="4" w:space="0" w:color="auto"/>
            </w:tcBorders>
            <w:shd w:val="clear" w:color="auto" w:fill="F8F8F8"/>
            <w:vAlign w:val="bottom"/>
          </w:tcPr>
          <w:p w14:paraId="40D2535E" w14:textId="11EF8917" w:rsidR="00A57256" w:rsidRDefault="00A57256">
            <w:pPr>
              <w:pStyle w:val="CurrentYear"/>
              <w:tabs>
                <w:tab w:val="right" w:pos="1215"/>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1,987,663</w:t>
            </w:r>
          </w:p>
        </w:tc>
        <w:tc>
          <w:tcPr>
            <w:tcW w:w="1418" w:type="dxa"/>
            <w:tcBorders>
              <w:top w:val="single" w:sz="4" w:space="0" w:color="auto"/>
              <w:bottom w:val="single" w:sz="4" w:space="0" w:color="auto"/>
            </w:tcBorders>
            <w:shd w:val="clear" w:color="auto" w:fill="F8F8F8"/>
            <w:vAlign w:val="bottom"/>
          </w:tcPr>
          <w:p w14:paraId="5FD51EC7" w14:textId="77777777" w:rsidR="00A57256" w:rsidRPr="0046092F"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2,323,361</w:t>
            </w:r>
          </w:p>
        </w:tc>
      </w:tr>
      <w:tr w:rsidR="00A57256" w:rsidRPr="00221202" w14:paraId="7A616329" w14:textId="77777777" w:rsidTr="0056687C">
        <w:tblPrEx>
          <w:tblCellMar>
            <w:left w:w="14" w:type="dxa"/>
            <w:right w:w="14" w:type="dxa"/>
          </w:tblCellMar>
        </w:tblPrEx>
        <w:trPr>
          <w:trHeight w:val="590"/>
        </w:trPr>
        <w:tc>
          <w:tcPr>
            <w:tcW w:w="5084" w:type="dxa"/>
            <w:shd w:val="clear" w:color="auto" w:fill="FFFFFF"/>
            <w:vAlign w:val="bottom"/>
          </w:tcPr>
          <w:p w14:paraId="4A7A6726" w14:textId="77777777" w:rsidR="00A57256" w:rsidRPr="00221202" w:rsidRDefault="00A57256">
            <w:pPr>
              <w:pStyle w:val="Description-heading"/>
              <w:tabs>
                <w:tab w:val="left" w:pos="5503"/>
              </w:tabs>
              <w:spacing w:before="240"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TOTAL ASSETS</w:t>
            </w:r>
          </w:p>
        </w:tc>
        <w:tc>
          <w:tcPr>
            <w:tcW w:w="1560" w:type="dxa"/>
            <w:shd w:val="clear" w:color="auto" w:fill="FFFFFF"/>
            <w:vAlign w:val="bottom"/>
          </w:tcPr>
          <w:p w14:paraId="54D3EBA1" w14:textId="77777777" w:rsidR="00A57256" w:rsidRPr="00221202" w:rsidRDefault="00A57256">
            <w:pPr>
              <w:pStyle w:val="Note"/>
              <w:spacing w:after="60"/>
              <w:rPr>
                <w:rFonts w:ascii="Trebuchet MS" w:hAnsi="Trebuchet MS" w:cs="Arial"/>
                <w:sz w:val="20"/>
                <w:szCs w:val="20"/>
                <w:lang w:val="en-AU"/>
              </w:rPr>
            </w:pPr>
          </w:p>
        </w:tc>
        <w:tc>
          <w:tcPr>
            <w:tcW w:w="1417" w:type="dxa"/>
            <w:tcBorders>
              <w:top w:val="single" w:sz="4" w:space="0" w:color="auto"/>
              <w:bottom w:val="single" w:sz="4" w:space="0" w:color="auto"/>
            </w:tcBorders>
            <w:shd w:val="clear" w:color="auto" w:fill="FFFFFF"/>
          </w:tcPr>
          <w:p w14:paraId="61035C9F" w14:textId="77777777" w:rsidR="00A57256" w:rsidRDefault="00A57256">
            <w:pPr>
              <w:tabs>
                <w:tab w:val="right" w:pos="1215"/>
              </w:tabs>
              <w:spacing w:after="60"/>
              <w:jc w:val="right"/>
              <w:rPr>
                <w:color w:val="000000"/>
              </w:rPr>
            </w:pPr>
          </w:p>
          <w:p w14:paraId="5905377F" w14:textId="77777777" w:rsidR="00A57256" w:rsidRDefault="00A57256">
            <w:pPr>
              <w:tabs>
                <w:tab w:val="right" w:pos="1215"/>
              </w:tabs>
              <w:spacing w:after="60"/>
              <w:ind w:right="158"/>
              <w:jc w:val="right"/>
              <w:rPr>
                <w:color w:val="000000"/>
              </w:rPr>
            </w:pPr>
            <w:r>
              <w:rPr>
                <w:color w:val="000000"/>
              </w:rPr>
              <w:t>3,859,165</w:t>
            </w:r>
          </w:p>
        </w:tc>
        <w:tc>
          <w:tcPr>
            <w:tcW w:w="1418" w:type="dxa"/>
            <w:tcBorders>
              <w:top w:val="single" w:sz="4" w:space="0" w:color="auto"/>
              <w:bottom w:val="single" w:sz="4" w:space="0" w:color="auto"/>
            </w:tcBorders>
            <w:shd w:val="clear" w:color="auto" w:fill="FFFFFF"/>
            <w:vAlign w:val="bottom"/>
          </w:tcPr>
          <w:p w14:paraId="382EE704" w14:textId="77777777" w:rsidR="00A57256" w:rsidRPr="0046092F" w:rsidRDefault="00A57256">
            <w:pPr>
              <w:spacing w:after="60"/>
              <w:ind w:right="127"/>
              <w:jc w:val="right"/>
              <w:rPr>
                <w:rFonts w:cs="Times New Roman"/>
                <w:color w:val="000000"/>
              </w:rPr>
            </w:pPr>
            <w:r>
              <w:rPr>
                <w:color w:val="000000"/>
              </w:rPr>
              <w:t>3,695,997</w:t>
            </w:r>
          </w:p>
        </w:tc>
      </w:tr>
      <w:tr w:rsidR="00A57256" w:rsidRPr="00221202" w14:paraId="31FCA190" w14:textId="77777777" w:rsidTr="00AC414D">
        <w:tblPrEx>
          <w:tblCellMar>
            <w:left w:w="14" w:type="dxa"/>
            <w:right w:w="14" w:type="dxa"/>
          </w:tblCellMar>
        </w:tblPrEx>
        <w:trPr>
          <w:trHeight w:val="560"/>
        </w:trPr>
        <w:tc>
          <w:tcPr>
            <w:tcW w:w="5084" w:type="dxa"/>
            <w:shd w:val="clear" w:color="auto" w:fill="F8F8F8"/>
            <w:vAlign w:val="bottom"/>
          </w:tcPr>
          <w:p w14:paraId="05260C84" w14:textId="77777777" w:rsidR="00A57256" w:rsidRPr="00221202" w:rsidRDefault="00A57256">
            <w:pPr>
              <w:pStyle w:val="Description-heading2"/>
              <w:tabs>
                <w:tab w:val="left" w:pos="5503"/>
              </w:tabs>
              <w:spacing w:after="80"/>
              <w:rPr>
                <w:rFonts w:ascii="Trebuchet MS" w:hAnsi="Trebuchet MS" w:cs="Arial"/>
                <w:sz w:val="20"/>
                <w:szCs w:val="20"/>
                <w:lang w:val="en-AU"/>
              </w:rPr>
            </w:pPr>
            <w:r w:rsidRPr="00221202">
              <w:rPr>
                <w:rFonts w:ascii="Trebuchet MS" w:eastAsia="Trebuchet MS,Arial" w:hAnsi="Trebuchet MS" w:cs="Trebuchet MS,Arial"/>
                <w:sz w:val="20"/>
                <w:szCs w:val="20"/>
                <w:lang w:val="en-AU"/>
              </w:rPr>
              <w:t>CURRENT LIABILITIES</w:t>
            </w:r>
          </w:p>
        </w:tc>
        <w:tc>
          <w:tcPr>
            <w:tcW w:w="1560" w:type="dxa"/>
            <w:shd w:val="clear" w:color="auto" w:fill="F8F8F8"/>
            <w:vAlign w:val="bottom"/>
          </w:tcPr>
          <w:p w14:paraId="1FBAD7BB" w14:textId="03F65F84" w:rsidR="00A57256" w:rsidRPr="00221202" w:rsidRDefault="00A57256">
            <w:pPr>
              <w:pStyle w:val="Note"/>
              <w:spacing w:after="60"/>
              <w:rPr>
                <w:rFonts w:ascii="Trebuchet MS" w:hAnsi="Trebuchet MS" w:cs="Arial"/>
                <w:sz w:val="20"/>
                <w:szCs w:val="20"/>
                <w:lang w:val="en-AU"/>
              </w:rPr>
            </w:pPr>
          </w:p>
        </w:tc>
        <w:tc>
          <w:tcPr>
            <w:tcW w:w="1417" w:type="dxa"/>
            <w:tcBorders>
              <w:top w:val="single" w:sz="4" w:space="0" w:color="auto"/>
            </w:tcBorders>
            <w:shd w:val="clear" w:color="auto" w:fill="F8F8F8"/>
          </w:tcPr>
          <w:p w14:paraId="5DF2E81D" w14:textId="000DD6FA" w:rsidR="00A57256" w:rsidRPr="0046092F" w:rsidRDefault="00A57256">
            <w:pPr>
              <w:pStyle w:val="CurrentYear"/>
              <w:spacing w:after="60"/>
              <w:ind w:right="123"/>
              <w:jc w:val="right"/>
              <w:rPr>
                <w:rFonts w:ascii="Trebuchet MS" w:hAnsi="Trebuchet MS" w:cs="Arial"/>
                <w:sz w:val="20"/>
                <w:szCs w:val="20"/>
                <w:lang w:val="en-AU"/>
              </w:rPr>
            </w:pPr>
          </w:p>
        </w:tc>
        <w:tc>
          <w:tcPr>
            <w:tcW w:w="1418" w:type="dxa"/>
            <w:tcBorders>
              <w:top w:val="single" w:sz="4" w:space="0" w:color="auto"/>
            </w:tcBorders>
            <w:shd w:val="clear" w:color="auto" w:fill="F8F8F8"/>
            <w:vAlign w:val="bottom"/>
          </w:tcPr>
          <w:p w14:paraId="4ABF8FCE" w14:textId="77777777" w:rsidR="00A57256" w:rsidRPr="0046092F" w:rsidRDefault="00A57256">
            <w:pPr>
              <w:pStyle w:val="CurrentYear"/>
              <w:spacing w:after="60"/>
              <w:ind w:right="123"/>
              <w:jc w:val="right"/>
              <w:rPr>
                <w:rFonts w:ascii="Trebuchet MS" w:hAnsi="Trebuchet MS" w:cs="Arial"/>
                <w:sz w:val="20"/>
                <w:szCs w:val="20"/>
                <w:lang w:val="en-AU"/>
              </w:rPr>
            </w:pPr>
          </w:p>
        </w:tc>
      </w:tr>
      <w:tr w:rsidR="00A57256" w:rsidRPr="00221202" w14:paraId="210587AB" w14:textId="77777777" w:rsidTr="0056687C">
        <w:tblPrEx>
          <w:tblCellMar>
            <w:left w:w="14" w:type="dxa"/>
            <w:right w:w="14" w:type="dxa"/>
          </w:tblCellMar>
        </w:tblPrEx>
        <w:tc>
          <w:tcPr>
            <w:tcW w:w="5084" w:type="dxa"/>
            <w:shd w:val="clear" w:color="auto" w:fill="FFFFFF"/>
            <w:vAlign w:val="bottom"/>
          </w:tcPr>
          <w:p w14:paraId="43CECEFB" w14:textId="77777777" w:rsidR="00A57256" w:rsidRPr="008D3022" w:rsidRDefault="00A57256">
            <w:pPr>
              <w:pStyle w:val="Description"/>
              <w:tabs>
                <w:tab w:val="left" w:pos="5503"/>
              </w:tabs>
              <w:spacing w:before="60" w:after="60"/>
              <w:rPr>
                <w:rFonts w:ascii="Trebuchet MS" w:eastAsia="Trebuchet MS,Arial" w:hAnsi="Trebuchet MS" w:cs="Trebuchet MS,Arial"/>
                <w:sz w:val="20"/>
                <w:szCs w:val="20"/>
                <w:lang w:val="en-AU"/>
              </w:rPr>
            </w:pPr>
            <w:r w:rsidRPr="00221202">
              <w:rPr>
                <w:rFonts w:ascii="Trebuchet MS" w:eastAsia="Trebuchet MS,Arial" w:hAnsi="Trebuchet MS" w:cs="Trebuchet MS,Arial"/>
                <w:sz w:val="20"/>
                <w:szCs w:val="20"/>
                <w:lang w:val="en-AU"/>
              </w:rPr>
              <w:t>Trade and other payables</w:t>
            </w:r>
          </w:p>
        </w:tc>
        <w:tc>
          <w:tcPr>
            <w:tcW w:w="1560" w:type="dxa"/>
            <w:shd w:val="clear" w:color="auto" w:fill="FFFFFF"/>
            <w:vAlign w:val="bottom"/>
          </w:tcPr>
          <w:p w14:paraId="6FE73977" w14:textId="77777777" w:rsidR="00A57256" w:rsidRPr="00221202" w:rsidRDefault="00A57256">
            <w:pPr>
              <w:pStyle w:val="Note"/>
              <w:spacing w:after="60"/>
              <w:rPr>
                <w:rFonts w:ascii="Trebuchet MS" w:hAnsi="Trebuchet MS" w:cs="Arial"/>
                <w:sz w:val="20"/>
                <w:szCs w:val="20"/>
                <w:lang w:val="en-AU"/>
              </w:rPr>
            </w:pPr>
            <w:r>
              <w:rPr>
                <w:rFonts w:ascii="Trebuchet MS" w:eastAsia="Trebuchet MS,Arial" w:hAnsi="Trebuchet MS" w:cs="Trebuchet MS,Arial"/>
                <w:sz w:val="20"/>
                <w:szCs w:val="20"/>
                <w:lang w:val="en-AU"/>
              </w:rPr>
              <w:t>9</w:t>
            </w:r>
          </w:p>
        </w:tc>
        <w:tc>
          <w:tcPr>
            <w:tcW w:w="1417" w:type="dxa"/>
            <w:shd w:val="clear" w:color="auto" w:fill="FFFFFF"/>
          </w:tcPr>
          <w:p w14:paraId="1494729C" w14:textId="77777777" w:rsidR="00A57256" w:rsidRPr="0046092F"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1,354,512</w:t>
            </w:r>
          </w:p>
        </w:tc>
        <w:tc>
          <w:tcPr>
            <w:tcW w:w="1418" w:type="dxa"/>
            <w:shd w:val="clear" w:color="auto" w:fill="FFFFFF"/>
            <w:vAlign w:val="bottom"/>
          </w:tcPr>
          <w:p w14:paraId="1DFD7F33" w14:textId="77777777" w:rsidR="00A57256" w:rsidRPr="0046092F"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sidRPr="0046092F">
              <w:rPr>
                <w:rFonts w:ascii="Trebuchet MS" w:hAnsi="Trebuchet MS" w:cs="Arial"/>
                <w:b w:val="0"/>
                <w:bCs w:val="0"/>
                <w:sz w:val="20"/>
                <w:szCs w:val="20"/>
                <w:lang w:val="en-AU"/>
              </w:rPr>
              <w:t>1,</w:t>
            </w:r>
            <w:r>
              <w:rPr>
                <w:rFonts w:ascii="Trebuchet MS" w:hAnsi="Trebuchet MS" w:cs="Arial"/>
                <w:b w:val="0"/>
                <w:bCs w:val="0"/>
                <w:sz w:val="20"/>
                <w:szCs w:val="20"/>
                <w:lang w:val="en-AU"/>
              </w:rPr>
              <w:t>139,176</w:t>
            </w:r>
          </w:p>
        </w:tc>
      </w:tr>
      <w:tr w:rsidR="00A57256" w:rsidRPr="00221202" w14:paraId="79808FE6" w14:textId="77777777" w:rsidTr="00AC414D">
        <w:tblPrEx>
          <w:tblCellMar>
            <w:left w:w="14" w:type="dxa"/>
            <w:right w:w="14" w:type="dxa"/>
          </w:tblCellMar>
        </w:tblPrEx>
        <w:tc>
          <w:tcPr>
            <w:tcW w:w="5084" w:type="dxa"/>
            <w:shd w:val="clear" w:color="auto" w:fill="F8F8F8"/>
            <w:vAlign w:val="bottom"/>
          </w:tcPr>
          <w:p w14:paraId="6C32712D" w14:textId="77777777" w:rsidR="00A57256" w:rsidRPr="00221202" w:rsidRDefault="00A57256">
            <w:pPr>
              <w:pStyle w:val="Description"/>
              <w:tabs>
                <w:tab w:val="left" w:pos="5503"/>
              </w:tabs>
              <w:spacing w:after="60"/>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Lease Liabilities</w:t>
            </w:r>
          </w:p>
        </w:tc>
        <w:tc>
          <w:tcPr>
            <w:tcW w:w="1560" w:type="dxa"/>
            <w:shd w:val="clear" w:color="auto" w:fill="F8F8F8"/>
            <w:vAlign w:val="bottom"/>
          </w:tcPr>
          <w:p w14:paraId="662CC52E" w14:textId="77777777" w:rsidR="00A57256" w:rsidRDefault="00A57256">
            <w:pPr>
              <w:pStyle w:val="Note"/>
              <w:spacing w:after="60"/>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11</w:t>
            </w:r>
          </w:p>
        </w:tc>
        <w:tc>
          <w:tcPr>
            <w:tcW w:w="1417" w:type="dxa"/>
            <w:tcBorders>
              <w:bottom w:val="single" w:sz="4" w:space="0" w:color="auto"/>
            </w:tcBorders>
            <w:shd w:val="clear" w:color="auto" w:fill="F8F8F8"/>
          </w:tcPr>
          <w:p w14:paraId="5E955D09" w14:textId="77777777" w:rsidR="00A57256"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141,016</w:t>
            </w:r>
          </w:p>
        </w:tc>
        <w:tc>
          <w:tcPr>
            <w:tcW w:w="1418" w:type="dxa"/>
            <w:shd w:val="clear" w:color="auto" w:fill="F8F8F8"/>
            <w:vAlign w:val="bottom"/>
          </w:tcPr>
          <w:p w14:paraId="231F0E9E" w14:textId="77777777" w:rsidR="00A57256" w:rsidRPr="0046092F"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147,428</w:t>
            </w:r>
          </w:p>
        </w:tc>
      </w:tr>
      <w:tr w:rsidR="00A57256" w:rsidRPr="00221202" w14:paraId="5241CD21" w14:textId="77777777" w:rsidTr="0056687C">
        <w:tblPrEx>
          <w:tblCellMar>
            <w:left w:w="14" w:type="dxa"/>
            <w:right w:w="14" w:type="dxa"/>
          </w:tblCellMar>
        </w:tblPrEx>
        <w:trPr>
          <w:trHeight w:val="471"/>
        </w:trPr>
        <w:tc>
          <w:tcPr>
            <w:tcW w:w="5084" w:type="dxa"/>
            <w:shd w:val="clear" w:color="auto" w:fill="FFFFFF"/>
            <w:vAlign w:val="bottom"/>
          </w:tcPr>
          <w:p w14:paraId="541D55DA" w14:textId="77777777" w:rsidR="00A57256" w:rsidRPr="00221202" w:rsidRDefault="00A57256">
            <w:pPr>
              <w:pStyle w:val="Description-heading2"/>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TOTAL CURRENT LIABILITIES</w:t>
            </w:r>
          </w:p>
        </w:tc>
        <w:tc>
          <w:tcPr>
            <w:tcW w:w="1560" w:type="dxa"/>
            <w:shd w:val="clear" w:color="auto" w:fill="FFFFFF"/>
            <w:vAlign w:val="bottom"/>
          </w:tcPr>
          <w:p w14:paraId="04736A3C" w14:textId="77777777" w:rsidR="00A57256" w:rsidRPr="00221202" w:rsidRDefault="00A57256">
            <w:pPr>
              <w:pStyle w:val="Note"/>
              <w:spacing w:after="60"/>
              <w:rPr>
                <w:rFonts w:ascii="Trebuchet MS" w:hAnsi="Trebuchet MS" w:cs="Arial"/>
                <w:sz w:val="20"/>
                <w:szCs w:val="20"/>
                <w:lang w:val="en-AU"/>
              </w:rPr>
            </w:pPr>
          </w:p>
        </w:tc>
        <w:tc>
          <w:tcPr>
            <w:tcW w:w="1417" w:type="dxa"/>
            <w:tcBorders>
              <w:top w:val="single" w:sz="4" w:space="0" w:color="auto"/>
              <w:bottom w:val="single" w:sz="4" w:space="0" w:color="auto"/>
            </w:tcBorders>
            <w:shd w:val="clear" w:color="auto" w:fill="FFFFFF"/>
            <w:vAlign w:val="bottom"/>
          </w:tcPr>
          <w:p w14:paraId="5ABF31B3" w14:textId="6DD59D71" w:rsidR="00A57256" w:rsidRPr="0046092F"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1,495,528</w:t>
            </w:r>
          </w:p>
        </w:tc>
        <w:tc>
          <w:tcPr>
            <w:tcW w:w="1418" w:type="dxa"/>
            <w:tcBorders>
              <w:top w:val="single" w:sz="4" w:space="0" w:color="auto"/>
              <w:bottom w:val="single" w:sz="4" w:space="0" w:color="auto"/>
            </w:tcBorders>
            <w:shd w:val="clear" w:color="auto" w:fill="FFFFFF"/>
            <w:vAlign w:val="bottom"/>
          </w:tcPr>
          <w:p w14:paraId="73E278D1" w14:textId="77777777" w:rsidR="00A57256" w:rsidRPr="0046092F"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sidRPr="0046092F">
              <w:rPr>
                <w:rFonts w:ascii="Trebuchet MS" w:hAnsi="Trebuchet MS" w:cs="Arial"/>
                <w:b w:val="0"/>
                <w:bCs w:val="0"/>
                <w:sz w:val="20"/>
                <w:szCs w:val="20"/>
                <w:lang w:val="en-AU"/>
              </w:rPr>
              <w:t>1,</w:t>
            </w:r>
            <w:r>
              <w:rPr>
                <w:rFonts w:ascii="Trebuchet MS" w:hAnsi="Trebuchet MS" w:cs="Arial"/>
                <w:b w:val="0"/>
                <w:bCs w:val="0"/>
                <w:sz w:val="20"/>
                <w:szCs w:val="20"/>
                <w:lang w:val="en-AU"/>
              </w:rPr>
              <w:t>286,604</w:t>
            </w:r>
          </w:p>
        </w:tc>
      </w:tr>
      <w:tr w:rsidR="00A57256" w:rsidRPr="00221202" w14:paraId="7D28CCC2" w14:textId="77777777" w:rsidTr="00AC414D">
        <w:tblPrEx>
          <w:tblCellMar>
            <w:left w:w="14" w:type="dxa"/>
            <w:right w:w="14" w:type="dxa"/>
          </w:tblCellMar>
        </w:tblPrEx>
        <w:trPr>
          <w:trHeight w:val="500"/>
        </w:trPr>
        <w:tc>
          <w:tcPr>
            <w:tcW w:w="5084" w:type="dxa"/>
            <w:shd w:val="clear" w:color="auto" w:fill="F8F8F8"/>
            <w:vAlign w:val="bottom"/>
          </w:tcPr>
          <w:p w14:paraId="416757B6" w14:textId="77777777" w:rsidR="00A57256" w:rsidRPr="00221202" w:rsidRDefault="00A57256">
            <w:pPr>
              <w:pStyle w:val="Description-heading"/>
              <w:tabs>
                <w:tab w:val="left" w:pos="5503"/>
              </w:tabs>
              <w:spacing w:before="240"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NONCURRENT LIABILITIES</w:t>
            </w:r>
          </w:p>
        </w:tc>
        <w:tc>
          <w:tcPr>
            <w:tcW w:w="1560" w:type="dxa"/>
            <w:shd w:val="clear" w:color="auto" w:fill="F8F8F8"/>
            <w:vAlign w:val="bottom"/>
          </w:tcPr>
          <w:p w14:paraId="349CAA19" w14:textId="77777777" w:rsidR="00A57256" w:rsidRPr="00221202" w:rsidRDefault="00A57256">
            <w:pPr>
              <w:pStyle w:val="Note"/>
              <w:spacing w:after="60"/>
              <w:rPr>
                <w:rFonts w:ascii="Trebuchet MS" w:hAnsi="Trebuchet MS" w:cs="Arial"/>
                <w:sz w:val="20"/>
                <w:szCs w:val="20"/>
                <w:lang w:val="en-AU"/>
              </w:rPr>
            </w:pPr>
          </w:p>
        </w:tc>
        <w:tc>
          <w:tcPr>
            <w:tcW w:w="1417" w:type="dxa"/>
            <w:tcBorders>
              <w:top w:val="single" w:sz="4" w:space="0" w:color="auto"/>
            </w:tcBorders>
            <w:shd w:val="clear" w:color="auto" w:fill="F8F8F8"/>
          </w:tcPr>
          <w:p w14:paraId="793657C5" w14:textId="77777777" w:rsidR="00A57256" w:rsidRPr="0046092F" w:rsidRDefault="00A57256">
            <w:pPr>
              <w:pStyle w:val="CurrentYear"/>
              <w:spacing w:after="60"/>
              <w:ind w:right="123"/>
              <w:jc w:val="right"/>
              <w:rPr>
                <w:rFonts w:ascii="Trebuchet MS" w:hAnsi="Trebuchet MS" w:cs="Arial"/>
                <w:sz w:val="20"/>
                <w:szCs w:val="20"/>
                <w:lang w:val="en-AU"/>
              </w:rPr>
            </w:pPr>
          </w:p>
        </w:tc>
        <w:tc>
          <w:tcPr>
            <w:tcW w:w="1418" w:type="dxa"/>
            <w:tcBorders>
              <w:top w:val="single" w:sz="4" w:space="0" w:color="auto"/>
            </w:tcBorders>
            <w:shd w:val="clear" w:color="auto" w:fill="F8F8F8"/>
            <w:vAlign w:val="bottom"/>
          </w:tcPr>
          <w:p w14:paraId="34D226D7" w14:textId="77777777" w:rsidR="00A57256" w:rsidRPr="0046092F" w:rsidRDefault="00A57256">
            <w:pPr>
              <w:pStyle w:val="CurrentYear"/>
              <w:spacing w:after="60"/>
              <w:ind w:right="123"/>
              <w:jc w:val="right"/>
              <w:rPr>
                <w:rFonts w:ascii="Trebuchet MS" w:hAnsi="Trebuchet MS" w:cs="Arial"/>
                <w:sz w:val="20"/>
                <w:szCs w:val="20"/>
                <w:lang w:val="en-AU"/>
              </w:rPr>
            </w:pPr>
          </w:p>
        </w:tc>
      </w:tr>
      <w:tr w:rsidR="00A57256" w:rsidRPr="00221202" w14:paraId="097AB867" w14:textId="77777777" w:rsidTr="0056687C">
        <w:tblPrEx>
          <w:tblCellMar>
            <w:left w:w="14" w:type="dxa"/>
            <w:right w:w="14" w:type="dxa"/>
          </w:tblCellMar>
        </w:tblPrEx>
        <w:tc>
          <w:tcPr>
            <w:tcW w:w="5084" w:type="dxa"/>
            <w:shd w:val="clear" w:color="auto" w:fill="FFFFFF"/>
            <w:vAlign w:val="bottom"/>
          </w:tcPr>
          <w:p w14:paraId="214439B2" w14:textId="77777777" w:rsidR="00A57256" w:rsidRPr="00221202" w:rsidRDefault="00A57256">
            <w:pPr>
              <w:pStyle w:val="Description"/>
              <w:tabs>
                <w:tab w:val="left" w:pos="5503"/>
              </w:tabs>
              <w:spacing w:before="60" w:after="60"/>
              <w:rPr>
                <w:rFonts w:ascii="Trebuchet MS" w:hAnsi="Trebuchet MS" w:cs="Arial"/>
                <w:sz w:val="20"/>
                <w:szCs w:val="20"/>
                <w:lang w:val="en-AU"/>
              </w:rPr>
            </w:pPr>
            <w:r w:rsidRPr="008D3022">
              <w:rPr>
                <w:rFonts w:ascii="Trebuchet MS" w:hAnsi="Trebuchet MS" w:cs="Arial"/>
                <w:sz w:val="20"/>
                <w:szCs w:val="20"/>
                <w:lang w:val="en-AU"/>
              </w:rPr>
              <w:t>Long-term provisions</w:t>
            </w:r>
          </w:p>
        </w:tc>
        <w:tc>
          <w:tcPr>
            <w:tcW w:w="1560" w:type="dxa"/>
            <w:shd w:val="clear" w:color="auto" w:fill="FFFFFF"/>
            <w:vAlign w:val="bottom"/>
          </w:tcPr>
          <w:p w14:paraId="51662805" w14:textId="77777777" w:rsidR="00A57256" w:rsidRDefault="00A57256">
            <w:pPr>
              <w:pStyle w:val="Note"/>
              <w:spacing w:after="60"/>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10</w:t>
            </w:r>
          </w:p>
        </w:tc>
        <w:tc>
          <w:tcPr>
            <w:tcW w:w="1417" w:type="dxa"/>
            <w:shd w:val="clear" w:color="auto" w:fill="FFFFFF"/>
          </w:tcPr>
          <w:p w14:paraId="571A3729" w14:textId="77777777" w:rsidR="00A57256" w:rsidRPr="0046092F"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17,491</w:t>
            </w:r>
          </w:p>
        </w:tc>
        <w:tc>
          <w:tcPr>
            <w:tcW w:w="1418" w:type="dxa"/>
            <w:shd w:val="clear" w:color="auto" w:fill="FFFFFF"/>
            <w:vAlign w:val="bottom"/>
          </w:tcPr>
          <w:p w14:paraId="23C2F697" w14:textId="77777777" w:rsidR="00A57256" w:rsidRPr="0046092F"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sidRPr="0046092F">
              <w:rPr>
                <w:rFonts w:ascii="Trebuchet MS" w:hAnsi="Trebuchet MS" w:cs="Arial"/>
                <w:b w:val="0"/>
                <w:bCs w:val="0"/>
                <w:sz w:val="20"/>
                <w:szCs w:val="20"/>
                <w:lang w:val="en-AU"/>
              </w:rPr>
              <w:t>10,745</w:t>
            </w:r>
          </w:p>
        </w:tc>
      </w:tr>
      <w:tr w:rsidR="00A57256" w:rsidRPr="00221202" w14:paraId="720D84FC" w14:textId="77777777" w:rsidTr="00AC414D">
        <w:tblPrEx>
          <w:tblCellMar>
            <w:left w:w="14" w:type="dxa"/>
            <w:right w:w="14" w:type="dxa"/>
          </w:tblCellMar>
        </w:tblPrEx>
        <w:tc>
          <w:tcPr>
            <w:tcW w:w="5084" w:type="dxa"/>
            <w:shd w:val="clear" w:color="auto" w:fill="F8F8F8"/>
            <w:vAlign w:val="bottom"/>
          </w:tcPr>
          <w:p w14:paraId="44010E13" w14:textId="77777777" w:rsidR="00A57256" w:rsidRPr="00221202" w:rsidRDefault="00A57256">
            <w:pPr>
              <w:pStyle w:val="Description"/>
              <w:tabs>
                <w:tab w:val="left" w:pos="5503"/>
              </w:tabs>
              <w:spacing w:after="60"/>
              <w:rPr>
                <w:rFonts w:ascii="Trebuchet MS" w:hAnsi="Trebuchet MS" w:cs="Arial"/>
                <w:sz w:val="20"/>
                <w:szCs w:val="20"/>
                <w:lang w:val="en-AU"/>
              </w:rPr>
            </w:pPr>
            <w:r w:rsidRPr="008D3022">
              <w:rPr>
                <w:rFonts w:ascii="Trebuchet MS" w:hAnsi="Trebuchet MS" w:cs="Arial"/>
                <w:sz w:val="20"/>
                <w:szCs w:val="20"/>
                <w:lang w:val="en-AU"/>
              </w:rPr>
              <w:t>Lease Liabilities</w:t>
            </w:r>
          </w:p>
        </w:tc>
        <w:tc>
          <w:tcPr>
            <w:tcW w:w="1560" w:type="dxa"/>
            <w:shd w:val="clear" w:color="auto" w:fill="F8F8F8"/>
            <w:vAlign w:val="bottom"/>
          </w:tcPr>
          <w:p w14:paraId="7785D3C1" w14:textId="77777777" w:rsidR="00A57256" w:rsidRPr="00221202" w:rsidRDefault="00A57256">
            <w:pPr>
              <w:pStyle w:val="Note"/>
              <w:spacing w:after="60"/>
              <w:rPr>
                <w:rFonts w:ascii="Trebuchet MS" w:hAnsi="Trebuchet MS" w:cs="Arial"/>
                <w:sz w:val="20"/>
                <w:szCs w:val="20"/>
                <w:lang w:val="en-AU"/>
              </w:rPr>
            </w:pPr>
            <w:r w:rsidRPr="009720CA">
              <w:rPr>
                <w:rFonts w:ascii="Trebuchet MS" w:eastAsia="Trebuchet MS,Arial" w:hAnsi="Trebuchet MS" w:cs="Trebuchet MS,Arial"/>
                <w:sz w:val="20"/>
                <w:szCs w:val="20"/>
                <w:lang w:val="en-AU"/>
              </w:rPr>
              <w:t>1</w:t>
            </w:r>
            <w:r>
              <w:rPr>
                <w:rFonts w:ascii="Trebuchet MS" w:eastAsia="Trebuchet MS,Arial" w:hAnsi="Trebuchet MS" w:cs="Trebuchet MS,Arial"/>
                <w:sz w:val="20"/>
                <w:szCs w:val="20"/>
                <w:lang w:val="en-AU"/>
              </w:rPr>
              <w:t>1</w:t>
            </w:r>
          </w:p>
        </w:tc>
        <w:tc>
          <w:tcPr>
            <w:tcW w:w="1417" w:type="dxa"/>
            <w:tcBorders>
              <w:bottom w:val="single" w:sz="4" w:space="0" w:color="auto"/>
            </w:tcBorders>
            <w:shd w:val="clear" w:color="auto" w:fill="F8F8F8"/>
          </w:tcPr>
          <w:p w14:paraId="64197FAF" w14:textId="77777777" w:rsidR="00A57256"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353,377</w:t>
            </w:r>
          </w:p>
        </w:tc>
        <w:tc>
          <w:tcPr>
            <w:tcW w:w="1418" w:type="dxa"/>
            <w:tcBorders>
              <w:bottom w:val="single" w:sz="4" w:space="0" w:color="auto"/>
            </w:tcBorders>
            <w:shd w:val="clear" w:color="auto" w:fill="F8F8F8"/>
            <w:vAlign w:val="bottom"/>
          </w:tcPr>
          <w:p w14:paraId="41443E0E" w14:textId="7529B577" w:rsidR="00A57256" w:rsidRPr="0046092F"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437,970</w:t>
            </w:r>
          </w:p>
        </w:tc>
      </w:tr>
      <w:tr w:rsidR="00A57256" w:rsidRPr="00221202" w14:paraId="425558A1" w14:textId="77777777" w:rsidTr="0056687C">
        <w:tblPrEx>
          <w:tblCellMar>
            <w:left w:w="14" w:type="dxa"/>
            <w:right w:w="14" w:type="dxa"/>
          </w:tblCellMar>
        </w:tblPrEx>
        <w:trPr>
          <w:trHeight w:val="473"/>
        </w:trPr>
        <w:tc>
          <w:tcPr>
            <w:tcW w:w="5084" w:type="dxa"/>
            <w:shd w:val="clear" w:color="auto" w:fill="FFFFFF"/>
            <w:vAlign w:val="bottom"/>
          </w:tcPr>
          <w:p w14:paraId="0BB3B8F4" w14:textId="5BAF7863" w:rsidR="00A57256" w:rsidRPr="00221202" w:rsidRDefault="00A57256">
            <w:pPr>
              <w:pStyle w:val="Description-heading2"/>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TOTAL NONCURRENT LIABILITIES</w:t>
            </w:r>
          </w:p>
        </w:tc>
        <w:tc>
          <w:tcPr>
            <w:tcW w:w="1560" w:type="dxa"/>
            <w:shd w:val="clear" w:color="auto" w:fill="FFFFFF"/>
            <w:vAlign w:val="bottom"/>
          </w:tcPr>
          <w:p w14:paraId="08CB106E" w14:textId="77777777" w:rsidR="00A57256" w:rsidRPr="00221202" w:rsidRDefault="00A57256">
            <w:pPr>
              <w:pStyle w:val="Note"/>
              <w:spacing w:after="60"/>
              <w:rPr>
                <w:rFonts w:ascii="Trebuchet MS" w:hAnsi="Trebuchet MS" w:cs="Arial"/>
                <w:sz w:val="20"/>
                <w:szCs w:val="20"/>
                <w:lang w:val="en-AU"/>
              </w:rPr>
            </w:pPr>
          </w:p>
        </w:tc>
        <w:tc>
          <w:tcPr>
            <w:tcW w:w="1417" w:type="dxa"/>
            <w:tcBorders>
              <w:top w:val="single" w:sz="4" w:space="0" w:color="auto"/>
              <w:bottom w:val="single" w:sz="4" w:space="0" w:color="auto"/>
            </w:tcBorders>
            <w:shd w:val="clear" w:color="auto" w:fill="FFFFFF"/>
            <w:vAlign w:val="bottom"/>
          </w:tcPr>
          <w:p w14:paraId="714210BE" w14:textId="77777777" w:rsidR="00A57256"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370,868</w:t>
            </w:r>
          </w:p>
        </w:tc>
        <w:tc>
          <w:tcPr>
            <w:tcW w:w="1418" w:type="dxa"/>
            <w:tcBorders>
              <w:top w:val="single" w:sz="4" w:space="0" w:color="auto"/>
              <w:bottom w:val="single" w:sz="4" w:space="0" w:color="auto"/>
            </w:tcBorders>
            <w:shd w:val="clear" w:color="auto" w:fill="FFFFFF"/>
            <w:vAlign w:val="bottom"/>
          </w:tcPr>
          <w:p w14:paraId="0E893F7D" w14:textId="77777777" w:rsidR="00A57256" w:rsidRPr="0046092F"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448,715</w:t>
            </w:r>
          </w:p>
        </w:tc>
      </w:tr>
      <w:tr w:rsidR="00A57256" w:rsidRPr="00221202" w14:paraId="2DB8FDBD" w14:textId="77777777" w:rsidTr="00AC414D">
        <w:tblPrEx>
          <w:tblCellMar>
            <w:left w:w="14" w:type="dxa"/>
            <w:right w:w="14" w:type="dxa"/>
          </w:tblCellMar>
        </w:tblPrEx>
        <w:trPr>
          <w:trHeight w:val="471"/>
        </w:trPr>
        <w:tc>
          <w:tcPr>
            <w:tcW w:w="5084" w:type="dxa"/>
            <w:shd w:val="clear" w:color="auto" w:fill="F8F8F8"/>
            <w:vAlign w:val="bottom"/>
          </w:tcPr>
          <w:p w14:paraId="5F35F77F" w14:textId="77777777" w:rsidR="00A57256" w:rsidRPr="00221202" w:rsidRDefault="00A57256">
            <w:pPr>
              <w:pStyle w:val="Description-heading"/>
              <w:tabs>
                <w:tab w:val="left" w:pos="5503"/>
              </w:tabs>
              <w:spacing w:before="240"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TOTAL LIABILITIES</w:t>
            </w:r>
          </w:p>
        </w:tc>
        <w:tc>
          <w:tcPr>
            <w:tcW w:w="1560" w:type="dxa"/>
            <w:shd w:val="clear" w:color="auto" w:fill="F8F8F8"/>
            <w:vAlign w:val="bottom"/>
          </w:tcPr>
          <w:p w14:paraId="3464A944" w14:textId="77777777" w:rsidR="00A57256" w:rsidRPr="00221202" w:rsidRDefault="00A57256">
            <w:pPr>
              <w:pStyle w:val="Note"/>
              <w:spacing w:after="60"/>
              <w:rPr>
                <w:rFonts w:ascii="Trebuchet MS" w:hAnsi="Trebuchet MS" w:cs="Arial"/>
                <w:sz w:val="20"/>
                <w:szCs w:val="20"/>
                <w:lang w:val="en-AU"/>
              </w:rPr>
            </w:pPr>
          </w:p>
        </w:tc>
        <w:tc>
          <w:tcPr>
            <w:tcW w:w="1417" w:type="dxa"/>
            <w:tcBorders>
              <w:top w:val="single" w:sz="4" w:space="0" w:color="auto"/>
              <w:bottom w:val="single" w:sz="4" w:space="0" w:color="auto"/>
            </w:tcBorders>
            <w:shd w:val="clear" w:color="auto" w:fill="F8F8F8"/>
            <w:vAlign w:val="bottom"/>
          </w:tcPr>
          <w:p w14:paraId="14BE5F49" w14:textId="77777777" w:rsidR="00A57256" w:rsidRPr="0046092F" w:rsidRDefault="00A57256">
            <w:pPr>
              <w:tabs>
                <w:tab w:val="left" w:pos="1218"/>
              </w:tabs>
              <w:spacing w:after="60"/>
              <w:ind w:right="149"/>
              <w:jc w:val="right"/>
              <w:rPr>
                <w:color w:val="000000"/>
              </w:rPr>
            </w:pPr>
            <w:r>
              <w:rPr>
                <w:color w:val="000000"/>
              </w:rPr>
              <w:t>1,866,396</w:t>
            </w:r>
          </w:p>
        </w:tc>
        <w:tc>
          <w:tcPr>
            <w:tcW w:w="1418" w:type="dxa"/>
            <w:tcBorders>
              <w:top w:val="single" w:sz="4" w:space="0" w:color="auto"/>
              <w:bottom w:val="single" w:sz="4" w:space="0" w:color="auto"/>
            </w:tcBorders>
            <w:shd w:val="clear" w:color="auto" w:fill="F8F8F8"/>
            <w:vAlign w:val="bottom"/>
          </w:tcPr>
          <w:p w14:paraId="665A353B" w14:textId="687903A4" w:rsidR="00A57256" w:rsidRPr="0046092F" w:rsidRDefault="00A57256">
            <w:pPr>
              <w:spacing w:after="60"/>
              <w:ind w:right="134"/>
              <w:jc w:val="right"/>
              <w:rPr>
                <w:rFonts w:cs="Times New Roman"/>
                <w:color w:val="000000"/>
              </w:rPr>
            </w:pPr>
            <w:r w:rsidRPr="0046092F">
              <w:rPr>
                <w:color w:val="000000"/>
              </w:rPr>
              <w:t>1,</w:t>
            </w:r>
            <w:r>
              <w:rPr>
                <w:color w:val="000000"/>
              </w:rPr>
              <w:t>735,319</w:t>
            </w:r>
          </w:p>
        </w:tc>
      </w:tr>
      <w:tr w:rsidR="00A57256" w:rsidRPr="00221202" w14:paraId="3A31A47F" w14:textId="77777777" w:rsidTr="0056687C">
        <w:tblPrEx>
          <w:tblCellMar>
            <w:left w:w="14" w:type="dxa"/>
            <w:right w:w="14" w:type="dxa"/>
          </w:tblCellMar>
        </w:tblPrEx>
        <w:trPr>
          <w:trHeight w:val="471"/>
        </w:trPr>
        <w:tc>
          <w:tcPr>
            <w:tcW w:w="5084" w:type="dxa"/>
            <w:shd w:val="clear" w:color="auto" w:fill="FFFFFF"/>
            <w:vAlign w:val="bottom"/>
          </w:tcPr>
          <w:p w14:paraId="2CEB0551" w14:textId="77777777" w:rsidR="00A57256" w:rsidRPr="00221202" w:rsidRDefault="00A57256">
            <w:pPr>
              <w:pStyle w:val="Description-heading"/>
              <w:tabs>
                <w:tab w:val="left" w:pos="5503"/>
              </w:tabs>
              <w:spacing w:before="240"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NET ASSETS</w:t>
            </w:r>
          </w:p>
        </w:tc>
        <w:tc>
          <w:tcPr>
            <w:tcW w:w="1560" w:type="dxa"/>
            <w:shd w:val="clear" w:color="auto" w:fill="FFFFFF"/>
            <w:vAlign w:val="bottom"/>
          </w:tcPr>
          <w:p w14:paraId="4F37BD1B" w14:textId="77777777" w:rsidR="00A57256" w:rsidRPr="00221202" w:rsidRDefault="00A57256">
            <w:pPr>
              <w:pStyle w:val="Note"/>
              <w:spacing w:after="60"/>
              <w:rPr>
                <w:rFonts w:ascii="Trebuchet MS" w:hAnsi="Trebuchet MS" w:cs="Arial"/>
                <w:sz w:val="20"/>
                <w:szCs w:val="20"/>
                <w:lang w:val="en-AU"/>
              </w:rPr>
            </w:pPr>
          </w:p>
        </w:tc>
        <w:tc>
          <w:tcPr>
            <w:tcW w:w="1417" w:type="dxa"/>
            <w:tcBorders>
              <w:top w:val="single" w:sz="4" w:space="0" w:color="auto"/>
              <w:bottom w:val="double" w:sz="4" w:space="0" w:color="auto"/>
            </w:tcBorders>
            <w:shd w:val="clear" w:color="auto" w:fill="FFFFFF"/>
            <w:vAlign w:val="bottom"/>
          </w:tcPr>
          <w:p w14:paraId="285E95FE" w14:textId="77777777" w:rsidR="00A57256" w:rsidRDefault="00A57256">
            <w:pPr>
              <w:pStyle w:val="CurrentYear"/>
              <w:tabs>
                <w:tab w:val="right" w:pos="1214"/>
                <w:tab w:val="left" w:pos="1240"/>
              </w:tabs>
              <w:spacing w:after="60"/>
              <w:ind w:right="123"/>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1,992,769</w:t>
            </w:r>
          </w:p>
        </w:tc>
        <w:tc>
          <w:tcPr>
            <w:tcW w:w="1418" w:type="dxa"/>
            <w:tcBorders>
              <w:top w:val="single" w:sz="4" w:space="0" w:color="auto"/>
              <w:bottom w:val="double" w:sz="4" w:space="0" w:color="auto"/>
            </w:tcBorders>
            <w:shd w:val="clear" w:color="auto" w:fill="FFFFFF"/>
            <w:vAlign w:val="bottom"/>
          </w:tcPr>
          <w:p w14:paraId="4FACFB4D" w14:textId="77777777" w:rsidR="00A57256" w:rsidRPr="00961D6B" w:rsidRDefault="00A57256">
            <w:pPr>
              <w:pStyle w:val="CurrentYear"/>
              <w:tabs>
                <w:tab w:val="right" w:pos="1214"/>
                <w:tab w:val="left" w:pos="1240"/>
              </w:tabs>
              <w:spacing w:after="60"/>
              <w:ind w:right="123"/>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1,960,678</w:t>
            </w:r>
          </w:p>
        </w:tc>
      </w:tr>
      <w:tr w:rsidR="00A57256" w:rsidRPr="00221202" w14:paraId="7CB74D8F" w14:textId="77777777" w:rsidTr="00AC414D">
        <w:tblPrEx>
          <w:tblCellMar>
            <w:left w:w="14" w:type="dxa"/>
            <w:right w:w="14" w:type="dxa"/>
          </w:tblCellMar>
        </w:tblPrEx>
        <w:trPr>
          <w:trHeight w:val="527"/>
        </w:trPr>
        <w:tc>
          <w:tcPr>
            <w:tcW w:w="5084" w:type="dxa"/>
            <w:shd w:val="clear" w:color="auto" w:fill="F8F8F8"/>
            <w:vAlign w:val="bottom"/>
          </w:tcPr>
          <w:p w14:paraId="1D8068B7" w14:textId="77777777" w:rsidR="00A57256" w:rsidRPr="00221202" w:rsidRDefault="00A57256">
            <w:pPr>
              <w:pStyle w:val="Description-heading"/>
              <w:tabs>
                <w:tab w:val="left" w:pos="5503"/>
              </w:tabs>
              <w:spacing w:before="240"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EQUITY</w:t>
            </w:r>
          </w:p>
        </w:tc>
        <w:tc>
          <w:tcPr>
            <w:tcW w:w="1560" w:type="dxa"/>
            <w:shd w:val="clear" w:color="auto" w:fill="F8F8F8"/>
            <w:vAlign w:val="bottom"/>
          </w:tcPr>
          <w:p w14:paraId="623E0062" w14:textId="77777777" w:rsidR="00A57256" w:rsidRPr="00221202" w:rsidRDefault="00A57256">
            <w:pPr>
              <w:pStyle w:val="Note"/>
              <w:spacing w:after="60"/>
              <w:rPr>
                <w:rFonts w:ascii="Trebuchet MS" w:hAnsi="Trebuchet MS" w:cs="Arial"/>
                <w:sz w:val="20"/>
                <w:szCs w:val="20"/>
                <w:lang w:val="en-AU"/>
              </w:rPr>
            </w:pPr>
          </w:p>
        </w:tc>
        <w:tc>
          <w:tcPr>
            <w:tcW w:w="1417" w:type="dxa"/>
            <w:tcBorders>
              <w:top w:val="double" w:sz="4" w:space="0" w:color="auto"/>
            </w:tcBorders>
            <w:shd w:val="clear" w:color="auto" w:fill="F8F8F8"/>
          </w:tcPr>
          <w:p w14:paraId="7FA18983" w14:textId="77777777" w:rsidR="00A57256" w:rsidRPr="00221202" w:rsidRDefault="00A57256">
            <w:pPr>
              <w:pStyle w:val="CurrentYear"/>
              <w:spacing w:after="60"/>
              <w:ind w:right="123"/>
              <w:jc w:val="right"/>
              <w:rPr>
                <w:rFonts w:ascii="Trebuchet MS" w:hAnsi="Trebuchet MS" w:cs="Arial"/>
                <w:b w:val="0"/>
                <w:bCs w:val="0"/>
                <w:sz w:val="20"/>
                <w:szCs w:val="20"/>
                <w:highlight w:val="yellow"/>
                <w:lang w:val="en-AU"/>
              </w:rPr>
            </w:pPr>
          </w:p>
        </w:tc>
        <w:tc>
          <w:tcPr>
            <w:tcW w:w="1418" w:type="dxa"/>
            <w:tcBorders>
              <w:top w:val="double" w:sz="4" w:space="0" w:color="auto"/>
            </w:tcBorders>
            <w:shd w:val="clear" w:color="auto" w:fill="F8F8F8"/>
            <w:vAlign w:val="bottom"/>
          </w:tcPr>
          <w:p w14:paraId="73256597" w14:textId="77777777" w:rsidR="00A57256" w:rsidRPr="00221202" w:rsidRDefault="00A57256">
            <w:pPr>
              <w:pStyle w:val="CurrentYear"/>
              <w:spacing w:after="60"/>
              <w:ind w:right="123"/>
              <w:jc w:val="right"/>
              <w:rPr>
                <w:rFonts w:ascii="Trebuchet MS" w:hAnsi="Trebuchet MS" w:cs="Arial"/>
                <w:b w:val="0"/>
                <w:bCs w:val="0"/>
                <w:sz w:val="20"/>
                <w:szCs w:val="20"/>
                <w:highlight w:val="yellow"/>
                <w:lang w:val="en-AU"/>
              </w:rPr>
            </w:pPr>
          </w:p>
        </w:tc>
      </w:tr>
      <w:tr w:rsidR="00A57256" w:rsidRPr="00221202" w14:paraId="1A7D6A27" w14:textId="77777777" w:rsidTr="0056687C">
        <w:tblPrEx>
          <w:tblCellMar>
            <w:left w:w="14" w:type="dxa"/>
            <w:right w:w="14" w:type="dxa"/>
          </w:tblCellMar>
        </w:tblPrEx>
        <w:tc>
          <w:tcPr>
            <w:tcW w:w="5084" w:type="dxa"/>
            <w:shd w:val="clear" w:color="auto" w:fill="FFFFFF"/>
            <w:vAlign w:val="bottom"/>
          </w:tcPr>
          <w:p w14:paraId="1F2762F5" w14:textId="77777777" w:rsidR="00A57256" w:rsidRPr="00221202" w:rsidRDefault="00A57256">
            <w:pPr>
              <w:pStyle w:val="Description"/>
              <w:tabs>
                <w:tab w:val="left" w:pos="5503"/>
              </w:tabs>
              <w:spacing w:before="60" w:after="60"/>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Social Housing reserve</w:t>
            </w:r>
          </w:p>
        </w:tc>
        <w:tc>
          <w:tcPr>
            <w:tcW w:w="1560" w:type="dxa"/>
            <w:shd w:val="clear" w:color="auto" w:fill="FFFFFF"/>
            <w:vAlign w:val="bottom"/>
          </w:tcPr>
          <w:p w14:paraId="450C1C28" w14:textId="77777777" w:rsidR="00A57256" w:rsidRPr="00221202" w:rsidRDefault="00A57256">
            <w:pPr>
              <w:pStyle w:val="Note"/>
              <w:spacing w:after="60"/>
              <w:rPr>
                <w:rFonts w:ascii="Trebuchet MS" w:hAnsi="Trebuchet MS" w:cs="Arial"/>
                <w:sz w:val="20"/>
                <w:szCs w:val="20"/>
                <w:lang w:val="en-AU"/>
              </w:rPr>
            </w:pPr>
          </w:p>
        </w:tc>
        <w:tc>
          <w:tcPr>
            <w:tcW w:w="1417" w:type="dxa"/>
            <w:tcBorders>
              <w:bottom w:val="single" w:sz="4" w:space="0" w:color="auto"/>
            </w:tcBorders>
            <w:shd w:val="clear" w:color="auto" w:fill="FFFFFF"/>
          </w:tcPr>
          <w:p w14:paraId="7CA10B7C" w14:textId="77777777" w:rsidR="00A57256"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183,801</w:t>
            </w:r>
          </w:p>
        </w:tc>
        <w:tc>
          <w:tcPr>
            <w:tcW w:w="1418" w:type="dxa"/>
            <w:tcBorders>
              <w:bottom w:val="single" w:sz="4" w:space="0" w:color="auto"/>
            </w:tcBorders>
            <w:shd w:val="clear" w:color="auto" w:fill="FFFFFF"/>
            <w:vAlign w:val="bottom"/>
          </w:tcPr>
          <w:p w14:paraId="494295E6" w14:textId="77777777" w:rsidR="00A57256" w:rsidRPr="00795242"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w:t>
            </w:r>
          </w:p>
        </w:tc>
      </w:tr>
      <w:tr w:rsidR="00A57256" w:rsidRPr="00221202" w14:paraId="4D3648E0" w14:textId="77777777" w:rsidTr="00AC414D">
        <w:tblPrEx>
          <w:tblCellMar>
            <w:left w:w="14" w:type="dxa"/>
            <w:right w:w="14" w:type="dxa"/>
          </w:tblCellMar>
        </w:tblPrEx>
        <w:tc>
          <w:tcPr>
            <w:tcW w:w="5084" w:type="dxa"/>
            <w:shd w:val="clear" w:color="auto" w:fill="F8F8F8"/>
            <w:vAlign w:val="bottom"/>
          </w:tcPr>
          <w:p w14:paraId="585E2C97" w14:textId="77777777" w:rsidR="00A57256" w:rsidRPr="00221202" w:rsidRDefault="00A57256">
            <w:pPr>
              <w:pStyle w:val="Description"/>
              <w:tabs>
                <w:tab w:val="left" w:pos="5503"/>
              </w:tabs>
              <w:spacing w:before="60"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Retained surpluses</w:t>
            </w:r>
          </w:p>
        </w:tc>
        <w:tc>
          <w:tcPr>
            <w:tcW w:w="1560" w:type="dxa"/>
            <w:shd w:val="clear" w:color="auto" w:fill="F8F8F8"/>
            <w:vAlign w:val="bottom"/>
          </w:tcPr>
          <w:p w14:paraId="2FE16F34" w14:textId="77777777" w:rsidR="00A57256" w:rsidRPr="00221202" w:rsidRDefault="00A57256">
            <w:pPr>
              <w:pStyle w:val="Note"/>
              <w:spacing w:after="60"/>
              <w:rPr>
                <w:rFonts w:ascii="Trebuchet MS" w:hAnsi="Trebuchet MS" w:cs="Arial"/>
                <w:sz w:val="20"/>
                <w:szCs w:val="20"/>
                <w:lang w:val="en-AU"/>
              </w:rPr>
            </w:pPr>
          </w:p>
        </w:tc>
        <w:tc>
          <w:tcPr>
            <w:tcW w:w="1417" w:type="dxa"/>
            <w:tcBorders>
              <w:bottom w:val="single" w:sz="4" w:space="0" w:color="auto"/>
            </w:tcBorders>
            <w:shd w:val="clear" w:color="auto" w:fill="F8F8F8"/>
          </w:tcPr>
          <w:p w14:paraId="7673E944" w14:textId="77777777" w:rsidR="00A57256" w:rsidRPr="00795242"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1,808,968</w:t>
            </w:r>
          </w:p>
        </w:tc>
        <w:tc>
          <w:tcPr>
            <w:tcW w:w="1418" w:type="dxa"/>
            <w:tcBorders>
              <w:bottom w:val="single" w:sz="4" w:space="0" w:color="auto"/>
            </w:tcBorders>
            <w:shd w:val="clear" w:color="auto" w:fill="F8F8F8"/>
            <w:vAlign w:val="bottom"/>
          </w:tcPr>
          <w:p w14:paraId="57C8CB90" w14:textId="77777777" w:rsidR="00A57256" w:rsidRPr="00795242"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sidRPr="00795242">
              <w:rPr>
                <w:rFonts w:ascii="Trebuchet MS" w:hAnsi="Trebuchet MS" w:cs="Arial"/>
                <w:b w:val="0"/>
                <w:bCs w:val="0"/>
                <w:sz w:val="20"/>
                <w:szCs w:val="20"/>
                <w:lang w:val="en-AU"/>
              </w:rPr>
              <w:t>1,</w:t>
            </w:r>
            <w:r>
              <w:rPr>
                <w:rFonts w:ascii="Trebuchet MS" w:hAnsi="Trebuchet MS" w:cs="Arial"/>
                <w:b w:val="0"/>
                <w:bCs w:val="0"/>
                <w:sz w:val="20"/>
                <w:szCs w:val="20"/>
                <w:lang w:val="en-AU"/>
              </w:rPr>
              <w:t>960,678</w:t>
            </w:r>
          </w:p>
        </w:tc>
      </w:tr>
      <w:tr w:rsidR="00A57256" w:rsidRPr="00221202" w14:paraId="5CFB1991" w14:textId="77777777" w:rsidTr="0056687C">
        <w:tblPrEx>
          <w:tblCellMar>
            <w:left w:w="14" w:type="dxa"/>
            <w:right w:w="14" w:type="dxa"/>
          </w:tblCellMar>
        </w:tblPrEx>
        <w:trPr>
          <w:trHeight w:val="471"/>
        </w:trPr>
        <w:tc>
          <w:tcPr>
            <w:tcW w:w="5084" w:type="dxa"/>
            <w:shd w:val="clear" w:color="auto" w:fill="FFFFFF"/>
            <w:vAlign w:val="bottom"/>
          </w:tcPr>
          <w:p w14:paraId="369692FD" w14:textId="77777777" w:rsidR="00A57256" w:rsidRPr="00221202" w:rsidRDefault="00A57256">
            <w:pPr>
              <w:pStyle w:val="Description-heading2"/>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TOTAL EQUITY</w:t>
            </w:r>
          </w:p>
        </w:tc>
        <w:tc>
          <w:tcPr>
            <w:tcW w:w="1560" w:type="dxa"/>
            <w:shd w:val="clear" w:color="auto" w:fill="FFFFFF"/>
            <w:vAlign w:val="bottom"/>
          </w:tcPr>
          <w:p w14:paraId="4991D70A" w14:textId="77777777" w:rsidR="00A57256" w:rsidRPr="00221202" w:rsidRDefault="00A57256">
            <w:pPr>
              <w:pStyle w:val="Note"/>
              <w:spacing w:after="60"/>
              <w:rPr>
                <w:rFonts w:ascii="Trebuchet MS" w:hAnsi="Trebuchet MS" w:cs="Arial"/>
                <w:sz w:val="20"/>
                <w:szCs w:val="20"/>
                <w:lang w:val="en-AU"/>
              </w:rPr>
            </w:pPr>
          </w:p>
        </w:tc>
        <w:tc>
          <w:tcPr>
            <w:tcW w:w="1417" w:type="dxa"/>
            <w:tcBorders>
              <w:top w:val="single" w:sz="4" w:space="0" w:color="auto"/>
              <w:bottom w:val="double" w:sz="4" w:space="0" w:color="auto"/>
            </w:tcBorders>
            <w:shd w:val="clear" w:color="auto" w:fill="FFFFFF"/>
            <w:vAlign w:val="bottom"/>
          </w:tcPr>
          <w:p w14:paraId="7AF38062" w14:textId="77777777" w:rsidR="00A57256" w:rsidRDefault="00A57256">
            <w:pPr>
              <w:pStyle w:val="CurrentYear"/>
              <w:tabs>
                <w:tab w:val="right" w:pos="1214"/>
                <w:tab w:val="left" w:pos="1240"/>
              </w:tabs>
              <w:spacing w:after="60"/>
              <w:ind w:right="123"/>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1,992,769</w:t>
            </w:r>
          </w:p>
        </w:tc>
        <w:tc>
          <w:tcPr>
            <w:tcW w:w="1418" w:type="dxa"/>
            <w:tcBorders>
              <w:top w:val="single" w:sz="4" w:space="0" w:color="auto"/>
              <w:bottom w:val="double" w:sz="4" w:space="0" w:color="auto"/>
            </w:tcBorders>
            <w:shd w:val="clear" w:color="auto" w:fill="FFFFFF"/>
            <w:vAlign w:val="bottom"/>
          </w:tcPr>
          <w:p w14:paraId="6A912310" w14:textId="77777777" w:rsidR="00A57256" w:rsidRPr="00795242" w:rsidRDefault="00A57256">
            <w:pPr>
              <w:pStyle w:val="CurrentYear"/>
              <w:tabs>
                <w:tab w:val="right" w:pos="1214"/>
                <w:tab w:val="left" w:pos="1240"/>
              </w:tabs>
              <w:spacing w:after="60"/>
              <w:ind w:right="123"/>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1,960,678</w:t>
            </w:r>
          </w:p>
        </w:tc>
      </w:tr>
    </w:tbl>
    <w:p w14:paraId="24BF420C" w14:textId="3C43A3D6" w:rsidR="00A57256" w:rsidRPr="00221202" w:rsidRDefault="00707C97" w:rsidP="00154D52">
      <w:pPr>
        <w:pStyle w:val="TOC-C2"/>
        <w:rPr>
          <w:rFonts w:ascii="Trebuchet MS" w:hAnsi="Trebuchet MS"/>
          <w:sz w:val="20"/>
          <w:szCs w:val="20"/>
          <w:lang w:val="en-AU"/>
        </w:rPr>
      </w:pPr>
      <w:r>
        <w:rPr>
          <w:rFonts w:ascii="Bahnschrift" w:hAnsi="Bahnschrift" w:cs="Arial"/>
          <w:noProof/>
          <w:color w:val="F8F8F8"/>
          <w:sz w:val="32"/>
          <w:szCs w:val="32"/>
          <w:lang w:val="en-GB" w:eastAsia="en-AU"/>
        </w:rPr>
        <w:drawing>
          <wp:anchor distT="0" distB="0" distL="114300" distR="114300" simplePos="0" relativeHeight="251658321" behindDoc="0" locked="0" layoutInCell="1" allowOverlap="1" wp14:anchorId="3454FF63" wp14:editId="7D011FAC">
            <wp:simplePos x="0" y="0"/>
            <wp:positionH relativeFrom="page">
              <wp:align>left</wp:align>
            </wp:positionH>
            <wp:positionV relativeFrom="page">
              <wp:align>top</wp:align>
            </wp:positionV>
            <wp:extent cx="896400" cy="896400"/>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94"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p>
    <w:p w14:paraId="5855835A" w14:textId="77777777" w:rsidR="00A57256" w:rsidRPr="00221202" w:rsidRDefault="00A57256" w:rsidP="00A57256">
      <w:pPr>
        <w:pStyle w:val="Text-centre"/>
        <w:rPr>
          <w:rFonts w:ascii="Trebuchet MS" w:hAnsi="Trebuchet MS" w:cs="Arial"/>
          <w:sz w:val="20"/>
          <w:szCs w:val="20"/>
          <w:lang w:val="en-AU"/>
        </w:rPr>
      </w:pPr>
      <w:r w:rsidRPr="00221202">
        <w:rPr>
          <w:rFonts w:ascii="Trebuchet MS" w:eastAsia="Trebuchet MS,Arial" w:hAnsi="Trebuchet MS" w:cs="Trebuchet MS,Arial"/>
          <w:sz w:val="20"/>
          <w:szCs w:val="20"/>
          <w:lang w:val="en-AU"/>
        </w:rPr>
        <w:t>The accompanying notes form part of these financial statements</w:t>
      </w:r>
    </w:p>
    <w:p w14:paraId="639CE7FD" w14:textId="3C7A560A" w:rsidR="00A57256" w:rsidRPr="00221202" w:rsidRDefault="00A57256" w:rsidP="00A57256"/>
    <w:p w14:paraId="157CBC04" w14:textId="57325DD1" w:rsidR="00A57256" w:rsidRPr="00221202" w:rsidRDefault="00A57256" w:rsidP="00A57256">
      <w:pPr>
        <w:sectPr w:rsidR="00A57256" w:rsidRPr="00221202">
          <w:headerReference w:type="even" r:id="rId95"/>
          <w:headerReference w:type="default" r:id="rId96"/>
          <w:headerReference w:type="first" r:id="rId97"/>
          <w:pgSz w:w="11907" w:h="16840" w:code="9"/>
          <w:pgMar w:top="1418" w:right="1134" w:bottom="1134" w:left="1134" w:header="720" w:footer="720" w:gutter="0"/>
          <w:paperSrc w:first="1" w:other="1"/>
          <w:cols w:space="720"/>
          <w:noEndnote/>
          <w:docGrid w:linePitch="326"/>
        </w:sectPr>
      </w:pPr>
    </w:p>
    <w:tbl>
      <w:tblPr>
        <w:tblW w:w="9465" w:type="dxa"/>
        <w:tblInd w:w="33" w:type="dxa"/>
        <w:tblLayout w:type="fixed"/>
        <w:tblCellMar>
          <w:left w:w="0" w:type="dxa"/>
          <w:right w:w="0" w:type="dxa"/>
        </w:tblCellMar>
        <w:tblLook w:val="0000" w:firstRow="0" w:lastRow="0" w:firstColumn="0" w:lastColumn="0" w:noHBand="0" w:noVBand="0"/>
      </w:tblPr>
      <w:tblGrid>
        <w:gridCol w:w="5352"/>
        <w:gridCol w:w="22"/>
        <w:gridCol w:w="1397"/>
        <w:gridCol w:w="1276"/>
        <w:gridCol w:w="1418"/>
      </w:tblGrid>
      <w:tr w:rsidR="00A57256" w:rsidRPr="00221202" w14:paraId="7CB3547A" w14:textId="77777777" w:rsidTr="00462788">
        <w:trPr>
          <w:tblHeader/>
        </w:trPr>
        <w:tc>
          <w:tcPr>
            <w:tcW w:w="5352" w:type="dxa"/>
          </w:tcPr>
          <w:p w14:paraId="6D459687" w14:textId="77777777" w:rsidR="00A57256" w:rsidRPr="00221202" w:rsidRDefault="00A57256">
            <w:pPr>
              <w:pStyle w:val="Tabletext9pt"/>
              <w:rPr>
                <w:rFonts w:ascii="Trebuchet MS" w:hAnsi="Trebuchet MS" w:cs="Arial"/>
                <w:sz w:val="20"/>
              </w:rPr>
            </w:pPr>
          </w:p>
        </w:tc>
        <w:tc>
          <w:tcPr>
            <w:tcW w:w="22" w:type="dxa"/>
            <w:vAlign w:val="center"/>
          </w:tcPr>
          <w:p w14:paraId="21ACB846" w14:textId="77777777" w:rsidR="00A57256" w:rsidRPr="00221202" w:rsidRDefault="00A57256">
            <w:pPr>
              <w:pStyle w:val="Tabletext9pt"/>
              <w:jc w:val="center"/>
              <w:rPr>
                <w:rStyle w:val="Tablecharbold9pt"/>
                <w:rFonts w:ascii="Trebuchet MS" w:hAnsi="Trebuchet MS" w:cs="Arial"/>
                <w:sz w:val="20"/>
              </w:rPr>
            </w:pPr>
          </w:p>
        </w:tc>
        <w:tc>
          <w:tcPr>
            <w:tcW w:w="1397" w:type="dxa"/>
            <w:shd w:val="clear" w:color="auto" w:fill="FDDBA3" w:themeFill="accent1" w:themeFillTint="66"/>
            <w:vAlign w:val="center"/>
          </w:tcPr>
          <w:p w14:paraId="7A261963" w14:textId="77777777" w:rsidR="00A57256" w:rsidRPr="00221202" w:rsidRDefault="00A57256">
            <w:pPr>
              <w:pStyle w:val="Tabletext9pt"/>
              <w:ind w:right="137"/>
              <w:jc w:val="center"/>
              <w:rPr>
                <w:rStyle w:val="Tablecharbold9pt"/>
                <w:rFonts w:ascii="Trebuchet MS" w:hAnsi="Trebuchet MS" w:cs="Arial"/>
                <w:sz w:val="20"/>
              </w:rPr>
            </w:pPr>
            <w:r w:rsidRPr="00221202">
              <w:rPr>
                <w:rStyle w:val="Tablecharbold9pt"/>
                <w:rFonts w:ascii="Trebuchet MS" w:eastAsia="Trebuchet MS,Arial" w:hAnsi="Trebuchet MS" w:cs="Trebuchet MS,Arial"/>
                <w:sz w:val="20"/>
              </w:rPr>
              <w:t>Retained surpluses</w:t>
            </w:r>
          </w:p>
        </w:tc>
        <w:tc>
          <w:tcPr>
            <w:tcW w:w="1276" w:type="dxa"/>
            <w:shd w:val="clear" w:color="auto" w:fill="FCC976" w:themeFill="accent1" w:themeFillTint="99"/>
          </w:tcPr>
          <w:p w14:paraId="22A8E181" w14:textId="4F3BBCF2" w:rsidR="00A57256" w:rsidRPr="00221202" w:rsidRDefault="00A57256" w:rsidP="00DB7D91">
            <w:pPr>
              <w:pStyle w:val="Tabletext9pt"/>
              <w:ind w:left="150" w:right="137"/>
              <w:jc w:val="center"/>
              <w:rPr>
                <w:rStyle w:val="Tablecharbold9pt"/>
                <w:rFonts w:ascii="Trebuchet MS" w:eastAsia="Trebuchet MS,Arial" w:hAnsi="Trebuchet MS" w:cs="Trebuchet MS,Arial"/>
                <w:sz w:val="20"/>
              </w:rPr>
            </w:pPr>
            <w:r>
              <w:rPr>
                <w:rStyle w:val="Tablecharbold9pt"/>
                <w:rFonts w:ascii="Trebuchet MS" w:eastAsia="Trebuchet MS,Arial" w:hAnsi="Trebuchet MS" w:cs="Trebuchet MS,Arial"/>
                <w:sz w:val="20"/>
              </w:rPr>
              <w:t>Social housing</w:t>
            </w:r>
            <w:r w:rsidR="00DB7D91">
              <w:rPr>
                <w:rStyle w:val="Tablecharbold9pt"/>
                <w:rFonts w:ascii="Trebuchet MS" w:eastAsia="Trebuchet MS,Arial" w:hAnsi="Trebuchet MS" w:cs="Trebuchet MS,Arial"/>
                <w:sz w:val="20"/>
              </w:rPr>
              <w:t xml:space="preserve"> </w:t>
            </w:r>
            <w:r>
              <w:rPr>
                <w:rStyle w:val="Tablecharbold9pt"/>
                <w:rFonts w:ascii="Trebuchet MS" w:eastAsia="Trebuchet MS,Arial" w:hAnsi="Trebuchet MS" w:cs="Trebuchet MS,Arial"/>
                <w:sz w:val="20"/>
              </w:rPr>
              <w:t>reserve</w:t>
            </w:r>
          </w:p>
        </w:tc>
        <w:tc>
          <w:tcPr>
            <w:tcW w:w="1418" w:type="dxa"/>
            <w:shd w:val="clear" w:color="auto" w:fill="FDDBA3" w:themeFill="accent1" w:themeFillTint="66"/>
            <w:vAlign w:val="center"/>
          </w:tcPr>
          <w:p w14:paraId="43DFD320" w14:textId="77777777" w:rsidR="00A57256" w:rsidRPr="00221202" w:rsidRDefault="00A57256" w:rsidP="00DB7D91">
            <w:pPr>
              <w:pStyle w:val="Tabletext9pt"/>
              <w:ind w:left="149" w:right="137"/>
              <w:jc w:val="center"/>
              <w:rPr>
                <w:rStyle w:val="Tablecharbold9pt"/>
                <w:rFonts w:ascii="Trebuchet MS" w:hAnsi="Trebuchet MS" w:cs="Arial"/>
                <w:sz w:val="20"/>
              </w:rPr>
            </w:pPr>
            <w:r w:rsidRPr="00221202">
              <w:rPr>
                <w:rStyle w:val="Tablecharbold9pt"/>
                <w:rFonts w:ascii="Trebuchet MS" w:eastAsia="Trebuchet MS,Arial" w:hAnsi="Trebuchet MS" w:cs="Trebuchet MS,Arial"/>
                <w:sz w:val="20"/>
              </w:rPr>
              <w:t>Total</w:t>
            </w:r>
          </w:p>
        </w:tc>
      </w:tr>
      <w:tr w:rsidR="00A57256" w:rsidRPr="00221202" w14:paraId="0D9657C4" w14:textId="77777777" w:rsidTr="00154D52">
        <w:trPr>
          <w:tblHeader/>
        </w:trPr>
        <w:tc>
          <w:tcPr>
            <w:tcW w:w="5352" w:type="dxa"/>
          </w:tcPr>
          <w:p w14:paraId="06BCD511" w14:textId="77777777" w:rsidR="00A57256" w:rsidRPr="00221202" w:rsidRDefault="00A57256">
            <w:pPr>
              <w:pStyle w:val="Tabletext9pt"/>
              <w:spacing w:after="60"/>
              <w:rPr>
                <w:rFonts w:ascii="Trebuchet MS" w:hAnsi="Trebuchet MS" w:cs="Arial"/>
                <w:sz w:val="20"/>
              </w:rPr>
            </w:pPr>
          </w:p>
        </w:tc>
        <w:tc>
          <w:tcPr>
            <w:tcW w:w="22" w:type="dxa"/>
            <w:vAlign w:val="bottom"/>
          </w:tcPr>
          <w:p w14:paraId="1546B3B0" w14:textId="77777777" w:rsidR="00A57256" w:rsidRPr="00221202" w:rsidRDefault="00A57256">
            <w:pPr>
              <w:pStyle w:val="Tabletext9pt"/>
              <w:spacing w:after="60"/>
              <w:jc w:val="center"/>
              <w:rPr>
                <w:rStyle w:val="Tablecharbold9pt"/>
                <w:rFonts w:ascii="Trebuchet MS" w:hAnsi="Trebuchet MS" w:cs="Arial"/>
                <w:sz w:val="20"/>
              </w:rPr>
            </w:pPr>
          </w:p>
        </w:tc>
        <w:tc>
          <w:tcPr>
            <w:tcW w:w="1397" w:type="dxa"/>
          </w:tcPr>
          <w:p w14:paraId="5468177D" w14:textId="77777777" w:rsidR="00A57256" w:rsidRPr="00221202" w:rsidRDefault="00A57256">
            <w:pPr>
              <w:pStyle w:val="Tabletext9pt"/>
              <w:spacing w:after="60"/>
              <w:ind w:right="137"/>
              <w:jc w:val="center"/>
              <w:rPr>
                <w:rStyle w:val="Tablecharbold9pt"/>
                <w:rFonts w:ascii="Trebuchet MS" w:hAnsi="Trebuchet MS" w:cs="Arial"/>
                <w:sz w:val="20"/>
              </w:rPr>
            </w:pPr>
            <w:r w:rsidRPr="00221202">
              <w:rPr>
                <w:rStyle w:val="Tablecharbold9pt"/>
                <w:rFonts w:ascii="Trebuchet MS" w:eastAsia="Trebuchet MS,Arial" w:hAnsi="Trebuchet MS" w:cs="Trebuchet MS,Arial"/>
                <w:sz w:val="20"/>
              </w:rPr>
              <w:t>$</w:t>
            </w:r>
          </w:p>
        </w:tc>
        <w:tc>
          <w:tcPr>
            <w:tcW w:w="1276" w:type="dxa"/>
          </w:tcPr>
          <w:p w14:paraId="385A0B39" w14:textId="77777777" w:rsidR="00A57256" w:rsidRPr="00221202" w:rsidRDefault="00A57256">
            <w:pPr>
              <w:pStyle w:val="Tabletext9pt"/>
              <w:spacing w:after="60"/>
              <w:ind w:right="137"/>
              <w:jc w:val="center"/>
              <w:rPr>
                <w:rStyle w:val="Tablecharbold9pt"/>
                <w:rFonts w:ascii="Trebuchet MS" w:eastAsia="Trebuchet MS,Arial" w:hAnsi="Trebuchet MS" w:cs="Trebuchet MS,Arial"/>
                <w:sz w:val="20"/>
              </w:rPr>
            </w:pPr>
          </w:p>
        </w:tc>
        <w:tc>
          <w:tcPr>
            <w:tcW w:w="1418" w:type="dxa"/>
          </w:tcPr>
          <w:p w14:paraId="716D6A5D" w14:textId="77777777" w:rsidR="00A57256" w:rsidRPr="00221202" w:rsidRDefault="00A57256">
            <w:pPr>
              <w:pStyle w:val="Tabletext9pt"/>
              <w:spacing w:after="60"/>
              <w:ind w:right="137"/>
              <w:jc w:val="center"/>
              <w:rPr>
                <w:rStyle w:val="Tablecharbold9pt"/>
                <w:rFonts w:ascii="Trebuchet MS" w:hAnsi="Trebuchet MS" w:cs="Arial"/>
                <w:sz w:val="20"/>
              </w:rPr>
            </w:pPr>
            <w:r w:rsidRPr="00221202">
              <w:rPr>
                <w:rStyle w:val="Tablecharbold9pt"/>
                <w:rFonts w:ascii="Trebuchet MS" w:eastAsia="Trebuchet MS,Arial" w:hAnsi="Trebuchet MS" w:cs="Trebuchet MS,Arial"/>
                <w:sz w:val="20"/>
              </w:rPr>
              <w:t>$</w:t>
            </w:r>
          </w:p>
        </w:tc>
      </w:tr>
      <w:tr w:rsidR="00A57256" w:rsidRPr="00221202" w14:paraId="129A46CD" w14:textId="77777777" w:rsidTr="00154D52">
        <w:tc>
          <w:tcPr>
            <w:tcW w:w="5352" w:type="dxa"/>
            <w:shd w:val="clear" w:color="auto" w:fill="F8F8F8"/>
          </w:tcPr>
          <w:p w14:paraId="5BB1B5EB" w14:textId="77777777" w:rsidR="00A57256" w:rsidRPr="00221202" w:rsidRDefault="00A57256">
            <w:pPr>
              <w:pStyle w:val="Tabletext9pt"/>
              <w:spacing w:after="60"/>
              <w:rPr>
                <w:rStyle w:val="Tablecharbold9pt"/>
                <w:rFonts w:ascii="Trebuchet MS" w:hAnsi="Trebuchet MS" w:cs="Arial"/>
                <w:sz w:val="20"/>
              </w:rPr>
            </w:pPr>
            <w:r w:rsidRPr="00221202">
              <w:rPr>
                <w:rStyle w:val="Tablecharbold9pt"/>
                <w:rFonts w:ascii="Trebuchet MS" w:eastAsia="Trebuchet MS,Arial" w:hAnsi="Trebuchet MS" w:cs="Trebuchet MS,Arial"/>
                <w:sz w:val="20"/>
              </w:rPr>
              <w:t xml:space="preserve">Balance as </w:t>
            </w:r>
            <w:proofErr w:type="gramStart"/>
            <w:r w:rsidRPr="00221202">
              <w:rPr>
                <w:rStyle w:val="Tablecharbold9pt"/>
                <w:rFonts w:ascii="Trebuchet MS" w:eastAsia="Trebuchet MS,Arial" w:hAnsi="Trebuchet MS" w:cs="Trebuchet MS,Arial"/>
                <w:sz w:val="20"/>
              </w:rPr>
              <w:t>at</w:t>
            </w:r>
            <w:proofErr w:type="gramEnd"/>
            <w:r w:rsidRPr="00221202">
              <w:rPr>
                <w:rStyle w:val="Tablecharbold9pt"/>
                <w:rFonts w:ascii="Trebuchet MS" w:eastAsia="Trebuchet MS,Arial" w:hAnsi="Trebuchet MS" w:cs="Trebuchet MS,Arial"/>
                <w:sz w:val="20"/>
              </w:rPr>
              <w:t xml:space="preserve"> 1 July 20</w:t>
            </w:r>
            <w:r>
              <w:rPr>
                <w:rStyle w:val="Tablecharbold9pt"/>
                <w:rFonts w:ascii="Trebuchet MS" w:eastAsia="Trebuchet MS,Arial" w:hAnsi="Trebuchet MS" w:cs="Trebuchet MS,Arial"/>
                <w:sz w:val="20"/>
              </w:rPr>
              <w:t>20</w:t>
            </w:r>
          </w:p>
        </w:tc>
        <w:tc>
          <w:tcPr>
            <w:tcW w:w="22" w:type="dxa"/>
            <w:shd w:val="clear" w:color="auto" w:fill="F8F8F8"/>
            <w:vAlign w:val="bottom"/>
          </w:tcPr>
          <w:p w14:paraId="4B9CEFA8" w14:textId="77777777" w:rsidR="00A57256" w:rsidRPr="00221202" w:rsidRDefault="00A57256">
            <w:pPr>
              <w:pStyle w:val="Tabletext9pt"/>
              <w:spacing w:after="60"/>
              <w:jc w:val="center"/>
              <w:rPr>
                <w:rFonts w:ascii="Trebuchet MS" w:hAnsi="Trebuchet MS" w:cs="Arial"/>
                <w:sz w:val="20"/>
              </w:rPr>
            </w:pPr>
          </w:p>
        </w:tc>
        <w:tc>
          <w:tcPr>
            <w:tcW w:w="1397" w:type="dxa"/>
            <w:shd w:val="clear" w:color="auto" w:fill="F8F8F8"/>
          </w:tcPr>
          <w:p w14:paraId="5EA2E076" w14:textId="77777777" w:rsidR="00A57256" w:rsidRPr="00795242" w:rsidRDefault="00A57256">
            <w:pPr>
              <w:pStyle w:val="Tabletext9pt"/>
              <w:spacing w:after="60"/>
              <w:ind w:right="137"/>
              <w:jc w:val="right"/>
              <w:rPr>
                <w:rFonts w:ascii="Trebuchet MS" w:hAnsi="Trebuchet MS" w:cs="Arial"/>
                <w:sz w:val="20"/>
              </w:rPr>
            </w:pPr>
            <w:r w:rsidRPr="00795242">
              <w:rPr>
                <w:rFonts w:ascii="Trebuchet MS" w:hAnsi="Trebuchet MS" w:cs="Arial"/>
                <w:sz w:val="20"/>
              </w:rPr>
              <w:t xml:space="preserve">       1,940,951</w:t>
            </w:r>
          </w:p>
        </w:tc>
        <w:tc>
          <w:tcPr>
            <w:tcW w:w="1276" w:type="dxa"/>
            <w:shd w:val="clear" w:color="auto" w:fill="F8F8F8"/>
          </w:tcPr>
          <w:p w14:paraId="298A064E" w14:textId="77777777" w:rsidR="00A57256" w:rsidRPr="00795242" w:rsidRDefault="00A57256">
            <w:pPr>
              <w:pStyle w:val="Tabletext9pt"/>
              <w:spacing w:after="60"/>
              <w:ind w:right="137"/>
              <w:jc w:val="right"/>
              <w:rPr>
                <w:rFonts w:ascii="Trebuchet MS" w:hAnsi="Trebuchet MS" w:cs="Arial"/>
                <w:sz w:val="20"/>
              </w:rPr>
            </w:pPr>
            <w:r>
              <w:rPr>
                <w:rFonts w:ascii="Trebuchet MS" w:hAnsi="Trebuchet MS" w:cs="Arial"/>
                <w:sz w:val="20"/>
              </w:rPr>
              <w:t>-</w:t>
            </w:r>
          </w:p>
        </w:tc>
        <w:tc>
          <w:tcPr>
            <w:tcW w:w="1418" w:type="dxa"/>
            <w:shd w:val="clear" w:color="auto" w:fill="F8F8F8"/>
          </w:tcPr>
          <w:p w14:paraId="2F20A658" w14:textId="77777777" w:rsidR="00A57256" w:rsidRPr="00795242" w:rsidRDefault="00A57256">
            <w:pPr>
              <w:pStyle w:val="Tabletext9pt"/>
              <w:spacing w:after="60"/>
              <w:ind w:right="137"/>
              <w:jc w:val="right"/>
              <w:rPr>
                <w:rFonts w:ascii="Trebuchet MS" w:hAnsi="Trebuchet MS" w:cs="Arial"/>
                <w:sz w:val="20"/>
              </w:rPr>
            </w:pPr>
            <w:r w:rsidRPr="00795242">
              <w:rPr>
                <w:rFonts w:ascii="Trebuchet MS" w:hAnsi="Trebuchet MS" w:cs="Arial"/>
                <w:sz w:val="20"/>
              </w:rPr>
              <w:t xml:space="preserve">          1,940,951</w:t>
            </w:r>
          </w:p>
        </w:tc>
      </w:tr>
      <w:tr w:rsidR="00A57256" w:rsidRPr="00221202" w14:paraId="53626866" w14:textId="77777777" w:rsidTr="0003432D">
        <w:tc>
          <w:tcPr>
            <w:tcW w:w="5352" w:type="dxa"/>
            <w:shd w:val="clear" w:color="auto" w:fill="FFFFFF"/>
          </w:tcPr>
          <w:p w14:paraId="439AEF3A" w14:textId="77777777" w:rsidR="00A57256" w:rsidRPr="00221202" w:rsidRDefault="00A57256">
            <w:pPr>
              <w:pStyle w:val="Tabletext9pt"/>
              <w:spacing w:after="60"/>
              <w:rPr>
                <w:rFonts w:ascii="Trebuchet MS" w:hAnsi="Trebuchet MS" w:cs="Arial"/>
                <w:sz w:val="20"/>
              </w:rPr>
            </w:pPr>
            <w:r w:rsidRPr="00221202">
              <w:rPr>
                <w:rFonts w:ascii="Trebuchet MS" w:eastAsia="Trebuchet MS" w:hAnsi="Trebuchet MS" w:cs="Trebuchet MS"/>
                <w:sz w:val="20"/>
              </w:rPr>
              <w:t>Surplus after income tax expense for the year</w:t>
            </w:r>
          </w:p>
        </w:tc>
        <w:tc>
          <w:tcPr>
            <w:tcW w:w="22" w:type="dxa"/>
            <w:shd w:val="clear" w:color="auto" w:fill="FFFFFF"/>
            <w:vAlign w:val="bottom"/>
          </w:tcPr>
          <w:p w14:paraId="29D86C39" w14:textId="77777777" w:rsidR="00A57256" w:rsidRPr="00221202" w:rsidRDefault="00A57256">
            <w:pPr>
              <w:pStyle w:val="Tabletext9pt"/>
              <w:spacing w:after="60"/>
              <w:jc w:val="center"/>
              <w:rPr>
                <w:rFonts w:ascii="Trebuchet MS" w:hAnsi="Trebuchet MS" w:cs="Arial"/>
                <w:sz w:val="20"/>
              </w:rPr>
            </w:pPr>
          </w:p>
        </w:tc>
        <w:tc>
          <w:tcPr>
            <w:tcW w:w="1397" w:type="dxa"/>
            <w:shd w:val="clear" w:color="auto" w:fill="FFFFFF"/>
          </w:tcPr>
          <w:p w14:paraId="6EBC8C9D" w14:textId="77777777" w:rsidR="00A57256" w:rsidRPr="00795242" w:rsidRDefault="00A57256">
            <w:pPr>
              <w:pStyle w:val="Tabletext9pt"/>
              <w:spacing w:after="60"/>
              <w:ind w:right="137"/>
              <w:jc w:val="right"/>
              <w:rPr>
                <w:rFonts w:ascii="Trebuchet MS" w:hAnsi="Trebuchet MS" w:cs="Arial"/>
                <w:sz w:val="20"/>
              </w:rPr>
            </w:pPr>
            <w:r>
              <w:rPr>
                <w:rFonts w:ascii="Trebuchet MS" w:hAnsi="Trebuchet MS" w:cs="Arial"/>
                <w:sz w:val="20"/>
              </w:rPr>
              <w:t>19,727</w:t>
            </w:r>
          </w:p>
        </w:tc>
        <w:tc>
          <w:tcPr>
            <w:tcW w:w="1276" w:type="dxa"/>
            <w:shd w:val="clear" w:color="auto" w:fill="FFFFFF"/>
          </w:tcPr>
          <w:p w14:paraId="526B4EEE" w14:textId="77777777" w:rsidR="00A57256" w:rsidRDefault="00A57256">
            <w:pPr>
              <w:pStyle w:val="Tabletext9pt"/>
              <w:spacing w:after="60"/>
              <w:ind w:right="137"/>
              <w:jc w:val="right"/>
              <w:rPr>
                <w:rFonts w:ascii="Trebuchet MS" w:hAnsi="Trebuchet MS" w:cs="Arial"/>
                <w:sz w:val="20"/>
              </w:rPr>
            </w:pPr>
            <w:r>
              <w:rPr>
                <w:rFonts w:ascii="Trebuchet MS" w:hAnsi="Trebuchet MS" w:cs="Arial"/>
                <w:sz w:val="20"/>
              </w:rPr>
              <w:t>-</w:t>
            </w:r>
          </w:p>
        </w:tc>
        <w:tc>
          <w:tcPr>
            <w:tcW w:w="1418" w:type="dxa"/>
            <w:shd w:val="clear" w:color="auto" w:fill="FFFFFF"/>
          </w:tcPr>
          <w:p w14:paraId="79BFEFE0" w14:textId="77777777" w:rsidR="00A57256" w:rsidRPr="00795242" w:rsidRDefault="00A57256">
            <w:pPr>
              <w:pStyle w:val="Tabletext9pt"/>
              <w:spacing w:after="60"/>
              <w:ind w:right="137"/>
              <w:jc w:val="right"/>
              <w:rPr>
                <w:rFonts w:ascii="Trebuchet MS" w:hAnsi="Trebuchet MS" w:cs="Arial"/>
                <w:sz w:val="20"/>
              </w:rPr>
            </w:pPr>
            <w:r>
              <w:rPr>
                <w:rFonts w:ascii="Trebuchet MS" w:hAnsi="Trebuchet MS" w:cs="Arial"/>
                <w:sz w:val="20"/>
              </w:rPr>
              <w:t>19,727</w:t>
            </w:r>
          </w:p>
        </w:tc>
      </w:tr>
      <w:tr w:rsidR="00A57256" w:rsidRPr="00221202" w14:paraId="710F31A8" w14:textId="77777777" w:rsidTr="00154D52">
        <w:tc>
          <w:tcPr>
            <w:tcW w:w="5352" w:type="dxa"/>
            <w:shd w:val="clear" w:color="auto" w:fill="F8F8F8"/>
          </w:tcPr>
          <w:p w14:paraId="014BECFF" w14:textId="77777777" w:rsidR="00A57256" w:rsidRPr="00221202" w:rsidRDefault="00A57256">
            <w:pPr>
              <w:pStyle w:val="Tabletext9pt"/>
              <w:spacing w:after="60"/>
              <w:rPr>
                <w:rFonts w:ascii="Trebuchet MS" w:hAnsi="Trebuchet MS" w:cs="Arial"/>
                <w:sz w:val="20"/>
              </w:rPr>
            </w:pPr>
            <w:r w:rsidRPr="00221202">
              <w:rPr>
                <w:rFonts w:ascii="Trebuchet MS" w:eastAsia="Trebuchet MS,Arial" w:hAnsi="Trebuchet MS" w:cs="Trebuchet MS,Arial"/>
                <w:sz w:val="20"/>
              </w:rPr>
              <w:t xml:space="preserve">Other Comprehensive Income, </w:t>
            </w:r>
            <w:r w:rsidRPr="00221202">
              <w:rPr>
                <w:rFonts w:ascii="Trebuchet MS" w:eastAsia="Trebuchet MS" w:hAnsi="Trebuchet MS" w:cs="Trebuchet MS"/>
                <w:sz w:val="20"/>
              </w:rPr>
              <w:t>net of tax</w:t>
            </w:r>
          </w:p>
        </w:tc>
        <w:tc>
          <w:tcPr>
            <w:tcW w:w="22" w:type="dxa"/>
            <w:tcBorders>
              <w:bottom w:val="single" w:sz="4" w:space="0" w:color="auto"/>
            </w:tcBorders>
            <w:shd w:val="clear" w:color="auto" w:fill="F8F8F8"/>
            <w:vAlign w:val="bottom"/>
          </w:tcPr>
          <w:p w14:paraId="58CFA13E" w14:textId="77777777" w:rsidR="00A57256" w:rsidRPr="00221202" w:rsidRDefault="00A57256">
            <w:pPr>
              <w:pStyle w:val="Tabletext9pt"/>
              <w:spacing w:after="60"/>
              <w:jc w:val="center"/>
              <w:rPr>
                <w:rFonts w:ascii="Trebuchet MS" w:hAnsi="Trebuchet MS" w:cs="Arial"/>
                <w:sz w:val="20"/>
              </w:rPr>
            </w:pPr>
          </w:p>
        </w:tc>
        <w:tc>
          <w:tcPr>
            <w:tcW w:w="1397" w:type="dxa"/>
            <w:tcBorders>
              <w:bottom w:val="single" w:sz="4" w:space="0" w:color="auto"/>
            </w:tcBorders>
            <w:shd w:val="clear" w:color="auto" w:fill="F8F8F8"/>
          </w:tcPr>
          <w:p w14:paraId="3069A09E" w14:textId="77777777" w:rsidR="00A57256" w:rsidRPr="00795242" w:rsidRDefault="00A57256">
            <w:pPr>
              <w:pStyle w:val="Tabletext9pt"/>
              <w:spacing w:after="60"/>
              <w:ind w:right="137"/>
              <w:jc w:val="right"/>
              <w:rPr>
                <w:rFonts w:ascii="Trebuchet MS" w:hAnsi="Trebuchet MS" w:cs="Arial"/>
                <w:sz w:val="20"/>
              </w:rPr>
            </w:pPr>
            <w:r>
              <w:rPr>
                <w:rFonts w:ascii="Trebuchet MS" w:hAnsi="Trebuchet MS" w:cs="Arial"/>
                <w:sz w:val="20"/>
              </w:rPr>
              <w:t>-</w:t>
            </w:r>
          </w:p>
        </w:tc>
        <w:tc>
          <w:tcPr>
            <w:tcW w:w="1276" w:type="dxa"/>
            <w:tcBorders>
              <w:bottom w:val="single" w:sz="4" w:space="0" w:color="auto"/>
            </w:tcBorders>
            <w:shd w:val="clear" w:color="auto" w:fill="F8F8F8"/>
          </w:tcPr>
          <w:p w14:paraId="5F438B36" w14:textId="77777777" w:rsidR="00A57256" w:rsidRDefault="00A57256">
            <w:pPr>
              <w:pStyle w:val="Tabletext9pt"/>
              <w:spacing w:after="60"/>
              <w:ind w:right="137"/>
              <w:jc w:val="right"/>
              <w:rPr>
                <w:rFonts w:ascii="Trebuchet MS" w:hAnsi="Trebuchet MS" w:cs="Arial"/>
                <w:sz w:val="20"/>
              </w:rPr>
            </w:pPr>
            <w:r>
              <w:rPr>
                <w:rFonts w:ascii="Trebuchet MS" w:hAnsi="Trebuchet MS" w:cs="Arial"/>
                <w:sz w:val="20"/>
              </w:rPr>
              <w:t>-</w:t>
            </w:r>
          </w:p>
        </w:tc>
        <w:tc>
          <w:tcPr>
            <w:tcW w:w="1418" w:type="dxa"/>
            <w:tcBorders>
              <w:bottom w:val="single" w:sz="4" w:space="0" w:color="auto"/>
            </w:tcBorders>
            <w:shd w:val="clear" w:color="auto" w:fill="F8F8F8"/>
          </w:tcPr>
          <w:p w14:paraId="3D409133" w14:textId="77777777" w:rsidR="00A57256" w:rsidRPr="00795242" w:rsidRDefault="00A57256">
            <w:pPr>
              <w:pStyle w:val="Tabletext9pt"/>
              <w:spacing w:after="60"/>
              <w:ind w:right="137"/>
              <w:jc w:val="right"/>
              <w:rPr>
                <w:rFonts w:ascii="Trebuchet MS" w:hAnsi="Trebuchet MS" w:cs="Arial"/>
                <w:sz w:val="20"/>
              </w:rPr>
            </w:pPr>
            <w:r>
              <w:rPr>
                <w:rFonts w:ascii="Trebuchet MS" w:hAnsi="Trebuchet MS" w:cs="Arial"/>
                <w:sz w:val="20"/>
              </w:rPr>
              <w:t>-</w:t>
            </w:r>
          </w:p>
        </w:tc>
      </w:tr>
      <w:tr w:rsidR="00A57256" w:rsidRPr="00221202" w14:paraId="6CBDB06A" w14:textId="77777777" w:rsidTr="0003432D">
        <w:tc>
          <w:tcPr>
            <w:tcW w:w="5352" w:type="dxa"/>
            <w:shd w:val="clear" w:color="auto" w:fill="FFFFFF"/>
          </w:tcPr>
          <w:p w14:paraId="6EF0FBF4" w14:textId="77777777" w:rsidR="00A57256" w:rsidRPr="00221202" w:rsidRDefault="00A57256">
            <w:pPr>
              <w:pStyle w:val="Tabletext9pt"/>
              <w:spacing w:after="60"/>
              <w:rPr>
                <w:rFonts w:ascii="Trebuchet MS" w:hAnsi="Trebuchet MS" w:cs="Arial"/>
                <w:sz w:val="20"/>
              </w:rPr>
            </w:pPr>
            <w:r w:rsidRPr="00221202">
              <w:rPr>
                <w:rFonts w:ascii="Trebuchet MS" w:eastAsia="Trebuchet MS,Arial" w:hAnsi="Trebuchet MS" w:cs="Trebuchet MS,Arial"/>
                <w:sz w:val="20"/>
              </w:rPr>
              <w:t>Total Comprehensive Income</w:t>
            </w:r>
          </w:p>
        </w:tc>
        <w:tc>
          <w:tcPr>
            <w:tcW w:w="22" w:type="dxa"/>
            <w:tcBorders>
              <w:top w:val="single" w:sz="4" w:space="0" w:color="auto"/>
              <w:bottom w:val="single" w:sz="4" w:space="0" w:color="auto"/>
            </w:tcBorders>
            <w:shd w:val="clear" w:color="auto" w:fill="FFFFFF"/>
            <w:vAlign w:val="bottom"/>
          </w:tcPr>
          <w:p w14:paraId="2DFEBEA5" w14:textId="77777777" w:rsidR="00A57256" w:rsidRPr="00221202" w:rsidRDefault="00A57256">
            <w:pPr>
              <w:pStyle w:val="Tabletext9pt"/>
              <w:spacing w:after="60"/>
              <w:jc w:val="center"/>
              <w:rPr>
                <w:rFonts w:ascii="Trebuchet MS" w:hAnsi="Trebuchet MS" w:cs="Arial"/>
                <w:sz w:val="20"/>
              </w:rPr>
            </w:pPr>
          </w:p>
        </w:tc>
        <w:tc>
          <w:tcPr>
            <w:tcW w:w="1397" w:type="dxa"/>
            <w:tcBorders>
              <w:top w:val="single" w:sz="4" w:space="0" w:color="auto"/>
              <w:bottom w:val="single" w:sz="4" w:space="0" w:color="auto"/>
            </w:tcBorders>
            <w:shd w:val="clear" w:color="auto" w:fill="FFFFFF"/>
          </w:tcPr>
          <w:p w14:paraId="20E49549" w14:textId="77777777" w:rsidR="00A57256" w:rsidRPr="00795242" w:rsidRDefault="00A57256">
            <w:pPr>
              <w:pStyle w:val="Tabletext9pt"/>
              <w:spacing w:after="60"/>
              <w:ind w:right="137"/>
              <w:jc w:val="right"/>
              <w:rPr>
                <w:rFonts w:ascii="Trebuchet MS" w:hAnsi="Trebuchet MS" w:cs="Arial"/>
                <w:sz w:val="20"/>
              </w:rPr>
            </w:pPr>
            <w:r>
              <w:rPr>
                <w:rFonts w:ascii="Trebuchet MS" w:hAnsi="Trebuchet MS" w:cs="Arial"/>
                <w:sz w:val="20"/>
              </w:rPr>
              <w:t>1,960,678</w:t>
            </w:r>
          </w:p>
        </w:tc>
        <w:tc>
          <w:tcPr>
            <w:tcW w:w="1276" w:type="dxa"/>
            <w:tcBorders>
              <w:top w:val="single" w:sz="4" w:space="0" w:color="auto"/>
              <w:bottom w:val="single" w:sz="4" w:space="0" w:color="auto"/>
            </w:tcBorders>
            <w:shd w:val="clear" w:color="auto" w:fill="FFFFFF"/>
          </w:tcPr>
          <w:p w14:paraId="7C3FE716" w14:textId="77777777" w:rsidR="00A57256" w:rsidRDefault="00A57256">
            <w:pPr>
              <w:pStyle w:val="Tabletext9pt"/>
              <w:spacing w:after="60"/>
              <w:ind w:right="137"/>
              <w:jc w:val="right"/>
              <w:rPr>
                <w:rFonts w:ascii="Trebuchet MS" w:hAnsi="Trebuchet MS" w:cs="Arial"/>
                <w:sz w:val="20"/>
              </w:rPr>
            </w:pPr>
            <w:r>
              <w:rPr>
                <w:rFonts w:ascii="Trebuchet MS" w:hAnsi="Trebuchet MS" w:cs="Arial"/>
                <w:sz w:val="20"/>
              </w:rPr>
              <w:t>-</w:t>
            </w:r>
          </w:p>
        </w:tc>
        <w:tc>
          <w:tcPr>
            <w:tcW w:w="1418" w:type="dxa"/>
            <w:tcBorders>
              <w:top w:val="single" w:sz="4" w:space="0" w:color="auto"/>
              <w:bottom w:val="single" w:sz="4" w:space="0" w:color="auto"/>
            </w:tcBorders>
            <w:shd w:val="clear" w:color="auto" w:fill="FFFFFF"/>
          </w:tcPr>
          <w:p w14:paraId="3A912177" w14:textId="77777777" w:rsidR="00A57256" w:rsidRPr="00795242" w:rsidRDefault="00A57256">
            <w:pPr>
              <w:pStyle w:val="Tabletext9pt"/>
              <w:spacing w:after="60"/>
              <w:ind w:right="137"/>
              <w:jc w:val="right"/>
              <w:rPr>
                <w:rFonts w:ascii="Trebuchet MS" w:hAnsi="Trebuchet MS" w:cs="Arial"/>
                <w:sz w:val="20"/>
              </w:rPr>
            </w:pPr>
            <w:r>
              <w:rPr>
                <w:rFonts w:ascii="Trebuchet MS" w:hAnsi="Trebuchet MS" w:cs="Arial"/>
                <w:sz w:val="20"/>
              </w:rPr>
              <w:t>1,960,678</w:t>
            </w:r>
          </w:p>
        </w:tc>
      </w:tr>
      <w:tr w:rsidR="00A57256" w:rsidRPr="00221202" w14:paraId="62C1D2E4" w14:textId="77777777" w:rsidTr="00154D52">
        <w:tc>
          <w:tcPr>
            <w:tcW w:w="5352" w:type="dxa"/>
            <w:shd w:val="clear" w:color="auto" w:fill="F8F8F8"/>
          </w:tcPr>
          <w:p w14:paraId="4425B8B6" w14:textId="77777777" w:rsidR="00A57256" w:rsidRPr="00221202" w:rsidRDefault="00A57256">
            <w:pPr>
              <w:pStyle w:val="Tabletext9pt"/>
              <w:spacing w:after="60"/>
              <w:rPr>
                <w:rStyle w:val="Tablecharbold9pt"/>
                <w:rFonts w:ascii="Trebuchet MS" w:hAnsi="Trebuchet MS" w:cs="Arial"/>
                <w:sz w:val="20"/>
              </w:rPr>
            </w:pPr>
            <w:r w:rsidRPr="00221202">
              <w:rPr>
                <w:rStyle w:val="Tablecharbold9pt"/>
                <w:rFonts w:ascii="Trebuchet MS" w:eastAsia="Trebuchet MS,Arial" w:hAnsi="Trebuchet MS" w:cs="Trebuchet MS,Arial"/>
                <w:sz w:val="20"/>
              </w:rPr>
              <w:t xml:space="preserve">Balance as </w:t>
            </w:r>
            <w:proofErr w:type="gramStart"/>
            <w:r w:rsidRPr="00221202">
              <w:rPr>
                <w:rStyle w:val="Tablecharbold9pt"/>
                <w:rFonts w:ascii="Trebuchet MS" w:eastAsia="Trebuchet MS,Arial" w:hAnsi="Trebuchet MS" w:cs="Trebuchet MS,Arial"/>
                <w:sz w:val="20"/>
              </w:rPr>
              <w:t>at</w:t>
            </w:r>
            <w:proofErr w:type="gramEnd"/>
            <w:r w:rsidRPr="00221202">
              <w:rPr>
                <w:rStyle w:val="Tablecharbold9pt"/>
                <w:rFonts w:ascii="Trebuchet MS" w:eastAsia="Trebuchet MS,Arial" w:hAnsi="Trebuchet MS" w:cs="Trebuchet MS,Arial"/>
                <w:sz w:val="20"/>
              </w:rPr>
              <w:t xml:space="preserve"> 30 June </w:t>
            </w:r>
            <w:r>
              <w:rPr>
                <w:rStyle w:val="Tablecharbold9pt"/>
                <w:rFonts w:ascii="Trebuchet MS" w:eastAsia="Trebuchet MS,Arial" w:hAnsi="Trebuchet MS" w:cs="Trebuchet MS,Arial"/>
                <w:sz w:val="20"/>
              </w:rPr>
              <w:t>2021</w:t>
            </w:r>
          </w:p>
        </w:tc>
        <w:tc>
          <w:tcPr>
            <w:tcW w:w="22" w:type="dxa"/>
            <w:tcBorders>
              <w:top w:val="single" w:sz="4" w:space="0" w:color="auto"/>
              <w:bottom w:val="double" w:sz="4" w:space="0" w:color="auto"/>
            </w:tcBorders>
            <w:shd w:val="clear" w:color="auto" w:fill="F8F8F8"/>
            <w:vAlign w:val="bottom"/>
          </w:tcPr>
          <w:p w14:paraId="762BEEAA" w14:textId="77777777" w:rsidR="00A57256" w:rsidRPr="00221202" w:rsidRDefault="00A57256">
            <w:pPr>
              <w:pStyle w:val="Tabletext9pt"/>
              <w:spacing w:after="60"/>
              <w:jc w:val="center"/>
              <w:rPr>
                <w:rFonts w:ascii="Trebuchet MS" w:hAnsi="Trebuchet MS" w:cs="Arial"/>
                <w:sz w:val="20"/>
              </w:rPr>
            </w:pPr>
          </w:p>
        </w:tc>
        <w:tc>
          <w:tcPr>
            <w:tcW w:w="1397" w:type="dxa"/>
            <w:tcBorders>
              <w:top w:val="single" w:sz="4" w:space="0" w:color="auto"/>
              <w:bottom w:val="double" w:sz="4" w:space="0" w:color="auto"/>
            </w:tcBorders>
            <w:shd w:val="clear" w:color="auto" w:fill="F8F8F8"/>
          </w:tcPr>
          <w:p w14:paraId="0E6FD3B7" w14:textId="77777777" w:rsidR="00A57256" w:rsidRPr="00795242" w:rsidRDefault="00A57256">
            <w:pPr>
              <w:pStyle w:val="Tabletext9pt"/>
              <w:spacing w:after="60"/>
              <w:ind w:right="137"/>
              <w:jc w:val="right"/>
              <w:rPr>
                <w:rFonts w:ascii="Trebuchet MS" w:hAnsi="Trebuchet MS" w:cs="Arial"/>
                <w:sz w:val="20"/>
              </w:rPr>
            </w:pPr>
            <w:r>
              <w:rPr>
                <w:rFonts w:ascii="Trebuchet MS" w:hAnsi="Trebuchet MS" w:cs="Arial"/>
                <w:sz w:val="20"/>
              </w:rPr>
              <w:t>1,960,678</w:t>
            </w:r>
          </w:p>
        </w:tc>
        <w:tc>
          <w:tcPr>
            <w:tcW w:w="1276" w:type="dxa"/>
            <w:tcBorders>
              <w:top w:val="single" w:sz="4" w:space="0" w:color="auto"/>
              <w:bottom w:val="double" w:sz="4" w:space="0" w:color="auto"/>
            </w:tcBorders>
            <w:shd w:val="clear" w:color="auto" w:fill="F8F8F8"/>
          </w:tcPr>
          <w:p w14:paraId="7319D2F1" w14:textId="77777777" w:rsidR="00A57256" w:rsidRDefault="00A57256">
            <w:pPr>
              <w:pStyle w:val="Tabletext9pt"/>
              <w:spacing w:after="60"/>
              <w:ind w:right="137"/>
              <w:jc w:val="right"/>
              <w:rPr>
                <w:rFonts w:ascii="Trebuchet MS" w:hAnsi="Trebuchet MS" w:cs="Arial"/>
                <w:sz w:val="20"/>
              </w:rPr>
            </w:pPr>
            <w:r>
              <w:rPr>
                <w:rFonts w:ascii="Trebuchet MS" w:hAnsi="Trebuchet MS" w:cs="Arial"/>
                <w:sz w:val="20"/>
              </w:rPr>
              <w:t>-</w:t>
            </w:r>
          </w:p>
        </w:tc>
        <w:tc>
          <w:tcPr>
            <w:tcW w:w="1418" w:type="dxa"/>
            <w:tcBorders>
              <w:top w:val="single" w:sz="4" w:space="0" w:color="auto"/>
              <w:bottom w:val="double" w:sz="4" w:space="0" w:color="auto"/>
            </w:tcBorders>
            <w:shd w:val="clear" w:color="auto" w:fill="F8F8F8"/>
          </w:tcPr>
          <w:p w14:paraId="40BE61FC" w14:textId="77777777" w:rsidR="00A57256" w:rsidRPr="00795242" w:rsidRDefault="00A57256">
            <w:pPr>
              <w:pStyle w:val="Tabletext9pt"/>
              <w:spacing w:after="60"/>
              <w:ind w:right="137"/>
              <w:jc w:val="right"/>
              <w:rPr>
                <w:rFonts w:ascii="Trebuchet MS" w:hAnsi="Trebuchet MS" w:cs="Arial"/>
                <w:sz w:val="20"/>
              </w:rPr>
            </w:pPr>
            <w:r>
              <w:rPr>
                <w:rFonts w:ascii="Trebuchet MS" w:hAnsi="Trebuchet MS" w:cs="Arial"/>
                <w:sz w:val="20"/>
              </w:rPr>
              <w:t>1,960,678</w:t>
            </w:r>
          </w:p>
        </w:tc>
      </w:tr>
      <w:tr w:rsidR="00A57256" w:rsidRPr="00221202" w14:paraId="1785BC9F" w14:textId="77777777" w:rsidTr="0003432D">
        <w:tc>
          <w:tcPr>
            <w:tcW w:w="5352" w:type="dxa"/>
            <w:shd w:val="clear" w:color="auto" w:fill="FFFFFF"/>
          </w:tcPr>
          <w:p w14:paraId="40C46692" w14:textId="77777777" w:rsidR="00A57256" w:rsidRPr="00221202" w:rsidRDefault="00A57256">
            <w:pPr>
              <w:pStyle w:val="Tabletext9pt"/>
              <w:spacing w:after="60"/>
              <w:rPr>
                <w:rFonts w:ascii="Trebuchet MS" w:eastAsia="Trebuchet MS,Arial" w:hAnsi="Trebuchet MS" w:cs="Trebuchet MS,Arial"/>
                <w:sz w:val="20"/>
              </w:rPr>
            </w:pPr>
          </w:p>
        </w:tc>
        <w:tc>
          <w:tcPr>
            <w:tcW w:w="22" w:type="dxa"/>
            <w:shd w:val="clear" w:color="auto" w:fill="FFFFFF"/>
            <w:vAlign w:val="bottom"/>
          </w:tcPr>
          <w:p w14:paraId="499FBE8A" w14:textId="77777777" w:rsidR="00A57256" w:rsidRPr="00221202" w:rsidRDefault="00A57256">
            <w:pPr>
              <w:pStyle w:val="Tabletext9pt"/>
              <w:spacing w:after="60"/>
              <w:jc w:val="center"/>
              <w:rPr>
                <w:rFonts w:ascii="Trebuchet MS" w:hAnsi="Trebuchet MS" w:cs="Arial"/>
                <w:sz w:val="20"/>
              </w:rPr>
            </w:pPr>
          </w:p>
        </w:tc>
        <w:tc>
          <w:tcPr>
            <w:tcW w:w="1397" w:type="dxa"/>
            <w:shd w:val="clear" w:color="auto" w:fill="FFFFFF"/>
          </w:tcPr>
          <w:p w14:paraId="105D8343" w14:textId="77777777" w:rsidR="00A57256" w:rsidRPr="00795242" w:rsidRDefault="00A57256">
            <w:pPr>
              <w:pStyle w:val="Tabletext9pt"/>
              <w:spacing w:after="60"/>
              <w:ind w:right="137"/>
              <w:jc w:val="right"/>
              <w:rPr>
                <w:rFonts w:ascii="Trebuchet MS" w:eastAsia="Trebuchet MS,Arial" w:hAnsi="Trebuchet MS" w:cs="Trebuchet MS,Arial"/>
                <w:sz w:val="20"/>
              </w:rPr>
            </w:pPr>
          </w:p>
        </w:tc>
        <w:tc>
          <w:tcPr>
            <w:tcW w:w="1276" w:type="dxa"/>
            <w:shd w:val="clear" w:color="auto" w:fill="FFFFFF"/>
          </w:tcPr>
          <w:p w14:paraId="6E814D9F" w14:textId="77777777" w:rsidR="00A57256" w:rsidRPr="00795242" w:rsidRDefault="00A57256">
            <w:pPr>
              <w:pStyle w:val="Tabletext9pt"/>
              <w:spacing w:after="60"/>
              <w:ind w:right="137"/>
              <w:jc w:val="right"/>
              <w:rPr>
                <w:rFonts w:ascii="Trebuchet MS" w:hAnsi="Trebuchet MS" w:cs="Arial"/>
                <w:sz w:val="20"/>
              </w:rPr>
            </w:pPr>
          </w:p>
        </w:tc>
        <w:tc>
          <w:tcPr>
            <w:tcW w:w="1418" w:type="dxa"/>
            <w:shd w:val="clear" w:color="auto" w:fill="FFFFFF"/>
          </w:tcPr>
          <w:p w14:paraId="718BB403" w14:textId="77777777" w:rsidR="00A57256" w:rsidRPr="00795242" w:rsidRDefault="00A57256">
            <w:pPr>
              <w:pStyle w:val="Tabletext9pt"/>
              <w:spacing w:after="60"/>
              <w:ind w:right="137"/>
              <w:jc w:val="right"/>
              <w:rPr>
                <w:rFonts w:ascii="Trebuchet MS" w:hAnsi="Trebuchet MS" w:cs="Arial"/>
                <w:sz w:val="20"/>
              </w:rPr>
            </w:pPr>
          </w:p>
        </w:tc>
      </w:tr>
      <w:tr w:rsidR="00A57256" w:rsidRPr="00221202" w14:paraId="5C6953C2" w14:textId="77777777" w:rsidTr="00154D52">
        <w:trPr>
          <w:trHeight w:val="353"/>
        </w:trPr>
        <w:tc>
          <w:tcPr>
            <w:tcW w:w="5352" w:type="dxa"/>
            <w:shd w:val="clear" w:color="auto" w:fill="F8F8F8"/>
          </w:tcPr>
          <w:p w14:paraId="00A1D809" w14:textId="77777777" w:rsidR="00A57256" w:rsidRPr="00620CC4" w:rsidRDefault="00A57256">
            <w:pPr>
              <w:pStyle w:val="Tabletext9pt"/>
              <w:spacing w:after="60"/>
              <w:rPr>
                <w:rFonts w:ascii="Trebuchet MS" w:hAnsi="Trebuchet MS" w:cs="Arial"/>
                <w:b/>
                <w:sz w:val="20"/>
              </w:rPr>
            </w:pPr>
            <w:r>
              <w:rPr>
                <w:rFonts w:ascii="Trebuchet MS" w:eastAsia="Trebuchet MS,Arial" w:hAnsi="Trebuchet MS" w:cs="Trebuchet MS,Arial"/>
                <w:b/>
                <w:sz w:val="20"/>
              </w:rPr>
              <w:t xml:space="preserve">Balance as </w:t>
            </w:r>
            <w:proofErr w:type="gramStart"/>
            <w:r>
              <w:rPr>
                <w:rFonts w:ascii="Trebuchet MS" w:eastAsia="Trebuchet MS,Arial" w:hAnsi="Trebuchet MS" w:cs="Trebuchet MS,Arial"/>
                <w:b/>
                <w:sz w:val="20"/>
              </w:rPr>
              <w:t>at</w:t>
            </w:r>
            <w:proofErr w:type="gramEnd"/>
            <w:r>
              <w:rPr>
                <w:rFonts w:ascii="Trebuchet MS" w:eastAsia="Trebuchet MS,Arial" w:hAnsi="Trebuchet MS" w:cs="Trebuchet MS,Arial"/>
                <w:b/>
                <w:sz w:val="20"/>
              </w:rPr>
              <w:t xml:space="preserve"> 1 July 2021</w:t>
            </w:r>
          </w:p>
        </w:tc>
        <w:tc>
          <w:tcPr>
            <w:tcW w:w="22" w:type="dxa"/>
            <w:shd w:val="clear" w:color="auto" w:fill="F8F8F8"/>
            <w:vAlign w:val="bottom"/>
          </w:tcPr>
          <w:p w14:paraId="5BE9948E" w14:textId="77777777" w:rsidR="00A57256" w:rsidRPr="00221202" w:rsidRDefault="00A57256">
            <w:pPr>
              <w:pStyle w:val="Tabletext9pt"/>
              <w:spacing w:after="60"/>
              <w:jc w:val="center"/>
              <w:rPr>
                <w:rFonts w:ascii="Trebuchet MS" w:hAnsi="Trebuchet MS" w:cs="Arial"/>
                <w:sz w:val="20"/>
              </w:rPr>
            </w:pPr>
          </w:p>
        </w:tc>
        <w:tc>
          <w:tcPr>
            <w:tcW w:w="1397" w:type="dxa"/>
            <w:shd w:val="clear" w:color="auto" w:fill="F8F8F8"/>
          </w:tcPr>
          <w:p w14:paraId="2AF4E9C6" w14:textId="77777777" w:rsidR="00A57256" w:rsidRPr="00083161" w:rsidRDefault="00A57256">
            <w:pPr>
              <w:pStyle w:val="Tabletext9pt"/>
              <w:spacing w:after="60"/>
              <w:ind w:right="137"/>
              <w:jc w:val="right"/>
              <w:rPr>
                <w:rFonts w:ascii="Trebuchet MS" w:eastAsia="Trebuchet MS,Arial" w:hAnsi="Trebuchet MS" w:cs="Trebuchet MS,Arial"/>
                <w:sz w:val="20"/>
              </w:rPr>
            </w:pPr>
            <w:r>
              <w:rPr>
                <w:rFonts w:ascii="Trebuchet MS" w:hAnsi="Trebuchet MS" w:cs="Arial"/>
                <w:sz w:val="20"/>
              </w:rPr>
              <w:t>1,960,678</w:t>
            </w:r>
          </w:p>
        </w:tc>
        <w:tc>
          <w:tcPr>
            <w:tcW w:w="1276" w:type="dxa"/>
            <w:shd w:val="clear" w:color="auto" w:fill="F8F8F8"/>
          </w:tcPr>
          <w:p w14:paraId="10B91C3C" w14:textId="77777777" w:rsidR="00A57256" w:rsidRDefault="00A57256">
            <w:pPr>
              <w:pStyle w:val="Tabletext9pt"/>
              <w:spacing w:after="60"/>
              <w:ind w:right="137"/>
              <w:jc w:val="right"/>
              <w:rPr>
                <w:rFonts w:ascii="Trebuchet MS" w:hAnsi="Trebuchet MS" w:cs="Arial"/>
                <w:sz w:val="20"/>
              </w:rPr>
            </w:pPr>
            <w:r>
              <w:rPr>
                <w:rFonts w:ascii="Trebuchet MS" w:hAnsi="Trebuchet MS" w:cs="Arial"/>
                <w:sz w:val="20"/>
              </w:rPr>
              <w:t>-</w:t>
            </w:r>
          </w:p>
        </w:tc>
        <w:tc>
          <w:tcPr>
            <w:tcW w:w="1418" w:type="dxa"/>
            <w:shd w:val="clear" w:color="auto" w:fill="F8F8F8"/>
          </w:tcPr>
          <w:p w14:paraId="287CF254" w14:textId="77777777" w:rsidR="00A57256" w:rsidRPr="00083161" w:rsidRDefault="00A57256">
            <w:pPr>
              <w:pStyle w:val="Tabletext9pt"/>
              <w:spacing w:after="60"/>
              <w:ind w:right="137"/>
              <w:jc w:val="right"/>
              <w:rPr>
                <w:rFonts w:ascii="Trebuchet MS" w:hAnsi="Trebuchet MS" w:cs="Arial"/>
                <w:sz w:val="20"/>
              </w:rPr>
            </w:pPr>
            <w:r>
              <w:rPr>
                <w:rFonts w:ascii="Trebuchet MS" w:hAnsi="Trebuchet MS" w:cs="Arial"/>
                <w:sz w:val="20"/>
              </w:rPr>
              <w:t>1,960,678</w:t>
            </w:r>
          </w:p>
        </w:tc>
      </w:tr>
      <w:tr w:rsidR="00A57256" w:rsidRPr="00221202" w14:paraId="71ABBD8A" w14:textId="77777777" w:rsidTr="0003432D">
        <w:tc>
          <w:tcPr>
            <w:tcW w:w="5352" w:type="dxa"/>
            <w:shd w:val="clear" w:color="auto" w:fill="FFFFFF"/>
          </w:tcPr>
          <w:p w14:paraId="4FBF321C" w14:textId="77777777" w:rsidR="00A57256" w:rsidRPr="00405858" w:rsidRDefault="00A57256">
            <w:pPr>
              <w:pStyle w:val="Description"/>
              <w:tabs>
                <w:tab w:val="left" w:pos="5503"/>
              </w:tabs>
              <w:spacing w:after="60"/>
              <w:rPr>
                <w:rFonts w:ascii="Trebuchet MS" w:hAnsi="Trebuchet MS" w:cs="Arial"/>
                <w:sz w:val="20"/>
                <w:szCs w:val="20"/>
                <w:lang w:val="en-AU"/>
              </w:rPr>
            </w:pPr>
            <w:r w:rsidRPr="00405858">
              <w:rPr>
                <w:rFonts w:ascii="Trebuchet MS" w:hAnsi="Trebuchet MS" w:cs="Arial"/>
                <w:sz w:val="20"/>
                <w:szCs w:val="20"/>
                <w:lang w:val="en-AU"/>
              </w:rPr>
              <w:t>Surplus/(Deficit) after income tax expense for the year</w:t>
            </w:r>
          </w:p>
        </w:tc>
        <w:tc>
          <w:tcPr>
            <w:tcW w:w="22" w:type="dxa"/>
            <w:shd w:val="clear" w:color="auto" w:fill="FFFFFF"/>
            <w:vAlign w:val="bottom"/>
          </w:tcPr>
          <w:p w14:paraId="74F246F1" w14:textId="77777777" w:rsidR="00A57256" w:rsidRPr="00221202" w:rsidRDefault="00A57256">
            <w:pPr>
              <w:pStyle w:val="Tabletext9pt"/>
              <w:spacing w:after="60"/>
              <w:jc w:val="center"/>
              <w:rPr>
                <w:rFonts w:ascii="Trebuchet MS" w:hAnsi="Trebuchet MS" w:cs="Arial"/>
                <w:sz w:val="20"/>
              </w:rPr>
            </w:pPr>
          </w:p>
        </w:tc>
        <w:tc>
          <w:tcPr>
            <w:tcW w:w="1397" w:type="dxa"/>
            <w:shd w:val="clear" w:color="auto" w:fill="FFFFFF"/>
          </w:tcPr>
          <w:p w14:paraId="0D98858A" w14:textId="77777777" w:rsidR="00A57256" w:rsidRPr="00083161" w:rsidRDefault="00A57256">
            <w:pPr>
              <w:pStyle w:val="Tabletext9pt"/>
              <w:spacing w:after="60"/>
              <w:ind w:right="137"/>
              <w:jc w:val="right"/>
              <w:rPr>
                <w:rFonts w:ascii="Trebuchet MS" w:hAnsi="Trebuchet MS" w:cs="Arial"/>
                <w:sz w:val="20"/>
              </w:rPr>
            </w:pPr>
            <w:r>
              <w:rPr>
                <w:rFonts w:ascii="Trebuchet MS" w:hAnsi="Trebuchet MS" w:cs="Arial"/>
                <w:sz w:val="20"/>
              </w:rPr>
              <w:t>32,092</w:t>
            </w:r>
          </w:p>
        </w:tc>
        <w:tc>
          <w:tcPr>
            <w:tcW w:w="1276" w:type="dxa"/>
            <w:shd w:val="clear" w:color="auto" w:fill="FFFFFF"/>
          </w:tcPr>
          <w:p w14:paraId="2F47A785" w14:textId="77777777" w:rsidR="00A57256" w:rsidRDefault="00A57256">
            <w:pPr>
              <w:pStyle w:val="Tabletext9pt"/>
              <w:spacing w:after="60"/>
              <w:ind w:right="137"/>
              <w:jc w:val="right"/>
              <w:rPr>
                <w:rFonts w:ascii="Trebuchet MS" w:hAnsi="Trebuchet MS" w:cs="Arial"/>
                <w:sz w:val="20"/>
              </w:rPr>
            </w:pPr>
            <w:r>
              <w:rPr>
                <w:rFonts w:ascii="Trebuchet MS" w:hAnsi="Trebuchet MS" w:cs="Arial"/>
                <w:sz w:val="20"/>
              </w:rPr>
              <w:t>-</w:t>
            </w:r>
          </w:p>
        </w:tc>
        <w:tc>
          <w:tcPr>
            <w:tcW w:w="1418" w:type="dxa"/>
            <w:shd w:val="clear" w:color="auto" w:fill="FFFFFF"/>
          </w:tcPr>
          <w:p w14:paraId="6AF26F7B" w14:textId="77777777" w:rsidR="00A57256" w:rsidRPr="00083161" w:rsidRDefault="00A57256">
            <w:pPr>
              <w:pStyle w:val="Tabletext9pt"/>
              <w:spacing w:after="60"/>
              <w:ind w:right="137"/>
              <w:jc w:val="right"/>
              <w:rPr>
                <w:rFonts w:ascii="Trebuchet MS" w:hAnsi="Trebuchet MS" w:cs="Arial"/>
                <w:sz w:val="20"/>
              </w:rPr>
            </w:pPr>
            <w:r>
              <w:rPr>
                <w:rFonts w:ascii="Trebuchet MS" w:hAnsi="Trebuchet MS" w:cs="Arial"/>
                <w:sz w:val="20"/>
              </w:rPr>
              <w:t>32,092</w:t>
            </w:r>
          </w:p>
        </w:tc>
      </w:tr>
      <w:tr w:rsidR="00A57256" w:rsidRPr="00221202" w14:paraId="5E63F8E1" w14:textId="77777777" w:rsidTr="00154D52">
        <w:tc>
          <w:tcPr>
            <w:tcW w:w="5352" w:type="dxa"/>
            <w:shd w:val="clear" w:color="auto" w:fill="F8F8F8"/>
          </w:tcPr>
          <w:p w14:paraId="64933AB6" w14:textId="77777777" w:rsidR="00A57256" w:rsidRPr="00405858" w:rsidRDefault="00A57256">
            <w:pPr>
              <w:pStyle w:val="Description"/>
              <w:tabs>
                <w:tab w:val="left" w:pos="5503"/>
              </w:tabs>
              <w:spacing w:after="60"/>
              <w:rPr>
                <w:rFonts w:ascii="Trebuchet MS" w:hAnsi="Trebuchet MS" w:cs="Arial"/>
                <w:sz w:val="20"/>
                <w:szCs w:val="20"/>
                <w:lang w:val="en-AU"/>
              </w:rPr>
            </w:pPr>
            <w:r w:rsidRPr="00405858">
              <w:rPr>
                <w:rFonts w:ascii="Trebuchet MS" w:hAnsi="Trebuchet MS" w:cs="Arial"/>
                <w:sz w:val="20"/>
                <w:szCs w:val="20"/>
                <w:lang w:val="en-AU"/>
              </w:rPr>
              <w:t>Other Comprehensive Income, net of tax</w:t>
            </w:r>
          </w:p>
        </w:tc>
        <w:tc>
          <w:tcPr>
            <w:tcW w:w="22" w:type="dxa"/>
            <w:shd w:val="clear" w:color="auto" w:fill="F8F8F8"/>
            <w:vAlign w:val="bottom"/>
          </w:tcPr>
          <w:p w14:paraId="7F404163" w14:textId="77777777" w:rsidR="00A57256" w:rsidRPr="00221202" w:rsidRDefault="00A57256">
            <w:pPr>
              <w:pStyle w:val="Tabletext9pt"/>
              <w:spacing w:after="60"/>
              <w:jc w:val="center"/>
              <w:rPr>
                <w:rFonts w:ascii="Trebuchet MS" w:hAnsi="Trebuchet MS" w:cs="Arial"/>
                <w:sz w:val="20"/>
              </w:rPr>
            </w:pPr>
          </w:p>
        </w:tc>
        <w:tc>
          <w:tcPr>
            <w:tcW w:w="1397" w:type="dxa"/>
            <w:tcBorders>
              <w:bottom w:val="single" w:sz="4" w:space="0" w:color="auto"/>
            </w:tcBorders>
            <w:shd w:val="clear" w:color="auto" w:fill="F8F8F8"/>
          </w:tcPr>
          <w:p w14:paraId="5F197B08" w14:textId="77777777" w:rsidR="00A57256" w:rsidRPr="00083161" w:rsidRDefault="00A57256">
            <w:pPr>
              <w:pStyle w:val="Tabletext9pt"/>
              <w:spacing w:after="60"/>
              <w:ind w:right="137"/>
              <w:jc w:val="right"/>
              <w:rPr>
                <w:rFonts w:ascii="Trebuchet MS" w:hAnsi="Trebuchet MS" w:cs="Arial"/>
                <w:sz w:val="20"/>
              </w:rPr>
            </w:pPr>
            <w:r>
              <w:rPr>
                <w:rFonts w:ascii="Trebuchet MS" w:hAnsi="Trebuchet MS" w:cs="Arial"/>
                <w:sz w:val="20"/>
              </w:rPr>
              <w:t>-</w:t>
            </w:r>
          </w:p>
        </w:tc>
        <w:tc>
          <w:tcPr>
            <w:tcW w:w="1276" w:type="dxa"/>
            <w:tcBorders>
              <w:bottom w:val="single" w:sz="4" w:space="0" w:color="auto"/>
            </w:tcBorders>
            <w:shd w:val="clear" w:color="auto" w:fill="F8F8F8"/>
          </w:tcPr>
          <w:p w14:paraId="6F91DCB6" w14:textId="77777777" w:rsidR="00A57256" w:rsidRDefault="00A57256">
            <w:pPr>
              <w:pStyle w:val="Tabletext9pt"/>
              <w:spacing w:after="60"/>
              <w:ind w:right="137"/>
              <w:jc w:val="right"/>
              <w:rPr>
                <w:rFonts w:ascii="Trebuchet MS" w:hAnsi="Trebuchet MS" w:cs="Arial"/>
                <w:sz w:val="20"/>
              </w:rPr>
            </w:pPr>
            <w:r>
              <w:rPr>
                <w:rFonts w:ascii="Trebuchet MS" w:hAnsi="Trebuchet MS" w:cs="Arial"/>
                <w:sz w:val="20"/>
              </w:rPr>
              <w:t>-</w:t>
            </w:r>
          </w:p>
        </w:tc>
        <w:tc>
          <w:tcPr>
            <w:tcW w:w="1418" w:type="dxa"/>
            <w:tcBorders>
              <w:bottom w:val="single" w:sz="4" w:space="0" w:color="auto"/>
            </w:tcBorders>
            <w:shd w:val="clear" w:color="auto" w:fill="F8F8F8"/>
          </w:tcPr>
          <w:p w14:paraId="49CD2728" w14:textId="77777777" w:rsidR="00A57256" w:rsidRPr="00083161" w:rsidRDefault="00A57256">
            <w:pPr>
              <w:pStyle w:val="Tabletext9pt"/>
              <w:spacing w:after="60"/>
              <w:ind w:right="137"/>
              <w:jc w:val="right"/>
              <w:rPr>
                <w:rFonts w:ascii="Trebuchet MS" w:hAnsi="Trebuchet MS" w:cs="Arial"/>
                <w:sz w:val="20"/>
              </w:rPr>
            </w:pPr>
            <w:r>
              <w:rPr>
                <w:rFonts w:ascii="Trebuchet MS" w:hAnsi="Trebuchet MS" w:cs="Arial"/>
                <w:sz w:val="20"/>
              </w:rPr>
              <w:t>-</w:t>
            </w:r>
          </w:p>
        </w:tc>
      </w:tr>
      <w:tr w:rsidR="00A57256" w:rsidRPr="00221202" w14:paraId="4B5676E6" w14:textId="77777777" w:rsidTr="0003432D">
        <w:tc>
          <w:tcPr>
            <w:tcW w:w="5352" w:type="dxa"/>
            <w:shd w:val="clear" w:color="auto" w:fill="FFFFFF"/>
          </w:tcPr>
          <w:p w14:paraId="3C4FB74A" w14:textId="77777777" w:rsidR="00A57256" w:rsidRPr="00405858" w:rsidRDefault="00A57256">
            <w:pPr>
              <w:pStyle w:val="Description"/>
              <w:tabs>
                <w:tab w:val="left" w:pos="5503"/>
              </w:tabs>
              <w:spacing w:after="60"/>
              <w:rPr>
                <w:rFonts w:ascii="Trebuchet MS" w:hAnsi="Trebuchet MS" w:cs="Arial"/>
                <w:sz w:val="20"/>
                <w:szCs w:val="20"/>
                <w:lang w:val="en-AU"/>
              </w:rPr>
            </w:pPr>
            <w:r w:rsidRPr="00405858">
              <w:rPr>
                <w:rFonts w:ascii="Trebuchet MS" w:hAnsi="Trebuchet MS" w:cs="Arial"/>
                <w:sz w:val="20"/>
                <w:szCs w:val="20"/>
                <w:lang w:val="en-AU"/>
              </w:rPr>
              <w:t>Total Comprehensive Income</w:t>
            </w:r>
          </w:p>
        </w:tc>
        <w:tc>
          <w:tcPr>
            <w:tcW w:w="22" w:type="dxa"/>
            <w:shd w:val="clear" w:color="auto" w:fill="FFFFFF"/>
            <w:vAlign w:val="bottom"/>
          </w:tcPr>
          <w:p w14:paraId="59376CC5" w14:textId="77777777" w:rsidR="00A57256" w:rsidRPr="00221202" w:rsidRDefault="00A57256">
            <w:pPr>
              <w:pStyle w:val="Tabletext9pt"/>
              <w:spacing w:after="60"/>
              <w:jc w:val="center"/>
              <w:rPr>
                <w:rFonts w:ascii="Trebuchet MS" w:hAnsi="Trebuchet MS" w:cs="Arial"/>
                <w:sz w:val="20"/>
              </w:rPr>
            </w:pPr>
          </w:p>
        </w:tc>
        <w:tc>
          <w:tcPr>
            <w:tcW w:w="1397" w:type="dxa"/>
            <w:tcBorders>
              <w:top w:val="single" w:sz="4" w:space="0" w:color="auto"/>
            </w:tcBorders>
            <w:shd w:val="clear" w:color="auto" w:fill="FFFFFF"/>
          </w:tcPr>
          <w:p w14:paraId="3E54A812" w14:textId="77777777" w:rsidR="00A57256" w:rsidRPr="00083161" w:rsidRDefault="00A57256">
            <w:pPr>
              <w:pStyle w:val="Tabletext9pt"/>
              <w:spacing w:after="60"/>
              <w:ind w:right="137"/>
              <w:jc w:val="right"/>
              <w:rPr>
                <w:rFonts w:ascii="Trebuchet MS" w:hAnsi="Trebuchet MS" w:cs="Arial"/>
                <w:sz w:val="20"/>
              </w:rPr>
            </w:pPr>
            <w:r>
              <w:rPr>
                <w:rFonts w:ascii="Trebuchet MS" w:hAnsi="Trebuchet MS" w:cs="Arial"/>
                <w:sz w:val="20"/>
              </w:rPr>
              <w:t>32,092</w:t>
            </w:r>
          </w:p>
        </w:tc>
        <w:tc>
          <w:tcPr>
            <w:tcW w:w="1276" w:type="dxa"/>
            <w:tcBorders>
              <w:top w:val="single" w:sz="4" w:space="0" w:color="auto"/>
            </w:tcBorders>
            <w:shd w:val="clear" w:color="auto" w:fill="FFFFFF"/>
          </w:tcPr>
          <w:p w14:paraId="50C08099" w14:textId="77777777" w:rsidR="00A57256" w:rsidRDefault="00A57256">
            <w:pPr>
              <w:pStyle w:val="Tabletext9pt"/>
              <w:spacing w:after="60"/>
              <w:ind w:right="137"/>
              <w:jc w:val="right"/>
              <w:rPr>
                <w:rFonts w:ascii="Trebuchet MS" w:hAnsi="Trebuchet MS" w:cs="Arial"/>
                <w:sz w:val="20"/>
              </w:rPr>
            </w:pPr>
            <w:r>
              <w:rPr>
                <w:rFonts w:ascii="Trebuchet MS" w:hAnsi="Trebuchet MS" w:cs="Arial"/>
                <w:sz w:val="20"/>
              </w:rPr>
              <w:t>-</w:t>
            </w:r>
          </w:p>
        </w:tc>
        <w:tc>
          <w:tcPr>
            <w:tcW w:w="1418" w:type="dxa"/>
            <w:tcBorders>
              <w:top w:val="single" w:sz="4" w:space="0" w:color="auto"/>
            </w:tcBorders>
            <w:shd w:val="clear" w:color="auto" w:fill="FFFFFF"/>
          </w:tcPr>
          <w:p w14:paraId="0412410E" w14:textId="77777777" w:rsidR="00A57256" w:rsidRPr="00083161" w:rsidRDefault="00A57256">
            <w:pPr>
              <w:pStyle w:val="Tabletext9pt"/>
              <w:spacing w:after="60"/>
              <w:ind w:right="137"/>
              <w:jc w:val="right"/>
              <w:rPr>
                <w:rFonts w:ascii="Trebuchet MS" w:hAnsi="Trebuchet MS" w:cs="Arial"/>
                <w:sz w:val="20"/>
              </w:rPr>
            </w:pPr>
            <w:r>
              <w:rPr>
                <w:rFonts w:ascii="Trebuchet MS" w:hAnsi="Trebuchet MS" w:cs="Arial"/>
                <w:sz w:val="20"/>
              </w:rPr>
              <w:t>32,092</w:t>
            </w:r>
          </w:p>
        </w:tc>
      </w:tr>
      <w:tr w:rsidR="00A57256" w:rsidRPr="00221202" w14:paraId="6945F2CD" w14:textId="77777777" w:rsidTr="00154D52">
        <w:tc>
          <w:tcPr>
            <w:tcW w:w="5352" w:type="dxa"/>
            <w:shd w:val="clear" w:color="auto" w:fill="F8F8F8"/>
          </w:tcPr>
          <w:p w14:paraId="4F1C33F7" w14:textId="77777777" w:rsidR="00A57256" w:rsidRPr="00221202" w:rsidRDefault="00A57256">
            <w:pPr>
              <w:pStyle w:val="Tabletext9pt"/>
              <w:spacing w:after="60"/>
              <w:rPr>
                <w:rStyle w:val="Tablecharbold9pt"/>
                <w:rFonts w:ascii="Trebuchet MS" w:eastAsia="Trebuchet MS,Arial" w:hAnsi="Trebuchet MS" w:cs="Trebuchet MS,Arial"/>
                <w:sz w:val="20"/>
              </w:rPr>
            </w:pPr>
            <w:r>
              <w:rPr>
                <w:rStyle w:val="Tablecharbold9pt"/>
                <w:rFonts w:ascii="Trebuchet MS" w:eastAsia="Trebuchet MS,Arial" w:hAnsi="Trebuchet MS" w:cs="Trebuchet MS,Arial"/>
                <w:sz w:val="20"/>
              </w:rPr>
              <w:t>Transfers from retained earnings to reserve – Note 18</w:t>
            </w:r>
          </w:p>
        </w:tc>
        <w:tc>
          <w:tcPr>
            <w:tcW w:w="22" w:type="dxa"/>
            <w:shd w:val="clear" w:color="auto" w:fill="F8F8F8"/>
            <w:vAlign w:val="bottom"/>
          </w:tcPr>
          <w:p w14:paraId="08025F7A" w14:textId="77777777" w:rsidR="00A57256" w:rsidRPr="00221202" w:rsidRDefault="00A57256">
            <w:pPr>
              <w:pStyle w:val="Tabletext9pt"/>
              <w:spacing w:after="60"/>
              <w:jc w:val="center"/>
              <w:rPr>
                <w:rFonts w:ascii="Trebuchet MS" w:hAnsi="Trebuchet MS" w:cs="Arial"/>
                <w:sz w:val="20"/>
              </w:rPr>
            </w:pPr>
          </w:p>
        </w:tc>
        <w:tc>
          <w:tcPr>
            <w:tcW w:w="1397" w:type="dxa"/>
            <w:shd w:val="clear" w:color="auto" w:fill="F8F8F8"/>
          </w:tcPr>
          <w:p w14:paraId="5E158F81" w14:textId="77777777" w:rsidR="00A57256" w:rsidRDefault="00A57256">
            <w:pPr>
              <w:pStyle w:val="Tabletext9pt"/>
              <w:spacing w:after="60"/>
              <w:ind w:right="137"/>
              <w:jc w:val="right"/>
              <w:rPr>
                <w:rFonts w:ascii="Trebuchet MS" w:hAnsi="Trebuchet MS" w:cs="Arial"/>
                <w:sz w:val="20"/>
              </w:rPr>
            </w:pPr>
            <w:r>
              <w:rPr>
                <w:rFonts w:ascii="Trebuchet MS" w:hAnsi="Trebuchet MS" w:cs="Arial"/>
                <w:sz w:val="20"/>
              </w:rPr>
              <w:t>(183,801)</w:t>
            </w:r>
          </w:p>
        </w:tc>
        <w:tc>
          <w:tcPr>
            <w:tcW w:w="1276" w:type="dxa"/>
            <w:shd w:val="clear" w:color="auto" w:fill="F8F8F8"/>
          </w:tcPr>
          <w:p w14:paraId="7C2F2CF0" w14:textId="77777777" w:rsidR="00A57256" w:rsidRDefault="00A57256">
            <w:pPr>
              <w:pStyle w:val="Tabletext9pt"/>
              <w:spacing w:after="60"/>
              <w:ind w:right="137"/>
              <w:jc w:val="right"/>
              <w:rPr>
                <w:rFonts w:ascii="Trebuchet MS" w:hAnsi="Trebuchet MS" w:cs="Arial"/>
                <w:sz w:val="20"/>
              </w:rPr>
            </w:pPr>
            <w:r>
              <w:rPr>
                <w:rFonts w:ascii="Trebuchet MS" w:hAnsi="Trebuchet MS" w:cs="Arial"/>
                <w:sz w:val="20"/>
              </w:rPr>
              <w:t>183,801</w:t>
            </w:r>
          </w:p>
        </w:tc>
        <w:tc>
          <w:tcPr>
            <w:tcW w:w="1418" w:type="dxa"/>
            <w:shd w:val="clear" w:color="auto" w:fill="F8F8F8"/>
          </w:tcPr>
          <w:p w14:paraId="38DBF4AA" w14:textId="77777777" w:rsidR="00A57256" w:rsidRDefault="00A57256">
            <w:pPr>
              <w:pStyle w:val="Tabletext9pt"/>
              <w:spacing w:after="60"/>
              <w:ind w:right="137"/>
              <w:jc w:val="right"/>
              <w:rPr>
                <w:rFonts w:ascii="Trebuchet MS" w:hAnsi="Trebuchet MS" w:cs="Arial"/>
                <w:sz w:val="20"/>
              </w:rPr>
            </w:pPr>
            <w:r>
              <w:rPr>
                <w:rFonts w:ascii="Trebuchet MS" w:hAnsi="Trebuchet MS" w:cs="Arial"/>
                <w:sz w:val="20"/>
              </w:rPr>
              <w:t>-</w:t>
            </w:r>
          </w:p>
        </w:tc>
      </w:tr>
      <w:tr w:rsidR="00A57256" w:rsidRPr="00221202" w14:paraId="16245C2D" w14:textId="77777777" w:rsidTr="0003432D">
        <w:tc>
          <w:tcPr>
            <w:tcW w:w="5352" w:type="dxa"/>
            <w:shd w:val="clear" w:color="auto" w:fill="FFFFFF"/>
          </w:tcPr>
          <w:p w14:paraId="3B808288" w14:textId="77777777" w:rsidR="00A57256" w:rsidRPr="00221202" w:rsidRDefault="00A57256">
            <w:pPr>
              <w:pStyle w:val="Tabletext9pt"/>
              <w:spacing w:after="60"/>
              <w:rPr>
                <w:rStyle w:val="Tablecharbold9pt"/>
                <w:rFonts w:ascii="Trebuchet MS" w:eastAsia="Trebuchet MS,Arial" w:hAnsi="Trebuchet MS" w:cs="Trebuchet MS,Arial"/>
                <w:sz w:val="20"/>
              </w:rPr>
            </w:pPr>
          </w:p>
        </w:tc>
        <w:tc>
          <w:tcPr>
            <w:tcW w:w="22" w:type="dxa"/>
            <w:shd w:val="clear" w:color="auto" w:fill="FFFFFF"/>
            <w:vAlign w:val="bottom"/>
          </w:tcPr>
          <w:p w14:paraId="4C1C7000" w14:textId="77777777" w:rsidR="00A57256" w:rsidRPr="00221202" w:rsidRDefault="00A57256">
            <w:pPr>
              <w:pStyle w:val="Tabletext9pt"/>
              <w:spacing w:after="60"/>
              <w:jc w:val="center"/>
              <w:rPr>
                <w:rFonts w:ascii="Trebuchet MS" w:hAnsi="Trebuchet MS" w:cs="Arial"/>
                <w:sz w:val="20"/>
              </w:rPr>
            </w:pPr>
          </w:p>
        </w:tc>
        <w:tc>
          <w:tcPr>
            <w:tcW w:w="1397" w:type="dxa"/>
            <w:tcBorders>
              <w:bottom w:val="double" w:sz="4" w:space="0" w:color="auto"/>
            </w:tcBorders>
            <w:shd w:val="clear" w:color="auto" w:fill="FFFFFF"/>
          </w:tcPr>
          <w:p w14:paraId="7A018C9C" w14:textId="77777777" w:rsidR="00A57256" w:rsidRDefault="00A57256">
            <w:pPr>
              <w:pStyle w:val="Tabletext9pt"/>
              <w:spacing w:after="60"/>
              <w:ind w:right="137"/>
              <w:jc w:val="right"/>
              <w:rPr>
                <w:rFonts w:ascii="Trebuchet MS" w:hAnsi="Trebuchet MS" w:cs="Arial"/>
                <w:sz w:val="20"/>
              </w:rPr>
            </w:pPr>
          </w:p>
        </w:tc>
        <w:tc>
          <w:tcPr>
            <w:tcW w:w="1276" w:type="dxa"/>
            <w:tcBorders>
              <w:bottom w:val="double" w:sz="4" w:space="0" w:color="auto"/>
            </w:tcBorders>
            <w:shd w:val="clear" w:color="auto" w:fill="FFFFFF"/>
          </w:tcPr>
          <w:p w14:paraId="287C29FE" w14:textId="77777777" w:rsidR="00A57256" w:rsidRDefault="00A57256">
            <w:pPr>
              <w:pStyle w:val="Tabletext9pt"/>
              <w:spacing w:after="60"/>
              <w:ind w:right="137"/>
              <w:jc w:val="right"/>
              <w:rPr>
                <w:rFonts w:ascii="Trebuchet MS" w:hAnsi="Trebuchet MS" w:cs="Arial"/>
                <w:sz w:val="20"/>
              </w:rPr>
            </w:pPr>
          </w:p>
        </w:tc>
        <w:tc>
          <w:tcPr>
            <w:tcW w:w="1418" w:type="dxa"/>
            <w:tcBorders>
              <w:bottom w:val="double" w:sz="4" w:space="0" w:color="auto"/>
            </w:tcBorders>
            <w:shd w:val="clear" w:color="auto" w:fill="FFFFFF"/>
          </w:tcPr>
          <w:p w14:paraId="3E63CFB6" w14:textId="77777777" w:rsidR="00A57256" w:rsidRDefault="00A57256">
            <w:pPr>
              <w:pStyle w:val="Tabletext9pt"/>
              <w:spacing w:after="60"/>
              <w:ind w:right="137"/>
              <w:jc w:val="right"/>
              <w:rPr>
                <w:rFonts w:ascii="Trebuchet MS" w:hAnsi="Trebuchet MS" w:cs="Arial"/>
                <w:sz w:val="20"/>
              </w:rPr>
            </w:pPr>
          </w:p>
        </w:tc>
      </w:tr>
      <w:tr w:rsidR="00A57256" w:rsidRPr="00221202" w14:paraId="5107852B" w14:textId="77777777" w:rsidTr="0003432D">
        <w:tc>
          <w:tcPr>
            <w:tcW w:w="5352" w:type="dxa"/>
            <w:shd w:val="clear" w:color="auto" w:fill="FFFFFF"/>
          </w:tcPr>
          <w:p w14:paraId="0BF0E2C6" w14:textId="77777777" w:rsidR="00A57256" w:rsidRPr="00221202" w:rsidRDefault="00A57256">
            <w:pPr>
              <w:pStyle w:val="Tabletext9pt"/>
              <w:spacing w:after="60"/>
              <w:rPr>
                <w:rStyle w:val="Tablecharbold9pt"/>
                <w:rFonts w:ascii="Trebuchet MS" w:hAnsi="Trebuchet MS" w:cs="Arial"/>
                <w:sz w:val="20"/>
              </w:rPr>
            </w:pPr>
            <w:r w:rsidRPr="00221202">
              <w:rPr>
                <w:rStyle w:val="Tablecharbold9pt"/>
                <w:rFonts w:ascii="Trebuchet MS" w:eastAsia="Trebuchet MS,Arial" w:hAnsi="Trebuchet MS" w:cs="Trebuchet MS,Arial"/>
                <w:sz w:val="20"/>
              </w:rPr>
              <w:t xml:space="preserve">Balance as </w:t>
            </w:r>
            <w:proofErr w:type="gramStart"/>
            <w:r w:rsidRPr="00221202">
              <w:rPr>
                <w:rStyle w:val="Tablecharbold9pt"/>
                <w:rFonts w:ascii="Trebuchet MS" w:eastAsia="Trebuchet MS,Arial" w:hAnsi="Trebuchet MS" w:cs="Trebuchet MS,Arial"/>
                <w:sz w:val="20"/>
              </w:rPr>
              <w:t>at</w:t>
            </w:r>
            <w:proofErr w:type="gramEnd"/>
            <w:r w:rsidRPr="00221202">
              <w:rPr>
                <w:rStyle w:val="Tablecharbold9pt"/>
                <w:rFonts w:ascii="Trebuchet MS" w:eastAsia="Trebuchet MS,Arial" w:hAnsi="Trebuchet MS" w:cs="Trebuchet MS,Arial"/>
                <w:sz w:val="20"/>
              </w:rPr>
              <w:t xml:space="preserve"> </w:t>
            </w:r>
            <w:r>
              <w:rPr>
                <w:rStyle w:val="Tablecharbold9pt"/>
                <w:rFonts w:ascii="Trebuchet MS" w:eastAsia="Trebuchet MS,Arial" w:hAnsi="Trebuchet MS" w:cs="Trebuchet MS,Arial"/>
                <w:sz w:val="20"/>
              </w:rPr>
              <w:t>30 June 2022</w:t>
            </w:r>
          </w:p>
        </w:tc>
        <w:tc>
          <w:tcPr>
            <w:tcW w:w="22" w:type="dxa"/>
            <w:shd w:val="clear" w:color="auto" w:fill="FFFFFF"/>
            <w:vAlign w:val="bottom"/>
          </w:tcPr>
          <w:p w14:paraId="333870CA" w14:textId="77777777" w:rsidR="00A57256" w:rsidRPr="00221202" w:rsidRDefault="00A57256">
            <w:pPr>
              <w:pStyle w:val="Tabletext9pt"/>
              <w:spacing w:after="60"/>
              <w:jc w:val="center"/>
              <w:rPr>
                <w:rFonts w:ascii="Trebuchet MS" w:hAnsi="Trebuchet MS" w:cs="Arial"/>
                <w:sz w:val="20"/>
              </w:rPr>
            </w:pPr>
          </w:p>
        </w:tc>
        <w:tc>
          <w:tcPr>
            <w:tcW w:w="1397" w:type="dxa"/>
            <w:tcBorders>
              <w:top w:val="single" w:sz="4" w:space="0" w:color="auto"/>
              <w:bottom w:val="double" w:sz="4" w:space="0" w:color="auto"/>
            </w:tcBorders>
            <w:shd w:val="clear" w:color="auto" w:fill="FFFFFF"/>
          </w:tcPr>
          <w:p w14:paraId="174BCB54" w14:textId="77777777" w:rsidR="00A57256" w:rsidRPr="00083161" w:rsidRDefault="00A57256">
            <w:pPr>
              <w:pStyle w:val="Tabletext9pt"/>
              <w:spacing w:after="60"/>
              <w:ind w:right="137"/>
              <w:jc w:val="right"/>
              <w:rPr>
                <w:rFonts w:ascii="Trebuchet MS" w:hAnsi="Trebuchet MS" w:cs="Arial"/>
                <w:sz w:val="20"/>
              </w:rPr>
            </w:pPr>
            <w:r>
              <w:rPr>
                <w:rFonts w:ascii="Trebuchet MS" w:hAnsi="Trebuchet MS" w:cs="Arial"/>
                <w:sz w:val="20"/>
              </w:rPr>
              <w:t>1,808,968</w:t>
            </w:r>
          </w:p>
        </w:tc>
        <w:tc>
          <w:tcPr>
            <w:tcW w:w="1276" w:type="dxa"/>
            <w:tcBorders>
              <w:top w:val="single" w:sz="4" w:space="0" w:color="auto"/>
              <w:bottom w:val="double" w:sz="4" w:space="0" w:color="auto"/>
            </w:tcBorders>
            <w:shd w:val="clear" w:color="auto" w:fill="FFFFFF"/>
          </w:tcPr>
          <w:p w14:paraId="51C4161A" w14:textId="77777777" w:rsidR="00A57256" w:rsidRDefault="00A57256">
            <w:pPr>
              <w:pStyle w:val="Tabletext9pt"/>
              <w:spacing w:after="60"/>
              <w:ind w:right="137"/>
              <w:jc w:val="right"/>
              <w:rPr>
                <w:rFonts w:ascii="Trebuchet MS" w:hAnsi="Trebuchet MS" w:cs="Arial"/>
                <w:sz w:val="20"/>
              </w:rPr>
            </w:pPr>
            <w:r>
              <w:rPr>
                <w:rFonts w:ascii="Trebuchet MS" w:hAnsi="Trebuchet MS" w:cs="Arial"/>
                <w:sz w:val="20"/>
              </w:rPr>
              <w:t>183,801</w:t>
            </w:r>
          </w:p>
        </w:tc>
        <w:tc>
          <w:tcPr>
            <w:tcW w:w="1418" w:type="dxa"/>
            <w:tcBorders>
              <w:top w:val="single" w:sz="4" w:space="0" w:color="auto"/>
              <w:bottom w:val="double" w:sz="4" w:space="0" w:color="auto"/>
            </w:tcBorders>
            <w:shd w:val="clear" w:color="auto" w:fill="FFFFFF"/>
          </w:tcPr>
          <w:p w14:paraId="6A90D350" w14:textId="77777777" w:rsidR="00A57256" w:rsidRPr="00083161" w:rsidRDefault="00A57256">
            <w:pPr>
              <w:pStyle w:val="Tabletext9pt"/>
              <w:spacing w:after="60"/>
              <w:ind w:right="137"/>
              <w:jc w:val="right"/>
              <w:rPr>
                <w:rFonts w:ascii="Trebuchet MS" w:hAnsi="Trebuchet MS" w:cs="Arial"/>
                <w:sz w:val="20"/>
              </w:rPr>
            </w:pPr>
            <w:r>
              <w:rPr>
                <w:rFonts w:ascii="Trebuchet MS" w:hAnsi="Trebuchet MS" w:cs="Arial"/>
                <w:sz w:val="20"/>
              </w:rPr>
              <w:t>1,992,769</w:t>
            </w:r>
          </w:p>
        </w:tc>
      </w:tr>
      <w:tr w:rsidR="00A57256" w:rsidRPr="00221202" w14:paraId="4BB9D2C9" w14:textId="77777777" w:rsidTr="00154D52">
        <w:tc>
          <w:tcPr>
            <w:tcW w:w="5352" w:type="dxa"/>
          </w:tcPr>
          <w:p w14:paraId="288CAC0C" w14:textId="77777777" w:rsidR="00A57256" w:rsidRPr="00221202" w:rsidRDefault="00A57256">
            <w:pPr>
              <w:pStyle w:val="Tabletext9pt"/>
              <w:spacing w:after="60"/>
              <w:rPr>
                <w:rStyle w:val="Tablecharbold9pt"/>
                <w:rFonts w:ascii="Trebuchet MS" w:hAnsi="Trebuchet MS" w:cs="Arial"/>
                <w:sz w:val="20"/>
              </w:rPr>
            </w:pPr>
          </w:p>
        </w:tc>
        <w:tc>
          <w:tcPr>
            <w:tcW w:w="22" w:type="dxa"/>
            <w:vAlign w:val="bottom"/>
          </w:tcPr>
          <w:p w14:paraId="37B111A4" w14:textId="77777777" w:rsidR="00A57256" w:rsidRPr="00221202" w:rsidRDefault="00A57256">
            <w:pPr>
              <w:pStyle w:val="Tabletext9pt"/>
              <w:spacing w:after="60"/>
              <w:jc w:val="center"/>
              <w:rPr>
                <w:rFonts w:ascii="Trebuchet MS" w:hAnsi="Trebuchet MS" w:cs="Arial"/>
                <w:sz w:val="20"/>
              </w:rPr>
            </w:pPr>
          </w:p>
        </w:tc>
        <w:tc>
          <w:tcPr>
            <w:tcW w:w="1397" w:type="dxa"/>
            <w:tcBorders>
              <w:top w:val="double" w:sz="4" w:space="0" w:color="auto"/>
            </w:tcBorders>
          </w:tcPr>
          <w:p w14:paraId="1EFE8CC8" w14:textId="07197AEE" w:rsidR="00A57256" w:rsidRPr="00221202" w:rsidRDefault="00A57256">
            <w:pPr>
              <w:pStyle w:val="Tabletext9pt"/>
              <w:spacing w:after="60"/>
              <w:ind w:right="137"/>
              <w:rPr>
                <w:rFonts w:ascii="Trebuchet MS" w:hAnsi="Trebuchet MS" w:cs="Arial"/>
                <w:sz w:val="20"/>
              </w:rPr>
            </w:pPr>
          </w:p>
        </w:tc>
        <w:tc>
          <w:tcPr>
            <w:tcW w:w="1276" w:type="dxa"/>
            <w:tcBorders>
              <w:top w:val="double" w:sz="4" w:space="0" w:color="auto"/>
            </w:tcBorders>
          </w:tcPr>
          <w:p w14:paraId="266BA415" w14:textId="77777777" w:rsidR="00A57256" w:rsidRPr="00221202" w:rsidRDefault="00A57256">
            <w:pPr>
              <w:pStyle w:val="Tabletext9pt"/>
              <w:spacing w:after="60"/>
              <w:ind w:right="137"/>
              <w:rPr>
                <w:rFonts w:ascii="Trebuchet MS" w:hAnsi="Trebuchet MS" w:cs="Arial"/>
                <w:sz w:val="20"/>
              </w:rPr>
            </w:pPr>
          </w:p>
        </w:tc>
        <w:tc>
          <w:tcPr>
            <w:tcW w:w="1418" w:type="dxa"/>
            <w:tcBorders>
              <w:top w:val="double" w:sz="4" w:space="0" w:color="auto"/>
            </w:tcBorders>
          </w:tcPr>
          <w:p w14:paraId="0A8281CA" w14:textId="77777777" w:rsidR="00A57256" w:rsidRPr="00221202" w:rsidRDefault="00A57256">
            <w:pPr>
              <w:pStyle w:val="Tabletext9pt"/>
              <w:spacing w:after="60"/>
              <w:ind w:right="137"/>
              <w:rPr>
                <w:rFonts w:ascii="Trebuchet MS" w:hAnsi="Trebuchet MS" w:cs="Arial"/>
                <w:sz w:val="20"/>
              </w:rPr>
            </w:pPr>
          </w:p>
        </w:tc>
      </w:tr>
    </w:tbl>
    <w:p w14:paraId="32D84FE6" w14:textId="5CA77794" w:rsidR="00A57256" w:rsidRPr="00221202" w:rsidRDefault="00AA14A6" w:rsidP="00A57256">
      <w:pPr>
        <w:pStyle w:val="Heading"/>
        <w:outlineLvl w:val="0"/>
        <w:rPr>
          <w:rFonts w:ascii="Trebuchet MS" w:hAnsi="Trebuchet MS" w:cs="Arial"/>
          <w:lang w:val="en-AU"/>
        </w:rPr>
      </w:pPr>
      <w:bookmarkStart w:id="42" w:name="_Toc117173800"/>
      <w:r>
        <w:rPr>
          <w:rFonts w:ascii="Bahnschrift" w:hAnsi="Bahnschrift" w:cs="Arial"/>
          <w:noProof/>
          <w:color w:val="F8F8F8"/>
          <w:sz w:val="32"/>
          <w:szCs w:val="32"/>
          <w:lang w:val="en-GB" w:eastAsia="en-AU"/>
        </w:rPr>
        <w:drawing>
          <wp:anchor distT="0" distB="0" distL="114300" distR="114300" simplePos="0" relativeHeight="251658322" behindDoc="0" locked="0" layoutInCell="1" allowOverlap="1" wp14:anchorId="2F3441F9" wp14:editId="2F28F934">
            <wp:simplePos x="0" y="0"/>
            <wp:positionH relativeFrom="page">
              <wp:align>right</wp:align>
            </wp:positionH>
            <wp:positionV relativeFrom="page">
              <wp:align>top</wp:align>
            </wp:positionV>
            <wp:extent cx="896400" cy="896400"/>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98"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bookmarkEnd w:id="42"/>
    </w:p>
    <w:p w14:paraId="2F7DED18" w14:textId="37F4A217" w:rsidR="00A57256" w:rsidRPr="00221202" w:rsidRDefault="00A57256" w:rsidP="00A57256">
      <w:pPr>
        <w:pStyle w:val="Text-centre"/>
        <w:rPr>
          <w:rFonts w:ascii="Trebuchet MS" w:hAnsi="Trebuchet MS" w:cs="Arial"/>
          <w:sz w:val="20"/>
          <w:szCs w:val="20"/>
          <w:lang w:val="en-AU"/>
        </w:rPr>
      </w:pPr>
      <w:r w:rsidRPr="00221202">
        <w:rPr>
          <w:rFonts w:ascii="Trebuchet MS" w:eastAsia="Trebuchet MS,Arial" w:hAnsi="Trebuchet MS" w:cs="Trebuchet MS,Arial"/>
          <w:sz w:val="20"/>
          <w:szCs w:val="20"/>
          <w:lang w:val="en-AU"/>
        </w:rPr>
        <w:t>The accompanying notes form part of these financial statements</w:t>
      </w:r>
    </w:p>
    <w:p w14:paraId="0CFD7096" w14:textId="77777777" w:rsidR="00A57256" w:rsidRPr="00221202" w:rsidRDefault="00A57256" w:rsidP="00A57256">
      <w:pPr>
        <w:pStyle w:val="Heading"/>
        <w:outlineLvl w:val="0"/>
        <w:rPr>
          <w:rFonts w:ascii="Trebuchet MS" w:hAnsi="Trebuchet MS" w:cs="Arial"/>
          <w:lang w:val="en-AU"/>
        </w:rPr>
        <w:sectPr w:rsidR="00A57256" w:rsidRPr="00221202">
          <w:headerReference w:type="even" r:id="rId99"/>
          <w:headerReference w:type="default" r:id="rId100"/>
          <w:headerReference w:type="first" r:id="rId101"/>
          <w:pgSz w:w="11907" w:h="16840" w:code="9"/>
          <w:pgMar w:top="1418" w:right="1134" w:bottom="1134" w:left="1134" w:header="720" w:footer="720" w:gutter="0"/>
          <w:paperSrc w:first="1" w:other="1"/>
          <w:cols w:space="720"/>
          <w:noEndnote/>
          <w:docGrid w:linePitch="326"/>
        </w:sectPr>
      </w:pPr>
    </w:p>
    <w:tbl>
      <w:tblPr>
        <w:tblW w:w="9479" w:type="dxa"/>
        <w:tblInd w:w="19" w:type="dxa"/>
        <w:tblLayout w:type="fixed"/>
        <w:tblCellMar>
          <w:left w:w="19" w:type="dxa"/>
          <w:right w:w="19" w:type="dxa"/>
        </w:tblCellMar>
        <w:tblLook w:val="0000" w:firstRow="0" w:lastRow="0" w:firstColumn="0" w:lastColumn="0" w:noHBand="0" w:noVBand="0"/>
      </w:tblPr>
      <w:tblGrid>
        <w:gridCol w:w="4376"/>
        <w:gridCol w:w="1417"/>
        <w:gridCol w:w="1843"/>
        <w:gridCol w:w="1843"/>
      </w:tblGrid>
      <w:tr w:rsidR="00A57256" w:rsidRPr="00221202" w14:paraId="5F3D7FF6" w14:textId="77777777" w:rsidTr="00691D16">
        <w:tc>
          <w:tcPr>
            <w:tcW w:w="4376" w:type="dxa"/>
            <w:shd w:val="clear" w:color="auto" w:fill="auto"/>
          </w:tcPr>
          <w:p w14:paraId="71D4ED2D" w14:textId="77777777" w:rsidR="00A57256" w:rsidRPr="002913B9" w:rsidRDefault="00A57256">
            <w:pPr>
              <w:pStyle w:val="Normal-Hide"/>
              <w:rPr>
                <w:rFonts w:ascii="Trebuchet MS" w:hAnsi="Trebuchet MS" w:cs="Arial"/>
                <w:sz w:val="20"/>
                <w:szCs w:val="20"/>
                <w:lang w:val="en-AU"/>
              </w:rPr>
            </w:pPr>
          </w:p>
        </w:tc>
        <w:tc>
          <w:tcPr>
            <w:tcW w:w="1417" w:type="dxa"/>
            <w:shd w:val="clear" w:color="auto" w:fill="FDDBA3" w:themeFill="accent1" w:themeFillTint="66"/>
          </w:tcPr>
          <w:p w14:paraId="109BCA84" w14:textId="77777777" w:rsidR="00A57256" w:rsidRPr="002913B9" w:rsidRDefault="00A57256">
            <w:pPr>
              <w:pStyle w:val="Text-bold-centre"/>
              <w:rPr>
                <w:rFonts w:ascii="Trebuchet MS" w:hAnsi="Trebuchet MS" w:cs="Arial"/>
                <w:sz w:val="20"/>
                <w:szCs w:val="20"/>
                <w:lang w:val="en-AU"/>
              </w:rPr>
            </w:pPr>
            <w:r w:rsidRPr="002913B9">
              <w:rPr>
                <w:rFonts w:ascii="Trebuchet MS" w:eastAsia="Trebuchet MS,Arial" w:hAnsi="Trebuchet MS" w:cs="Trebuchet MS,Arial"/>
                <w:sz w:val="20"/>
                <w:szCs w:val="20"/>
                <w:lang w:val="en-AU"/>
              </w:rPr>
              <w:t>Notes</w:t>
            </w:r>
          </w:p>
        </w:tc>
        <w:tc>
          <w:tcPr>
            <w:tcW w:w="1843" w:type="dxa"/>
            <w:shd w:val="clear" w:color="auto" w:fill="FCC976" w:themeFill="accent1" w:themeFillTint="99"/>
          </w:tcPr>
          <w:p w14:paraId="43B4E479" w14:textId="77777777" w:rsidR="00A57256" w:rsidRPr="002913B9" w:rsidRDefault="00A57256">
            <w:pPr>
              <w:pStyle w:val="Text-bold-centre"/>
              <w:ind w:right="123"/>
              <w:rPr>
                <w:rFonts w:ascii="Trebuchet MS" w:hAnsi="Trebuchet MS" w:cs="Arial"/>
                <w:sz w:val="20"/>
                <w:szCs w:val="20"/>
                <w:lang w:val="en-AU"/>
              </w:rPr>
            </w:pPr>
            <w:r w:rsidRPr="002913B9">
              <w:rPr>
                <w:rFonts w:ascii="Trebuchet MS" w:eastAsia="Trebuchet MS,Arial" w:hAnsi="Trebuchet MS" w:cs="Trebuchet MS,Arial"/>
                <w:sz w:val="20"/>
                <w:szCs w:val="20"/>
                <w:lang w:val="en-AU"/>
              </w:rPr>
              <w:t>202</w:t>
            </w:r>
            <w:r>
              <w:rPr>
                <w:rFonts w:ascii="Trebuchet MS" w:eastAsia="Trebuchet MS,Arial" w:hAnsi="Trebuchet MS" w:cs="Trebuchet MS,Arial"/>
                <w:sz w:val="20"/>
                <w:szCs w:val="20"/>
                <w:lang w:val="en-AU"/>
              </w:rPr>
              <w:t>2</w:t>
            </w:r>
          </w:p>
        </w:tc>
        <w:tc>
          <w:tcPr>
            <w:tcW w:w="1843" w:type="dxa"/>
            <w:shd w:val="clear" w:color="auto" w:fill="FDDBA3" w:themeFill="accent1" w:themeFillTint="66"/>
          </w:tcPr>
          <w:p w14:paraId="0DADCA7B" w14:textId="77777777" w:rsidR="00A57256" w:rsidRPr="002913B9" w:rsidRDefault="00A57256">
            <w:pPr>
              <w:pStyle w:val="Text-bold-centre"/>
              <w:ind w:right="123"/>
              <w:rPr>
                <w:rFonts w:ascii="Trebuchet MS" w:hAnsi="Trebuchet MS" w:cs="Arial"/>
                <w:bCs w:val="0"/>
                <w:sz w:val="20"/>
                <w:szCs w:val="20"/>
                <w:lang w:val="en-AU"/>
              </w:rPr>
            </w:pPr>
            <w:r w:rsidRPr="002913B9">
              <w:rPr>
                <w:rFonts w:ascii="Trebuchet MS" w:eastAsia="Trebuchet MS,Arial" w:hAnsi="Trebuchet MS" w:cs="Trebuchet MS,Arial"/>
                <w:sz w:val="20"/>
                <w:szCs w:val="20"/>
                <w:lang w:val="en-AU"/>
              </w:rPr>
              <w:t>202</w:t>
            </w:r>
            <w:r>
              <w:rPr>
                <w:rFonts w:ascii="Trebuchet MS" w:eastAsia="Trebuchet MS,Arial" w:hAnsi="Trebuchet MS" w:cs="Trebuchet MS,Arial"/>
                <w:sz w:val="20"/>
                <w:szCs w:val="20"/>
                <w:lang w:val="en-AU"/>
              </w:rPr>
              <w:t>1</w:t>
            </w:r>
          </w:p>
        </w:tc>
      </w:tr>
      <w:tr w:rsidR="00A57256" w:rsidRPr="00221202" w14:paraId="1CDCC834" w14:textId="77777777" w:rsidTr="00691D16">
        <w:tc>
          <w:tcPr>
            <w:tcW w:w="4376" w:type="dxa"/>
            <w:shd w:val="clear" w:color="auto" w:fill="auto"/>
          </w:tcPr>
          <w:p w14:paraId="5562F1CF" w14:textId="77777777" w:rsidR="00A57256" w:rsidRPr="002913B9" w:rsidRDefault="00A57256"/>
        </w:tc>
        <w:tc>
          <w:tcPr>
            <w:tcW w:w="1417" w:type="dxa"/>
            <w:shd w:val="clear" w:color="auto" w:fill="FDDBA3" w:themeFill="accent1" w:themeFillTint="66"/>
          </w:tcPr>
          <w:p w14:paraId="4FE36C30" w14:textId="77777777" w:rsidR="00A57256" w:rsidRPr="002913B9" w:rsidRDefault="00A57256">
            <w:pPr>
              <w:pStyle w:val="Heading-Centrebold"/>
              <w:rPr>
                <w:rFonts w:ascii="Trebuchet MS" w:hAnsi="Trebuchet MS" w:cs="Arial"/>
                <w:sz w:val="20"/>
                <w:szCs w:val="20"/>
                <w:lang w:val="en-AU"/>
              </w:rPr>
            </w:pPr>
          </w:p>
        </w:tc>
        <w:tc>
          <w:tcPr>
            <w:tcW w:w="1843" w:type="dxa"/>
            <w:shd w:val="clear" w:color="auto" w:fill="FCC976" w:themeFill="accent1" w:themeFillTint="99"/>
          </w:tcPr>
          <w:p w14:paraId="62BA4D0B" w14:textId="77777777" w:rsidR="00A57256" w:rsidRPr="002913B9" w:rsidRDefault="00A57256">
            <w:pPr>
              <w:pStyle w:val="Heading-Centrebold"/>
              <w:ind w:right="123"/>
              <w:rPr>
                <w:rFonts w:ascii="Trebuchet MS" w:hAnsi="Trebuchet MS" w:cs="Arial"/>
                <w:sz w:val="20"/>
                <w:szCs w:val="20"/>
                <w:lang w:val="en-AU"/>
              </w:rPr>
            </w:pPr>
            <w:r w:rsidRPr="002913B9">
              <w:rPr>
                <w:rFonts w:ascii="Trebuchet MS" w:hAnsi="Trebuchet MS" w:cs="Arial"/>
                <w:sz w:val="20"/>
                <w:szCs w:val="20"/>
                <w:lang w:val="en-AU"/>
              </w:rPr>
              <w:t>$</w:t>
            </w:r>
          </w:p>
        </w:tc>
        <w:tc>
          <w:tcPr>
            <w:tcW w:w="1843" w:type="dxa"/>
            <w:shd w:val="clear" w:color="auto" w:fill="FDDBA3" w:themeFill="accent1" w:themeFillTint="66"/>
          </w:tcPr>
          <w:p w14:paraId="202A9682" w14:textId="77777777" w:rsidR="00A57256" w:rsidRPr="002913B9" w:rsidRDefault="00A57256">
            <w:pPr>
              <w:pStyle w:val="Heading-Centrebold"/>
              <w:ind w:right="123"/>
              <w:rPr>
                <w:rFonts w:ascii="Trebuchet MS" w:hAnsi="Trebuchet MS" w:cs="Arial"/>
                <w:bCs w:val="0"/>
                <w:sz w:val="20"/>
                <w:szCs w:val="20"/>
                <w:lang w:val="en-AU"/>
              </w:rPr>
            </w:pPr>
            <w:r w:rsidRPr="002913B9">
              <w:rPr>
                <w:rFonts w:ascii="Trebuchet MS" w:eastAsia="Trebuchet MS,Arial" w:hAnsi="Trebuchet MS" w:cs="Trebuchet MS,Arial"/>
                <w:sz w:val="20"/>
                <w:szCs w:val="20"/>
                <w:lang w:val="en-AU"/>
              </w:rPr>
              <w:t>$</w:t>
            </w:r>
          </w:p>
        </w:tc>
      </w:tr>
      <w:tr w:rsidR="00A57256" w:rsidRPr="00221202" w14:paraId="056DF250" w14:textId="77777777" w:rsidTr="00691D16">
        <w:tblPrEx>
          <w:tblCellMar>
            <w:left w:w="14" w:type="dxa"/>
            <w:right w:w="14" w:type="dxa"/>
          </w:tblCellMar>
        </w:tblPrEx>
        <w:trPr>
          <w:trHeight w:val="646"/>
        </w:trPr>
        <w:tc>
          <w:tcPr>
            <w:tcW w:w="4376" w:type="dxa"/>
            <w:shd w:val="clear" w:color="auto" w:fill="auto"/>
            <w:vAlign w:val="bottom"/>
          </w:tcPr>
          <w:p w14:paraId="5CF93799" w14:textId="77777777" w:rsidR="00A57256" w:rsidRPr="002913B9" w:rsidRDefault="00A57256">
            <w:pPr>
              <w:pStyle w:val="Description-heading2"/>
              <w:tabs>
                <w:tab w:val="left" w:pos="5503"/>
              </w:tabs>
              <w:spacing w:after="60"/>
              <w:rPr>
                <w:rFonts w:ascii="Trebuchet MS" w:hAnsi="Trebuchet MS" w:cs="Arial"/>
                <w:sz w:val="20"/>
                <w:szCs w:val="20"/>
                <w:lang w:val="en-AU"/>
              </w:rPr>
            </w:pPr>
            <w:r w:rsidRPr="002913B9">
              <w:rPr>
                <w:rFonts w:ascii="Trebuchet MS" w:eastAsia="Trebuchet MS,Arial" w:hAnsi="Trebuchet MS" w:cs="Trebuchet MS,Arial"/>
                <w:sz w:val="20"/>
                <w:szCs w:val="20"/>
                <w:lang w:val="en-AU"/>
              </w:rPr>
              <w:t>CASH FLOW FROM OPERATING ACTIVITIES</w:t>
            </w:r>
          </w:p>
        </w:tc>
        <w:tc>
          <w:tcPr>
            <w:tcW w:w="1417" w:type="dxa"/>
            <w:shd w:val="clear" w:color="auto" w:fill="auto"/>
            <w:vAlign w:val="bottom"/>
          </w:tcPr>
          <w:p w14:paraId="5FD6D813" w14:textId="77777777" w:rsidR="00A57256" w:rsidRPr="002913B9" w:rsidRDefault="00A57256">
            <w:pPr>
              <w:pStyle w:val="Note"/>
              <w:jc w:val="left"/>
              <w:rPr>
                <w:rFonts w:ascii="Trebuchet MS" w:hAnsi="Trebuchet MS" w:cs="Arial"/>
                <w:sz w:val="20"/>
                <w:szCs w:val="20"/>
                <w:lang w:val="en-AU"/>
              </w:rPr>
            </w:pPr>
          </w:p>
        </w:tc>
        <w:tc>
          <w:tcPr>
            <w:tcW w:w="1843" w:type="dxa"/>
            <w:shd w:val="clear" w:color="auto" w:fill="auto"/>
            <w:vAlign w:val="bottom"/>
          </w:tcPr>
          <w:p w14:paraId="502C3588" w14:textId="77777777" w:rsidR="00A57256" w:rsidRPr="002913B9" w:rsidRDefault="00A57256">
            <w:pPr>
              <w:pStyle w:val="CurrentYear"/>
              <w:ind w:right="123"/>
              <w:jc w:val="left"/>
              <w:rPr>
                <w:rFonts w:ascii="Trebuchet MS" w:hAnsi="Trebuchet MS" w:cs="Arial"/>
                <w:sz w:val="20"/>
                <w:szCs w:val="20"/>
                <w:lang w:val="en-AU"/>
              </w:rPr>
            </w:pPr>
          </w:p>
        </w:tc>
        <w:tc>
          <w:tcPr>
            <w:tcW w:w="1843" w:type="dxa"/>
            <w:shd w:val="clear" w:color="auto" w:fill="auto"/>
            <w:vAlign w:val="bottom"/>
          </w:tcPr>
          <w:p w14:paraId="4B0E7A12" w14:textId="77777777" w:rsidR="00A57256" w:rsidRPr="002913B9" w:rsidRDefault="00A57256">
            <w:pPr>
              <w:pStyle w:val="Prioryear"/>
              <w:ind w:right="123"/>
              <w:jc w:val="left"/>
              <w:rPr>
                <w:rFonts w:ascii="Trebuchet MS" w:hAnsi="Trebuchet MS" w:cs="Arial"/>
                <w:sz w:val="20"/>
                <w:szCs w:val="20"/>
                <w:lang w:val="en-AU"/>
              </w:rPr>
            </w:pPr>
          </w:p>
        </w:tc>
      </w:tr>
      <w:tr w:rsidR="00A57256" w:rsidRPr="00221202" w14:paraId="149195EC" w14:textId="77777777" w:rsidTr="00691D16">
        <w:tblPrEx>
          <w:tblCellMar>
            <w:left w:w="14" w:type="dxa"/>
            <w:right w:w="14" w:type="dxa"/>
          </w:tblCellMar>
        </w:tblPrEx>
        <w:tc>
          <w:tcPr>
            <w:tcW w:w="4376" w:type="dxa"/>
            <w:shd w:val="clear" w:color="auto" w:fill="F8F8F8"/>
            <w:vAlign w:val="bottom"/>
          </w:tcPr>
          <w:p w14:paraId="65F59E82" w14:textId="77777777" w:rsidR="00A57256" w:rsidRPr="002913B9" w:rsidRDefault="00A57256">
            <w:pPr>
              <w:pStyle w:val="Description"/>
              <w:tabs>
                <w:tab w:val="left" w:pos="5503"/>
              </w:tabs>
              <w:spacing w:before="120" w:after="60"/>
              <w:rPr>
                <w:rFonts w:ascii="Trebuchet MS" w:hAnsi="Trebuchet MS" w:cs="Arial"/>
                <w:sz w:val="20"/>
                <w:szCs w:val="20"/>
                <w:lang w:val="en-AU"/>
              </w:rPr>
            </w:pPr>
            <w:r w:rsidRPr="002913B9">
              <w:rPr>
                <w:rFonts w:ascii="Trebuchet MS" w:eastAsia="Trebuchet MS,Arial" w:hAnsi="Trebuchet MS" w:cs="Trebuchet MS,Arial"/>
                <w:sz w:val="20"/>
                <w:szCs w:val="20"/>
                <w:lang w:val="en-AU"/>
              </w:rPr>
              <w:t>Receipts from government grants, members, and clients</w:t>
            </w:r>
          </w:p>
        </w:tc>
        <w:tc>
          <w:tcPr>
            <w:tcW w:w="1417" w:type="dxa"/>
            <w:shd w:val="clear" w:color="auto" w:fill="F8F8F8"/>
            <w:vAlign w:val="bottom"/>
          </w:tcPr>
          <w:p w14:paraId="1ACECAF4" w14:textId="77777777" w:rsidR="00A57256" w:rsidRPr="002913B9" w:rsidRDefault="00A57256">
            <w:pPr>
              <w:pStyle w:val="Note"/>
              <w:spacing w:after="60"/>
              <w:rPr>
                <w:rFonts w:ascii="Trebuchet MS" w:hAnsi="Trebuchet MS" w:cs="Arial"/>
                <w:sz w:val="20"/>
                <w:szCs w:val="20"/>
                <w:lang w:val="en-AU"/>
              </w:rPr>
            </w:pPr>
          </w:p>
        </w:tc>
        <w:tc>
          <w:tcPr>
            <w:tcW w:w="1843" w:type="dxa"/>
            <w:shd w:val="clear" w:color="auto" w:fill="F8F8F8"/>
            <w:vAlign w:val="bottom"/>
          </w:tcPr>
          <w:p w14:paraId="0A4CB16F" w14:textId="77777777" w:rsidR="00A57256" w:rsidRPr="002913B9" w:rsidRDefault="00A57256">
            <w:pPr>
              <w:pStyle w:val="CurrentYear"/>
              <w:tabs>
                <w:tab w:val="right" w:pos="706"/>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3,908,839</w:t>
            </w:r>
          </w:p>
        </w:tc>
        <w:tc>
          <w:tcPr>
            <w:tcW w:w="1843" w:type="dxa"/>
            <w:shd w:val="clear" w:color="auto" w:fill="F8F8F8"/>
            <w:vAlign w:val="bottom"/>
          </w:tcPr>
          <w:p w14:paraId="3B3FAB0B" w14:textId="2783EAD4" w:rsidR="00A57256" w:rsidRPr="002913B9" w:rsidRDefault="00A57256">
            <w:pPr>
              <w:pStyle w:val="CurrentYear"/>
              <w:tabs>
                <w:tab w:val="right" w:pos="706"/>
                <w:tab w:val="left" w:pos="1240"/>
              </w:tabs>
              <w:spacing w:after="60"/>
              <w:ind w:right="123"/>
              <w:jc w:val="right"/>
              <w:rPr>
                <w:rFonts w:ascii="Trebuchet MS" w:hAnsi="Trebuchet MS" w:cs="Arial"/>
                <w:b w:val="0"/>
                <w:bCs w:val="0"/>
                <w:sz w:val="20"/>
                <w:szCs w:val="20"/>
                <w:lang w:val="en-AU"/>
              </w:rPr>
            </w:pPr>
            <w:r w:rsidRPr="002913B9">
              <w:rPr>
                <w:rFonts w:ascii="Trebuchet MS" w:hAnsi="Trebuchet MS" w:cs="Arial"/>
                <w:b w:val="0"/>
                <w:bCs w:val="0"/>
                <w:sz w:val="20"/>
                <w:szCs w:val="20"/>
                <w:lang w:val="en-AU"/>
              </w:rPr>
              <w:t>3,768,605</w:t>
            </w:r>
          </w:p>
        </w:tc>
      </w:tr>
      <w:tr w:rsidR="00A57256" w:rsidRPr="00221202" w14:paraId="7CBEEF33" w14:textId="77777777" w:rsidTr="0003432D">
        <w:tblPrEx>
          <w:tblCellMar>
            <w:left w:w="14" w:type="dxa"/>
            <w:right w:w="14" w:type="dxa"/>
          </w:tblCellMar>
        </w:tblPrEx>
        <w:tc>
          <w:tcPr>
            <w:tcW w:w="4376" w:type="dxa"/>
            <w:shd w:val="clear" w:color="auto" w:fill="FFFFFF"/>
            <w:vAlign w:val="bottom"/>
          </w:tcPr>
          <w:p w14:paraId="303138CE" w14:textId="77777777" w:rsidR="00A57256" w:rsidRPr="002913B9" w:rsidRDefault="00A57256">
            <w:pPr>
              <w:pStyle w:val="Description"/>
              <w:tabs>
                <w:tab w:val="left" w:pos="5503"/>
              </w:tabs>
              <w:spacing w:after="60"/>
              <w:rPr>
                <w:rFonts w:ascii="Trebuchet MS" w:hAnsi="Trebuchet MS" w:cs="Arial"/>
                <w:sz w:val="20"/>
                <w:szCs w:val="20"/>
                <w:lang w:val="en-AU"/>
              </w:rPr>
            </w:pPr>
            <w:r w:rsidRPr="002913B9">
              <w:rPr>
                <w:rFonts w:ascii="Trebuchet MS" w:eastAsia="Trebuchet MS,Arial" w:hAnsi="Trebuchet MS" w:cs="Trebuchet MS,Arial"/>
                <w:sz w:val="20"/>
                <w:szCs w:val="20"/>
                <w:lang w:val="en-AU"/>
              </w:rPr>
              <w:t>Payments to suppliers and employees</w:t>
            </w:r>
          </w:p>
        </w:tc>
        <w:tc>
          <w:tcPr>
            <w:tcW w:w="1417" w:type="dxa"/>
            <w:shd w:val="clear" w:color="auto" w:fill="FFFFFF"/>
            <w:vAlign w:val="bottom"/>
          </w:tcPr>
          <w:p w14:paraId="6B5D07E8" w14:textId="77777777" w:rsidR="00A57256" w:rsidRPr="002913B9" w:rsidRDefault="00A57256">
            <w:pPr>
              <w:pStyle w:val="Note"/>
              <w:spacing w:after="60"/>
              <w:rPr>
                <w:rFonts w:ascii="Trebuchet MS" w:hAnsi="Trebuchet MS" w:cs="Arial"/>
                <w:sz w:val="20"/>
                <w:szCs w:val="20"/>
                <w:lang w:val="en-AU"/>
              </w:rPr>
            </w:pPr>
          </w:p>
        </w:tc>
        <w:tc>
          <w:tcPr>
            <w:tcW w:w="1843" w:type="dxa"/>
            <w:shd w:val="clear" w:color="auto" w:fill="FFFFFF"/>
            <w:vAlign w:val="bottom"/>
          </w:tcPr>
          <w:p w14:paraId="6B053DA6" w14:textId="77777777" w:rsidR="00A57256" w:rsidRPr="002913B9"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(3,428,902)</w:t>
            </w:r>
          </w:p>
        </w:tc>
        <w:tc>
          <w:tcPr>
            <w:tcW w:w="1843" w:type="dxa"/>
            <w:shd w:val="clear" w:color="auto" w:fill="FFFFFF"/>
            <w:vAlign w:val="bottom"/>
          </w:tcPr>
          <w:p w14:paraId="431AF893" w14:textId="6EC6FE2F" w:rsidR="00A57256" w:rsidRPr="002913B9"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sidRPr="002913B9">
              <w:rPr>
                <w:rFonts w:ascii="Trebuchet MS" w:hAnsi="Trebuchet MS" w:cs="Arial"/>
                <w:b w:val="0"/>
                <w:bCs w:val="0"/>
                <w:sz w:val="20"/>
                <w:szCs w:val="20"/>
                <w:lang w:val="en-AU"/>
              </w:rPr>
              <w:t>(3,354,410)</w:t>
            </w:r>
          </w:p>
        </w:tc>
      </w:tr>
      <w:tr w:rsidR="00A57256" w:rsidRPr="00221202" w14:paraId="59CF35F0" w14:textId="77777777" w:rsidTr="00691D16">
        <w:tblPrEx>
          <w:tblCellMar>
            <w:left w:w="14" w:type="dxa"/>
            <w:right w:w="14" w:type="dxa"/>
          </w:tblCellMar>
        </w:tblPrEx>
        <w:tc>
          <w:tcPr>
            <w:tcW w:w="4376" w:type="dxa"/>
            <w:shd w:val="clear" w:color="auto" w:fill="F8F8F8"/>
            <w:vAlign w:val="bottom"/>
          </w:tcPr>
          <w:p w14:paraId="43EB6286" w14:textId="77777777" w:rsidR="00A57256" w:rsidRPr="002913B9" w:rsidRDefault="00A57256">
            <w:pPr>
              <w:pStyle w:val="Description"/>
              <w:tabs>
                <w:tab w:val="left" w:pos="5503"/>
              </w:tabs>
              <w:spacing w:after="60"/>
              <w:rPr>
                <w:rFonts w:ascii="Trebuchet MS" w:hAnsi="Trebuchet MS" w:cs="Arial"/>
                <w:sz w:val="20"/>
                <w:szCs w:val="20"/>
                <w:lang w:val="en-AU"/>
              </w:rPr>
            </w:pPr>
            <w:r w:rsidRPr="002913B9">
              <w:rPr>
                <w:rFonts w:ascii="Trebuchet MS" w:eastAsia="Trebuchet MS,Arial" w:hAnsi="Trebuchet MS" w:cs="Trebuchet MS,Arial"/>
                <w:sz w:val="20"/>
                <w:szCs w:val="20"/>
                <w:lang w:val="en-AU"/>
              </w:rPr>
              <w:t>Interest received</w:t>
            </w:r>
          </w:p>
        </w:tc>
        <w:tc>
          <w:tcPr>
            <w:tcW w:w="1417" w:type="dxa"/>
            <w:shd w:val="clear" w:color="auto" w:fill="F8F8F8"/>
            <w:vAlign w:val="bottom"/>
          </w:tcPr>
          <w:p w14:paraId="382F9735" w14:textId="77777777" w:rsidR="00A57256" w:rsidRPr="002913B9" w:rsidRDefault="00A57256">
            <w:pPr>
              <w:pStyle w:val="Note"/>
              <w:spacing w:after="60"/>
              <w:rPr>
                <w:rFonts w:ascii="Trebuchet MS" w:hAnsi="Trebuchet MS" w:cs="Arial"/>
                <w:sz w:val="20"/>
                <w:szCs w:val="20"/>
                <w:lang w:val="en-AU"/>
              </w:rPr>
            </w:pPr>
          </w:p>
        </w:tc>
        <w:tc>
          <w:tcPr>
            <w:tcW w:w="1843" w:type="dxa"/>
            <w:shd w:val="clear" w:color="auto" w:fill="F8F8F8"/>
            <w:vAlign w:val="bottom"/>
          </w:tcPr>
          <w:p w14:paraId="14C88EA5" w14:textId="77777777" w:rsidR="00A57256" w:rsidRPr="002913B9"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1,736</w:t>
            </w:r>
          </w:p>
        </w:tc>
        <w:tc>
          <w:tcPr>
            <w:tcW w:w="1843" w:type="dxa"/>
            <w:shd w:val="clear" w:color="auto" w:fill="F8F8F8"/>
            <w:vAlign w:val="bottom"/>
          </w:tcPr>
          <w:p w14:paraId="6D1500DE" w14:textId="35AB6FD8" w:rsidR="00A57256" w:rsidRPr="002913B9"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sidRPr="002913B9">
              <w:rPr>
                <w:rFonts w:ascii="Trebuchet MS" w:hAnsi="Trebuchet MS" w:cs="Arial"/>
                <w:b w:val="0"/>
                <w:bCs w:val="0"/>
                <w:sz w:val="20"/>
                <w:szCs w:val="20"/>
                <w:lang w:val="en-AU"/>
              </w:rPr>
              <w:t>14,212</w:t>
            </w:r>
          </w:p>
        </w:tc>
      </w:tr>
      <w:tr w:rsidR="00A57256" w:rsidRPr="00221202" w14:paraId="74099C5F" w14:textId="77777777" w:rsidTr="0003432D">
        <w:tblPrEx>
          <w:tblCellMar>
            <w:left w:w="14" w:type="dxa"/>
            <w:right w:w="14" w:type="dxa"/>
          </w:tblCellMar>
        </w:tblPrEx>
        <w:tc>
          <w:tcPr>
            <w:tcW w:w="4376" w:type="dxa"/>
            <w:shd w:val="clear" w:color="auto" w:fill="FFFFFF"/>
            <w:vAlign w:val="bottom"/>
          </w:tcPr>
          <w:p w14:paraId="7D552A99" w14:textId="77777777" w:rsidR="00A57256" w:rsidRPr="002913B9" w:rsidRDefault="00A57256">
            <w:pPr>
              <w:pStyle w:val="Description"/>
              <w:tabs>
                <w:tab w:val="left" w:pos="5503"/>
              </w:tabs>
              <w:spacing w:after="60"/>
              <w:rPr>
                <w:rFonts w:ascii="Trebuchet MS" w:hAnsi="Trebuchet MS" w:cs="Arial"/>
                <w:sz w:val="20"/>
                <w:szCs w:val="20"/>
                <w:lang w:val="en-AU"/>
              </w:rPr>
            </w:pPr>
            <w:r w:rsidRPr="002913B9">
              <w:rPr>
                <w:rFonts w:ascii="Trebuchet MS" w:eastAsia="Trebuchet MS,Arial" w:hAnsi="Trebuchet MS" w:cs="Trebuchet MS,Arial"/>
                <w:sz w:val="20"/>
                <w:szCs w:val="20"/>
                <w:lang w:val="en-AU"/>
              </w:rPr>
              <w:t>Net cash provided by/ (used in) operating activities</w:t>
            </w:r>
          </w:p>
        </w:tc>
        <w:tc>
          <w:tcPr>
            <w:tcW w:w="1417" w:type="dxa"/>
            <w:shd w:val="clear" w:color="auto" w:fill="FFFFFF"/>
            <w:vAlign w:val="bottom"/>
          </w:tcPr>
          <w:p w14:paraId="47503DCC" w14:textId="0F1E4D44" w:rsidR="00A57256" w:rsidRPr="002913B9" w:rsidRDefault="00A57256">
            <w:pPr>
              <w:pStyle w:val="Note"/>
              <w:spacing w:after="60"/>
              <w:rPr>
                <w:rFonts w:ascii="Trebuchet MS" w:hAnsi="Trebuchet MS" w:cs="Arial"/>
                <w:sz w:val="20"/>
                <w:szCs w:val="20"/>
                <w:lang w:val="en-AU"/>
              </w:rPr>
            </w:pPr>
            <w:r w:rsidRPr="002913B9">
              <w:rPr>
                <w:rFonts w:ascii="Trebuchet MS" w:eastAsia="Trebuchet MS,Arial" w:hAnsi="Trebuchet MS" w:cs="Trebuchet MS,Arial"/>
                <w:sz w:val="20"/>
                <w:szCs w:val="20"/>
                <w:lang w:val="en-AU"/>
              </w:rPr>
              <w:t xml:space="preserve">14(b) </w:t>
            </w:r>
          </w:p>
        </w:tc>
        <w:tc>
          <w:tcPr>
            <w:tcW w:w="1843" w:type="dxa"/>
            <w:tcBorders>
              <w:top w:val="single" w:sz="4" w:space="0" w:color="auto"/>
              <w:bottom w:val="single" w:sz="4" w:space="0" w:color="auto"/>
            </w:tcBorders>
            <w:shd w:val="clear" w:color="auto" w:fill="FFFFFF"/>
            <w:vAlign w:val="bottom"/>
          </w:tcPr>
          <w:p w14:paraId="6C5F8BA8" w14:textId="479F050C" w:rsidR="00A57256" w:rsidRPr="002913B9"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481,673</w:t>
            </w:r>
          </w:p>
        </w:tc>
        <w:tc>
          <w:tcPr>
            <w:tcW w:w="1843" w:type="dxa"/>
            <w:tcBorders>
              <w:top w:val="single" w:sz="4" w:space="0" w:color="auto"/>
              <w:bottom w:val="single" w:sz="4" w:space="0" w:color="auto"/>
            </w:tcBorders>
            <w:shd w:val="clear" w:color="auto" w:fill="FFFFFF"/>
            <w:vAlign w:val="bottom"/>
          </w:tcPr>
          <w:p w14:paraId="287D8FFD" w14:textId="77777777" w:rsidR="00A57256" w:rsidRPr="002913B9"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sidRPr="004E283C">
              <w:rPr>
                <w:rFonts w:ascii="Trebuchet MS" w:hAnsi="Trebuchet MS" w:cs="Arial"/>
                <w:b w:val="0"/>
                <w:bCs w:val="0"/>
                <w:sz w:val="20"/>
                <w:szCs w:val="20"/>
                <w:lang w:val="en-AU"/>
              </w:rPr>
              <w:t>428,407</w:t>
            </w:r>
          </w:p>
        </w:tc>
      </w:tr>
      <w:tr w:rsidR="00A57256" w:rsidRPr="00221202" w14:paraId="5D0BC617" w14:textId="77777777" w:rsidTr="00691D16">
        <w:tblPrEx>
          <w:tblCellMar>
            <w:left w:w="14" w:type="dxa"/>
            <w:right w:w="14" w:type="dxa"/>
          </w:tblCellMar>
        </w:tblPrEx>
        <w:trPr>
          <w:trHeight w:val="648"/>
        </w:trPr>
        <w:tc>
          <w:tcPr>
            <w:tcW w:w="4376" w:type="dxa"/>
            <w:shd w:val="clear" w:color="auto" w:fill="F8F8F8"/>
            <w:vAlign w:val="bottom"/>
          </w:tcPr>
          <w:p w14:paraId="2FC0E2F2" w14:textId="77777777" w:rsidR="00A57256" w:rsidRPr="002913B9" w:rsidRDefault="00A57256">
            <w:pPr>
              <w:pStyle w:val="Description-heading2"/>
              <w:tabs>
                <w:tab w:val="left" w:pos="5503"/>
              </w:tabs>
              <w:spacing w:after="60"/>
              <w:rPr>
                <w:rFonts w:ascii="Trebuchet MS" w:hAnsi="Trebuchet MS" w:cs="Arial"/>
                <w:sz w:val="20"/>
                <w:szCs w:val="20"/>
                <w:lang w:val="en-AU"/>
              </w:rPr>
            </w:pPr>
            <w:r w:rsidRPr="002913B9">
              <w:rPr>
                <w:rFonts w:ascii="Trebuchet MS" w:eastAsia="Trebuchet MS,Arial" w:hAnsi="Trebuchet MS" w:cs="Trebuchet MS,Arial"/>
                <w:sz w:val="20"/>
                <w:szCs w:val="20"/>
                <w:lang w:val="en-AU"/>
              </w:rPr>
              <w:t>CASH FLOW FROM INVESTING ACTIVITIES</w:t>
            </w:r>
          </w:p>
        </w:tc>
        <w:tc>
          <w:tcPr>
            <w:tcW w:w="1417" w:type="dxa"/>
            <w:shd w:val="clear" w:color="auto" w:fill="F8F8F8"/>
            <w:vAlign w:val="bottom"/>
          </w:tcPr>
          <w:p w14:paraId="15CF3043" w14:textId="77777777" w:rsidR="00A57256" w:rsidRPr="002913B9" w:rsidRDefault="00A57256">
            <w:pPr>
              <w:pStyle w:val="Note"/>
              <w:spacing w:after="60"/>
              <w:rPr>
                <w:rFonts w:ascii="Trebuchet MS" w:hAnsi="Trebuchet MS" w:cs="Arial"/>
                <w:sz w:val="20"/>
                <w:szCs w:val="20"/>
                <w:lang w:val="en-AU"/>
              </w:rPr>
            </w:pPr>
          </w:p>
        </w:tc>
        <w:tc>
          <w:tcPr>
            <w:tcW w:w="1843" w:type="dxa"/>
            <w:tcBorders>
              <w:top w:val="single" w:sz="4" w:space="0" w:color="auto"/>
            </w:tcBorders>
            <w:shd w:val="clear" w:color="auto" w:fill="F8F8F8"/>
            <w:vAlign w:val="bottom"/>
          </w:tcPr>
          <w:p w14:paraId="487B45B8" w14:textId="111BAEDA" w:rsidR="00A57256" w:rsidRPr="002913B9" w:rsidRDefault="00A57256">
            <w:pPr>
              <w:pStyle w:val="CurrentYear"/>
              <w:spacing w:after="60"/>
              <w:ind w:right="123"/>
              <w:jc w:val="right"/>
              <w:rPr>
                <w:rFonts w:ascii="Trebuchet MS" w:hAnsi="Trebuchet MS" w:cs="Arial"/>
                <w:sz w:val="20"/>
                <w:szCs w:val="20"/>
                <w:lang w:val="en-AU"/>
              </w:rPr>
            </w:pPr>
          </w:p>
        </w:tc>
        <w:tc>
          <w:tcPr>
            <w:tcW w:w="1843" w:type="dxa"/>
            <w:tcBorders>
              <w:top w:val="single" w:sz="4" w:space="0" w:color="auto"/>
            </w:tcBorders>
            <w:shd w:val="clear" w:color="auto" w:fill="F8F8F8"/>
            <w:vAlign w:val="bottom"/>
          </w:tcPr>
          <w:p w14:paraId="3C2E7358" w14:textId="77777777" w:rsidR="00A57256" w:rsidRPr="002913B9" w:rsidRDefault="00A57256">
            <w:pPr>
              <w:pStyle w:val="CurrentYear"/>
              <w:spacing w:after="60"/>
              <w:ind w:right="123"/>
              <w:jc w:val="right"/>
              <w:rPr>
                <w:rFonts w:ascii="Trebuchet MS" w:hAnsi="Trebuchet MS" w:cs="Arial"/>
                <w:sz w:val="20"/>
                <w:szCs w:val="20"/>
                <w:lang w:val="en-AU"/>
              </w:rPr>
            </w:pPr>
          </w:p>
        </w:tc>
      </w:tr>
      <w:tr w:rsidR="00A57256" w:rsidRPr="00221202" w14:paraId="3936E905" w14:textId="77777777" w:rsidTr="0003432D">
        <w:tblPrEx>
          <w:tblCellMar>
            <w:left w:w="14" w:type="dxa"/>
            <w:right w:w="14" w:type="dxa"/>
          </w:tblCellMar>
        </w:tblPrEx>
        <w:tc>
          <w:tcPr>
            <w:tcW w:w="4376" w:type="dxa"/>
            <w:shd w:val="clear" w:color="auto" w:fill="FFFFFF"/>
            <w:vAlign w:val="bottom"/>
          </w:tcPr>
          <w:p w14:paraId="27BB595E" w14:textId="77777777" w:rsidR="00A57256" w:rsidRPr="002913B9" w:rsidRDefault="00A57256">
            <w:pPr>
              <w:pStyle w:val="Description"/>
              <w:tabs>
                <w:tab w:val="left" w:pos="5503"/>
              </w:tabs>
              <w:spacing w:before="120" w:after="60"/>
              <w:rPr>
                <w:rFonts w:ascii="Trebuchet MS" w:hAnsi="Trebuchet MS" w:cs="Arial"/>
                <w:sz w:val="20"/>
                <w:szCs w:val="20"/>
                <w:lang w:val="en-AU"/>
              </w:rPr>
            </w:pPr>
            <w:r w:rsidRPr="002913B9">
              <w:rPr>
                <w:rFonts w:ascii="Trebuchet MS" w:eastAsia="Trebuchet MS,Arial" w:hAnsi="Trebuchet MS" w:cs="Trebuchet MS,Arial"/>
                <w:sz w:val="20"/>
                <w:szCs w:val="20"/>
                <w:lang w:val="en-AU"/>
              </w:rPr>
              <w:t>Payment for property, plant, and equipment</w:t>
            </w:r>
          </w:p>
        </w:tc>
        <w:tc>
          <w:tcPr>
            <w:tcW w:w="1417" w:type="dxa"/>
            <w:shd w:val="clear" w:color="auto" w:fill="FFFFFF"/>
            <w:vAlign w:val="bottom"/>
          </w:tcPr>
          <w:p w14:paraId="59602C09" w14:textId="77777777" w:rsidR="00A57256" w:rsidRPr="002913B9" w:rsidRDefault="00A57256">
            <w:pPr>
              <w:pStyle w:val="Note"/>
              <w:spacing w:after="60"/>
              <w:rPr>
                <w:rFonts w:ascii="Trebuchet MS" w:hAnsi="Trebuchet MS" w:cs="Arial"/>
                <w:sz w:val="20"/>
                <w:szCs w:val="20"/>
                <w:lang w:val="en-AU"/>
              </w:rPr>
            </w:pPr>
          </w:p>
        </w:tc>
        <w:tc>
          <w:tcPr>
            <w:tcW w:w="1843" w:type="dxa"/>
            <w:shd w:val="clear" w:color="auto" w:fill="FFFFFF"/>
            <w:vAlign w:val="bottom"/>
          </w:tcPr>
          <w:p w14:paraId="59863AA5" w14:textId="44BDE27E" w:rsidR="00A57256" w:rsidRPr="002913B9"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(43,071)</w:t>
            </w:r>
          </w:p>
        </w:tc>
        <w:tc>
          <w:tcPr>
            <w:tcW w:w="1843" w:type="dxa"/>
            <w:shd w:val="clear" w:color="auto" w:fill="FFFFFF"/>
            <w:vAlign w:val="bottom"/>
          </w:tcPr>
          <w:p w14:paraId="0D84C2EE" w14:textId="77777777" w:rsidR="00A57256" w:rsidRPr="002913B9"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sidRPr="002913B9">
              <w:rPr>
                <w:rFonts w:ascii="Trebuchet MS" w:hAnsi="Trebuchet MS" w:cs="Arial"/>
                <w:b w:val="0"/>
                <w:bCs w:val="0"/>
                <w:sz w:val="20"/>
                <w:szCs w:val="20"/>
                <w:lang w:val="en-AU"/>
              </w:rPr>
              <w:t>11,539</w:t>
            </w:r>
          </w:p>
        </w:tc>
      </w:tr>
      <w:tr w:rsidR="00A57256" w:rsidRPr="00221202" w14:paraId="4BE9B4EF" w14:textId="77777777" w:rsidTr="00691D16">
        <w:tblPrEx>
          <w:tblCellMar>
            <w:left w:w="14" w:type="dxa"/>
            <w:right w:w="14" w:type="dxa"/>
          </w:tblCellMar>
        </w:tblPrEx>
        <w:tc>
          <w:tcPr>
            <w:tcW w:w="4376" w:type="dxa"/>
            <w:shd w:val="clear" w:color="auto" w:fill="F8F8F8"/>
            <w:vAlign w:val="bottom"/>
          </w:tcPr>
          <w:p w14:paraId="0A964660" w14:textId="77777777" w:rsidR="00A57256" w:rsidRPr="002913B9" w:rsidRDefault="00A57256">
            <w:pPr>
              <w:pStyle w:val="Description"/>
              <w:tabs>
                <w:tab w:val="left" w:pos="5503"/>
              </w:tabs>
              <w:spacing w:after="60"/>
              <w:rPr>
                <w:rFonts w:ascii="Trebuchet MS" w:eastAsia="Trebuchet MS,Arial" w:hAnsi="Trebuchet MS" w:cs="Trebuchet MS,Arial"/>
                <w:sz w:val="20"/>
                <w:szCs w:val="20"/>
                <w:lang w:val="en-AU"/>
              </w:rPr>
            </w:pPr>
            <w:r w:rsidRPr="002913B9">
              <w:rPr>
                <w:rFonts w:ascii="Trebuchet MS" w:eastAsia="Trebuchet MS,Arial" w:hAnsi="Trebuchet MS" w:cs="Trebuchet MS,Arial"/>
                <w:sz w:val="20"/>
                <w:szCs w:val="20"/>
                <w:lang w:val="en-AU"/>
              </w:rPr>
              <w:t>Payment for investments</w:t>
            </w:r>
          </w:p>
        </w:tc>
        <w:tc>
          <w:tcPr>
            <w:tcW w:w="1417" w:type="dxa"/>
            <w:shd w:val="clear" w:color="auto" w:fill="F8F8F8"/>
            <w:vAlign w:val="bottom"/>
          </w:tcPr>
          <w:p w14:paraId="42169762" w14:textId="2E80FE0B" w:rsidR="00A57256" w:rsidRPr="002913B9" w:rsidRDefault="00A57256">
            <w:pPr>
              <w:pStyle w:val="Note"/>
              <w:spacing w:after="60"/>
              <w:rPr>
                <w:rFonts w:ascii="Trebuchet MS" w:hAnsi="Trebuchet MS" w:cs="Arial"/>
                <w:sz w:val="20"/>
                <w:szCs w:val="20"/>
                <w:lang w:val="en-AU"/>
              </w:rPr>
            </w:pPr>
          </w:p>
        </w:tc>
        <w:tc>
          <w:tcPr>
            <w:tcW w:w="1843" w:type="dxa"/>
            <w:shd w:val="clear" w:color="auto" w:fill="F8F8F8"/>
            <w:vAlign w:val="bottom"/>
          </w:tcPr>
          <w:p w14:paraId="77BA6184" w14:textId="77777777" w:rsidR="00A57256" w:rsidRPr="002913B9"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w:t>
            </w:r>
          </w:p>
        </w:tc>
        <w:tc>
          <w:tcPr>
            <w:tcW w:w="1843" w:type="dxa"/>
            <w:shd w:val="clear" w:color="auto" w:fill="F8F8F8"/>
            <w:vAlign w:val="bottom"/>
          </w:tcPr>
          <w:p w14:paraId="443BF9C4" w14:textId="5BEBB6FB" w:rsidR="00A57256" w:rsidRPr="002913B9"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sidRPr="002913B9">
              <w:rPr>
                <w:rFonts w:ascii="Trebuchet MS" w:hAnsi="Trebuchet MS" w:cs="Arial"/>
                <w:b w:val="0"/>
                <w:bCs w:val="0"/>
                <w:sz w:val="20"/>
                <w:szCs w:val="20"/>
                <w:lang w:val="en-AU"/>
              </w:rPr>
              <w:t>(1,701,481)</w:t>
            </w:r>
          </w:p>
        </w:tc>
      </w:tr>
      <w:tr w:rsidR="00A57256" w:rsidRPr="00221202" w14:paraId="5BBC3494" w14:textId="77777777" w:rsidTr="0003432D">
        <w:tblPrEx>
          <w:tblCellMar>
            <w:left w:w="14" w:type="dxa"/>
            <w:right w:w="14" w:type="dxa"/>
          </w:tblCellMar>
        </w:tblPrEx>
        <w:tc>
          <w:tcPr>
            <w:tcW w:w="4376" w:type="dxa"/>
            <w:shd w:val="clear" w:color="auto" w:fill="FFFFFF"/>
            <w:vAlign w:val="bottom"/>
          </w:tcPr>
          <w:p w14:paraId="5FCF21C5" w14:textId="77777777" w:rsidR="00A57256" w:rsidRPr="002913B9" w:rsidRDefault="00A57256">
            <w:pPr>
              <w:pStyle w:val="Description"/>
              <w:tabs>
                <w:tab w:val="left" w:pos="5503"/>
              </w:tabs>
              <w:spacing w:after="60"/>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Proceeds from investments</w:t>
            </w:r>
          </w:p>
        </w:tc>
        <w:tc>
          <w:tcPr>
            <w:tcW w:w="1417" w:type="dxa"/>
            <w:shd w:val="clear" w:color="auto" w:fill="FFFFFF"/>
            <w:vAlign w:val="bottom"/>
          </w:tcPr>
          <w:p w14:paraId="284F6074" w14:textId="424409CF" w:rsidR="00A57256" w:rsidRPr="002913B9" w:rsidRDefault="00A57256">
            <w:pPr>
              <w:pStyle w:val="Note"/>
              <w:spacing w:after="60"/>
              <w:rPr>
                <w:rFonts w:ascii="Trebuchet MS" w:hAnsi="Trebuchet MS" w:cs="Arial"/>
                <w:sz w:val="20"/>
                <w:szCs w:val="20"/>
                <w:lang w:val="en-AU"/>
              </w:rPr>
            </w:pPr>
          </w:p>
        </w:tc>
        <w:tc>
          <w:tcPr>
            <w:tcW w:w="1843" w:type="dxa"/>
            <w:tcBorders>
              <w:bottom w:val="single" w:sz="4" w:space="0" w:color="auto"/>
            </w:tcBorders>
            <w:shd w:val="clear" w:color="auto" w:fill="FFFFFF"/>
            <w:vAlign w:val="bottom"/>
          </w:tcPr>
          <w:p w14:paraId="08340C79" w14:textId="77777777" w:rsidR="00A57256" w:rsidRPr="002913B9"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72,999</w:t>
            </w:r>
          </w:p>
        </w:tc>
        <w:tc>
          <w:tcPr>
            <w:tcW w:w="1843" w:type="dxa"/>
            <w:tcBorders>
              <w:bottom w:val="single" w:sz="4" w:space="0" w:color="auto"/>
            </w:tcBorders>
            <w:shd w:val="clear" w:color="auto" w:fill="FFFFFF"/>
            <w:vAlign w:val="bottom"/>
          </w:tcPr>
          <w:p w14:paraId="4FCF38A0" w14:textId="77777777" w:rsidR="00A57256" w:rsidRPr="002913B9"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w:t>
            </w:r>
          </w:p>
        </w:tc>
      </w:tr>
      <w:tr w:rsidR="00A57256" w:rsidRPr="00221202" w14:paraId="19AEFADD" w14:textId="77777777" w:rsidTr="00691D16">
        <w:tblPrEx>
          <w:tblCellMar>
            <w:left w:w="14" w:type="dxa"/>
            <w:right w:w="14" w:type="dxa"/>
          </w:tblCellMar>
        </w:tblPrEx>
        <w:tc>
          <w:tcPr>
            <w:tcW w:w="4376" w:type="dxa"/>
            <w:shd w:val="clear" w:color="auto" w:fill="F8F8F8"/>
            <w:vAlign w:val="bottom"/>
          </w:tcPr>
          <w:p w14:paraId="5E3A0587" w14:textId="77777777" w:rsidR="00A57256" w:rsidRPr="002913B9" w:rsidRDefault="00A57256">
            <w:pPr>
              <w:pStyle w:val="Description"/>
              <w:tabs>
                <w:tab w:val="left" w:pos="5503"/>
              </w:tabs>
              <w:spacing w:after="60"/>
              <w:rPr>
                <w:rFonts w:ascii="Trebuchet MS" w:hAnsi="Trebuchet MS" w:cs="Arial"/>
                <w:sz w:val="20"/>
                <w:szCs w:val="20"/>
                <w:lang w:val="en-AU"/>
              </w:rPr>
            </w:pPr>
            <w:r w:rsidRPr="002913B9">
              <w:rPr>
                <w:rFonts w:ascii="Trebuchet MS" w:eastAsia="Trebuchet MS,Arial" w:hAnsi="Trebuchet MS" w:cs="Trebuchet MS,Arial"/>
                <w:sz w:val="20"/>
                <w:szCs w:val="20"/>
                <w:lang w:val="en-AU"/>
              </w:rPr>
              <w:t>Net cash provided by/ (used in) investing activities</w:t>
            </w:r>
          </w:p>
        </w:tc>
        <w:tc>
          <w:tcPr>
            <w:tcW w:w="1417" w:type="dxa"/>
            <w:shd w:val="clear" w:color="auto" w:fill="F8F8F8"/>
            <w:vAlign w:val="bottom"/>
          </w:tcPr>
          <w:p w14:paraId="72F2FE3B" w14:textId="75B81792" w:rsidR="00A57256" w:rsidRPr="002913B9" w:rsidRDefault="00A57256">
            <w:pPr>
              <w:pStyle w:val="Note"/>
              <w:spacing w:after="60"/>
              <w:rPr>
                <w:rFonts w:ascii="Trebuchet MS" w:hAnsi="Trebuchet MS" w:cs="Arial"/>
                <w:sz w:val="20"/>
                <w:szCs w:val="20"/>
                <w:lang w:val="en-AU"/>
              </w:rPr>
            </w:pPr>
          </w:p>
        </w:tc>
        <w:tc>
          <w:tcPr>
            <w:tcW w:w="1843" w:type="dxa"/>
            <w:tcBorders>
              <w:top w:val="single" w:sz="4" w:space="0" w:color="auto"/>
              <w:bottom w:val="single" w:sz="4" w:space="0" w:color="auto"/>
            </w:tcBorders>
            <w:shd w:val="clear" w:color="auto" w:fill="F8F8F8"/>
            <w:vAlign w:val="bottom"/>
          </w:tcPr>
          <w:p w14:paraId="6F1016BD" w14:textId="77777777" w:rsidR="00A57256" w:rsidRPr="002913B9"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29,928</w:t>
            </w:r>
          </w:p>
        </w:tc>
        <w:tc>
          <w:tcPr>
            <w:tcW w:w="1843" w:type="dxa"/>
            <w:tcBorders>
              <w:top w:val="single" w:sz="4" w:space="0" w:color="auto"/>
              <w:bottom w:val="single" w:sz="4" w:space="0" w:color="auto"/>
            </w:tcBorders>
            <w:shd w:val="clear" w:color="auto" w:fill="F8F8F8"/>
            <w:vAlign w:val="bottom"/>
          </w:tcPr>
          <w:p w14:paraId="574553DC" w14:textId="77777777" w:rsidR="00A57256" w:rsidRPr="002913B9"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sidRPr="002913B9">
              <w:rPr>
                <w:rFonts w:ascii="Trebuchet MS" w:hAnsi="Trebuchet MS" w:cs="Arial"/>
                <w:b w:val="0"/>
                <w:bCs w:val="0"/>
                <w:sz w:val="20"/>
                <w:szCs w:val="20"/>
                <w:lang w:val="en-AU"/>
              </w:rPr>
              <w:t>(1,689,942)</w:t>
            </w:r>
          </w:p>
        </w:tc>
      </w:tr>
      <w:tr w:rsidR="00A57256" w:rsidRPr="00221202" w14:paraId="25C0C6EA" w14:textId="77777777" w:rsidTr="00691D16">
        <w:tblPrEx>
          <w:tblCellMar>
            <w:left w:w="14" w:type="dxa"/>
            <w:right w:w="14" w:type="dxa"/>
          </w:tblCellMar>
        </w:tblPrEx>
        <w:trPr>
          <w:trHeight w:val="646"/>
        </w:trPr>
        <w:tc>
          <w:tcPr>
            <w:tcW w:w="4376" w:type="dxa"/>
            <w:shd w:val="clear" w:color="auto" w:fill="F8F8F8"/>
            <w:vAlign w:val="bottom"/>
          </w:tcPr>
          <w:p w14:paraId="68DA9EE3" w14:textId="77777777" w:rsidR="00A57256" w:rsidRPr="002913B9" w:rsidRDefault="00A57256">
            <w:pPr>
              <w:pStyle w:val="Description-heading2"/>
              <w:tabs>
                <w:tab w:val="left" w:pos="5503"/>
              </w:tabs>
              <w:spacing w:after="60"/>
              <w:rPr>
                <w:rFonts w:ascii="Trebuchet MS" w:hAnsi="Trebuchet MS" w:cs="Arial"/>
                <w:b w:val="0"/>
                <w:sz w:val="20"/>
                <w:szCs w:val="20"/>
                <w:lang w:val="en-AU"/>
              </w:rPr>
            </w:pPr>
            <w:r w:rsidRPr="002913B9">
              <w:rPr>
                <w:rFonts w:ascii="Trebuchet MS" w:eastAsia="Trebuchet MS,Arial" w:hAnsi="Trebuchet MS" w:cs="Trebuchet MS,Arial"/>
                <w:sz w:val="20"/>
                <w:szCs w:val="20"/>
                <w:lang w:val="en-AU"/>
              </w:rPr>
              <w:t>CASH FLOW FROM FINANCING ACTIVITIES</w:t>
            </w:r>
          </w:p>
        </w:tc>
        <w:tc>
          <w:tcPr>
            <w:tcW w:w="1417" w:type="dxa"/>
            <w:shd w:val="clear" w:color="auto" w:fill="F8F8F8"/>
            <w:vAlign w:val="bottom"/>
          </w:tcPr>
          <w:p w14:paraId="260E69EB" w14:textId="3842A155" w:rsidR="00A57256" w:rsidRPr="002913B9" w:rsidRDefault="00A57256">
            <w:pPr>
              <w:pStyle w:val="Note"/>
              <w:spacing w:after="60"/>
              <w:rPr>
                <w:rFonts w:ascii="Trebuchet MS" w:hAnsi="Trebuchet MS" w:cs="Arial"/>
                <w:sz w:val="20"/>
                <w:szCs w:val="20"/>
                <w:lang w:val="en-AU"/>
              </w:rPr>
            </w:pPr>
          </w:p>
        </w:tc>
        <w:tc>
          <w:tcPr>
            <w:tcW w:w="1843" w:type="dxa"/>
            <w:tcBorders>
              <w:top w:val="single" w:sz="4" w:space="0" w:color="auto"/>
            </w:tcBorders>
            <w:shd w:val="clear" w:color="auto" w:fill="F8F8F8"/>
            <w:vAlign w:val="bottom"/>
          </w:tcPr>
          <w:p w14:paraId="12023517" w14:textId="77777777" w:rsidR="00A57256" w:rsidRPr="002913B9" w:rsidRDefault="00A57256">
            <w:pPr>
              <w:pStyle w:val="CurrentYear"/>
              <w:tabs>
                <w:tab w:val="right" w:pos="1214"/>
                <w:tab w:val="left" w:pos="1240"/>
              </w:tabs>
              <w:spacing w:after="60"/>
              <w:ind w:right="123"/>
              <w:jc w:val="right"/>
              <w:rPr>
                <w:rFonts w:ascii="Trebuchet MS" w:hAnsi="Trebuchet MS" w:cs="Arial"/>
                <w:sz w:val="20"/>
                <w:szCs w:val="20"/>
                <w:lang w:val="en-AU"/>
              </w:rPr>
            </w:pPr>
          </w:p>
        </w:tc>
        <w:tc>
          <w:tcPr>
            <w:tcW w:w="1843" w:type="dxa"/>
            <w:tcBorders>
              <w:top w:val="single" w:sz="4" w:space="0" w:color="auto"/>
            </w:tcBorders>
            <w:shd w:val="clear" w:color="auto" w:fill="F8F8F8"/>
            <w:vAlign w:val="bottom"/>
          </w:tcPr>
          <w:p w14:paraId="79BB693A" w14:textId="28A261B7" w:rsidR="00A57256" w:rsidRPr="002913B9" w:rsidRDefault="00A57256">
            <w:pPr>
              <w:pStyle w:val="CurrentYear"/>
              <w:tabs>
                <w:tab w:val="right" w:pos="1214"/>
                <w:tab w:val="left" w:pos="1240"/>
              </w:tabs>
              <w:spacing w:after="60"/>
              <w:ind w:right="123"/>
              <w:jc w:val="right"/>
              <w:rPr>
                <w:rFonts w:ascii="Trebuchet MS" w:hAnsi="Trebuchet MS" w:cs="Arial"/>
                <w:sz w:val="20"/>
                <w:szCs w:val="20"/>
                <w:lang w:val="en-AU"/>
              </w:rPr>
            </w:pPr>
          </w:p>
        </w:tc>
      </w:tr>
      <w:tr w:rsidR="00A57256" w:rsidRPr="00221202" w14:paraId="47BCAA82" w14:textId="77777777" w:rsidTr="0003432D">
        <w:tblPrEx>
          <w:tblCellMar>
            <w:left w:w="14" w:type="dxa"/>
            <w:right w:w="14" w:type="dxa"/>
          </w:tblCellMar>
        </w:tblPrEx>
        <w:tc>
          <w:tcPr>
            <w:tcW w:w="4376" w:type="dxa"/>
            <w:shd w:val="clear" w:color="auto" w:fill="FFFFFF"/>
            <w:vAlign w:val="bottom"/>
          </w:tcPr>
          <w:p w14:paraId="6F9BC7C3" w14:textId="77777777" w:rsidR="00A57256" w:rsidRPr="002913B9" w:rsidRDefault="00A57256">
            <w:pPr>
              <w:pStyle w:val="Description"/>
              <w:tabs>
                <w:tab w:val="left" w:pos="5503"/>
              </w:tabs>
              <w:spacing w:before="120" w:after="60"/>
              <w:rPr>
                <w:rFonts w:ascii="Trebuchet MS" w:hAnsi="Trebuchet MS" w:cs="Arial"/>
                <w:sz w:val="20"/>
                <w:szCs w:val="20"/>
                <w:lang w:val="en-AU"/>
              </w:rPr>
            </w:pPr>
            <w:r w:rsidRPr="002913B9">
              <w:rPr>
                <w:rFonts w:ascii="Trebuchet MS" w:hAnsi="Trebuchet MS" w:cs="Arial"/>
                <w:sz w:val="20"/>
                <w:szCs w:val="20"/>
                <w:lang w:val="en-AU"/>
              </w:rPr>
              <w:t>Repayment of Leases</w:t>
            </w:r>
          </w:p>
        </w:tc>
        <w:tc>
          <w:tcPr>
            <w:tcW w:w="1417" w:type="dxa"/>
            <w:shd w:val="clear" w:color="auto" w:fill="FFFFFF"/>
            <w:vAlign w:val="bottom"/>
          </w:tcPr>
          <w:p w14:paraId="464B6BFD" w14:textId="56979A2B" w:rsidR="00A57256" w:rsidRPr="002913B9" w:rsidRDefault="00A57256">
            <w:pPr>
              <w:pStyle w:val="Note"/>
              <w:spacing w:after="60"/>
              <w:rPr>
                <w:rFonts w:ascii="Trebuchet MS" w:hAnsi="Trebuchet MS" w:cs="Arial"/>
                <w:sz w:val="20"/>
                <w:szCs w:val="20"/>
                <w:lang w:val="en-AU"/>
              </w:rPr>
            </w:pPr>
          </w:p>
        </w:tc>
        <w:tc>
          <w:tcPr>
            <w:tcW w:w="1843" w:type="dxa"/>
            <w:tcBorders>
              <w:bottom w:val="single" w:sz="4" w:space="0" w:color="auto"/>
            </w:tcBorders>
            <w:shd w:val="clear" w:color="auto" w:fill="FFFFFF"/>
            <w:vAlign w:val="bottom"/>
          </w:tcPr>
          <w:p w14:paraId="567AB555" w14:textId="77777777" w:rsidR="00A57256" w:rsidRPr="002913B9" w:rsidRDefault="00A57256">
            <w:pPr>
              <w:pStyle w:val="CurrentYear"/>
              <w:tabs>
                <w:tab w:val="right" w:pos="1214"/>
                <w:tab w:val="left" w:pos="1240"/>
              </w:tabs>
              <w:spacing w:after="60"/>
              <w:ind w:right="123"/>
              <w:jc w:val="right"/>
              <w:rPr>
                <w:rFonts w:ascii="Trebuchet MS" w:hAnsi="Trebuchet MS" w:cs="Arial"/>
                <w:b w:val="0"/>
                <w:sz w:val="20"/>
                <w:szCs w:val="20"/>
                <w:lang w:val="en-AU"/>
              </w:rPr>
            </w:pPr>
            <w:r>
              <w:rPr>
                <w:rFonts w:ascii="Trebuchet MS" w:hAnsi="Trebuchet MS" w:cs="Arial"/>
                <w:b w:val="0"/>
                <w:sz w:val="20"/>
                <w:szCs w:val="20"/>
                <w:lang w:val="en-AU"/>
              </w:rPr>
              <w:t>(91,003)</w:t>
            </w:r>
          </w:p>
        </w:tc>
        <w:tc>
          <w:tcPr>
            <w:tcW w:w="1843" w:type="dxa"/>
            <w:tcBorders>
              <w:bottom w:val="single" w:sz="4" w:space="0" w:color="auto"/>
            </w:tcBorders>
            <w:shd w:val="clear" w:color="auto" w:fill="FFFFFF"/>
            <w:vAlign w:val="bottom"/>
          </w:tcPr>
          <w:p w14:paraId="3C8B5159" w14:textId="77777777" w:rsidR="00A57256" w:rsidRPr="002913B9" w:rsidRDefault="00A57256">
            <w:pPr>
              <w:pStyle w:val="CurrentYear"/>
              <w:tabs>
                <w:tab w:val="right" w:pos="1214"/>
                <w:tab w:val="left" w:pos="1240"/>
              </w:tabs>
              <w:spacing w:after="60"/>
              <w:ind w:right="123"/>
              <w:jc w:val="right"/>
              <w:rPr>
                <w:rFonts w:ascii="Trebuchet MS" w:hAnsi="Trebuchet MS" w:cs="Arial"/>
                <w:sz w:val="20"/>
                <w:szCs w:val="20"/>
                <w:lang w:val="en-AU"/>
              </w:rPr>
            </w:pPr>
            <w:r w:rsidRPr="002913B9">
              <w:rPr>
                <w:rFonts w:ascii="Trebuchet MS" w:hAnsi="Trebuchet MS" w:cs="Arial"/>
                <w:b w:val="0"/>
                <w:sz w:val="20"/>
                <w:szCs w:val="20"/>
                <w:lang w:val="en-AU"/>
              </w:rPr>
              <w:t>(166,170)</w:t>
            </w:r>
          </w:p>
        </w:tc>
      </w:tr>
      <w:tr w:rsidR="00A57256" w:rsidRPr="00221202" w14:paraId="21684C2A" w14:textId="77777777" w:rsidTr="00691D16">
        <w:tblPrEx>
          <w:tblCellMar>
            <w:left w:w="14" w:type="dxa"/>
            <w:right w:w="14" w:type="dxa"/>
          </w:tblCellMar>
        </w:tblPrEx>
        <w:tc>
          <w:tcPr>
            <w:tcW w:w="4376" w:type="dxa"/>
            <w:shd w:val="clear" w:color="auto" w:fill="F8F8F8"/>
            <w:vAlign w:val="bottom"/>
          </w:tcPr>
          <w:p w14:paraId="2BE61BA3" w14:textId="77777777" w:rsidR="00A57256" w:rsidRPr="002913B9" w:rsidRDefault="00A57256">
            <w:pPr>
              <w:pStyle w:val="Description"/>
              <w:tabs>
                <w:tab w:val="left" w:pos="5503"/>
              </w:tabs>
              <w:spacing w:after="60"/>
              <w:rPr>
                <w:rFonts w:ascii="Trebuchet MS" w:hAnsi="Trebuchet MS" w:cs="Arial"/>
                <w:sz w:val="20"/>
                <w:szCs w:val="20"/>
                <w:lang w:val="en-AU"/>
              </w:rPr>
            </w:pPr>
            <w:r w:rsidRPr="002913B9">
              <w:rPr>
                <w:rFonts w:ascii="Trebuchet MS" w:eastAsia="Trebuchet MS,Arial" w:hAnsi="Trebuchet MS" w:cs="Trebuchet MS,Arial"/>
                <w:sz w:val="20"/>
                <w:szCs w:val="20"/>
                <w:lang w:val="en-AU"/>
              </w:rPr>
              <w:t>Net cash provided by/ (used in) financing activities</w:t>
            </w:r>
          </w:p>
        </w:tc>
        <w:tc>
          <w:tcPr>
            <w:tcW w:w="1417" w:type="dxa"/>
            <w:shd w:val="clear" w:color="auto" w:fill="F8F8F8"/>
            <w:vAlign w:val="bottom"/>
          </w:tcPr>
          <w:p w14:paraId="35BF10F6" w14:textId="0BD060CE" w:rsidR="00A57256" w:rsidRPr="002913B9" w:rsidRDefault="00A57256">
            <w:pPr>
              <w:pStyle w:val="Note"/>
              <w:spacing w:after="60"/>
              <w:rPr>
                <w:rFonts w:ascii="Trebuchet MS" w:hAnsi="Trebuchet MS" w:cs="Arial"/>
                <w:sz w:val="20"/>
                <w:szCs w:val="20"/>
                <w:lang w:val="en-AU"/>
              </w:rPr>
            </w:pPr>
          </w:p>
        </w:tc>
        <w:tc>
          <w:tcPr>
            <w:tcW w:w="1843" w:type="dxa"/>
            <w:tcBorders>
              <w:bottom w:val="single" w:sz="4" w:space="0" w:color="auto"/>
            </w:tcBorders>
            <w:shd w:val="clear" w:color="auto" w:fill="F8F8F8"/>
            <w:vAlign w:val="bottom"/>
          </w:tcPr>
          <w:p w14:paraId="7DFA718C" w14:textId="77777777" w:rsidR="00A57256" w:rsidRPr="002913B9" w:rsidRDefault="00A57256">
            <w:pPr>
              <w:pStyle w:val="CurrentYear"/>
              <w:tabs>
                <w:tab w:val="right" w:pos="1214"/>
                <w:tab w:val="left" w:pos="1240"/>
              </w:tabs>
              <w:spacing w:after="60"/>
              <w:ind w:right="123"/>
              <w:jc w:val="right"/>
              <w:rPr>
                <w:rFonts w:ascii="Trebuchet MS" w:hAnsi="Trebuchet MS" w:cs="Arial"/>
                <w:b w:val="0"/>
                <w:sz w:val="20"/>
                <w:szCs w:val="20"/>
                <w:lang w:val="en-AU"/>
              </w:rPr>
            </w:pPr>
            <w:r>
              <w:rPr>
                <w:rFonts w:ascii="Trebuchet MS" w:hAnsi="Trebuchet MS" w:cs="Arial"/>
                <w:b w:val="0"/>
                <w:sz w:val="20"/>
                <w:szCs w:val="20"/>
                <w:lang w:val="en-AU"/>
              </w:rPr>
              <w:t>(91,003)</w:t>
            </w:r>
          </w:p>
        </w:tc>
        <w:tc>
          <w:tcPr>
            <w:tcW w:w="1843" w:type="dxa"/>
            <w:tcBorders>
              <w:bottom w:val="single" w:sz="4" w:space="0" w:color="auto"/>
            </w:tcBorders>
            <w:shd w:val="clear" w:color="auto" w:fill="F8F8F8"/>
            <w:vAlign w:val="bottom"/>
          </w:tcPr>
          <w:p w14:paraId="0BE3134E" w14:textId="77777777" w:rsidR="00A57256" w:rsidRPr="002913B9" w:rsidRDefault="00A57256">
            <w:pPr>
              <w:pStyle w:val="CurrentYear"/>
              <w:tabs>
                <w:tab w:val="right" w:pos="1214"/>
                <w:tab w:val="left" w:pos="1240"/>
              </w:tabs>
              <w:spacing w:after="60"/>
              <w:ind w:right="123"/>
              <w:jc w:val="right"/>
              <w:rPr>
                <w:rFonts w:ascii="Trebuchet MS" w:hAnsi="Trebuchet MS" w:cs="Arial"/>
                <w:sz w:val="20"/>
                <w:szCs w:val="20"/>
                <w:lang w:val="en-AU"/>
              </w:rPr>
            </w:pPr>
            <w:r w:rsidRPr="002913B9">
              <w:rPr>
                <w:rFonts w:ascii="Trebuchet MS" w:hAnsi="Trebuchet MS" w:cs="Arial"/>
                <w:b w:val="0"/>
                <w:sz w:val="20"/>
                <w:szCs w:val="20"/>
                <w:lang w:val="en-AU"/>
              </w:rPr>
              <w:t>(166,170)</w:t>
            </w:r>
          </w:p>
        </w:tc>
      </w:tr>
      <w:tr w:rsidR="00A57256" w:rsidRPr="00221202" w14:paraId="226AABE3" w14:textId="77777777" w:rsidTr="0003432D">
        <w:tblPrEx>
          <w:tblCellMar>
            <w:left w:w="14" w:type="dxa"/>
            <w:right w:w="14" w:type="dxa"/>
          </w:tblCellMar>
        </w:tblPrEx>
        <w:tc>
          <w:tcPr>
            <w:tcW w:w="4376" w:type="dxa"/>
            <w:shd w:val="clear" w:color="auto" w:fill="FFFFFF"/>
            <w:vAlign w:val="bottom"/>
          </w:tcPr>
          <w:p w14:paraId="393E9CE8" w14:textId="77777777" w:rsidR="00A57256" w:rsidRPr="002913B9" w:rsidRDefault="00A57256">
            <w:pPr>
              <w:pStyle w:val="Description"/>
              <w:tabs>
                <w:tab w:val="left" w:pos="5503"/>
              </w:tabs>
              <w:spacing w:after="60"/>
              <w:rPr>
                <w:rFonts w:ascii="Trebuchet MS" w:hAnsi="Trebuchet MS" w:cs="Arial"/>
                <w:sz w:val="20"/>
                <w:szCs w:val="20"/>
                <w:lang w:val="en-AU"/>
              </w:rPr>
            </w:pPr>
          </w:p>
        </w:tc>
        <w:tc>
          <w:tcPr>
            <w:tcW w:w="1417" w:type="dxa"/>
            <w:shd w:val="clear" w:color="auto" w:fill="FFFFFF"/>
            <w:vAlign w:val="bottom"/>
          </w:tcPr>
          <w:p w14:paraId="32164C38" w14:textId="77777777" w:rsidR="00A57256" w:rsidRPr="002913B9" w:rsidRDefault="00A57256">
            <w:pPr>
              <w:pStyle w:val="Note"/>
              <w:spacing w:after="60"/>
              <w:rPr>
                <w:rFonts w:ascii="Trebuchet MS" w:hAnsi="Trebuchet MS" w:cs="Arial"/>
                <w:sz w:val="20"/>
                <w:szCs w:val="20"/>
                <w:lang w:val="en-AU"/>
              </w:rPr>
            </w:pPr>
          </w:p>
        </w:tc>
        <w:tc>
          <w:tcPr>
            <w:tcW w:w="1843" w:type="dxa"/>
            <w:tcBorders>
              <w:top w:val="single" w:sz="4" w:space="0" w:color="auto"/>
            </w:tcBorders>
            <w:shd w:val="clear" w:color="auto" w:fill="FFFFFF"/>
            <w:vAlign w:val="bottom"/>
          </w:tcPr>
          <w:p w14:paraId="1C76D551" w14:textId="77777777" w:rsidR="00A57256" w:rsidRPr="002913B9" w:rsidRDefault="00A57256">
            <w:pPr>
              <w:pStyle w:val="CurrentYear"/>
              <w:tabs>
                <w:tab w:val="right" w:pos="1214"/>
                <w:tab w:val="left" w:pos="1240"/>
              </w:tabs>
              <w:spacing w:after="60"/>
              <w:ind w:right="123"/>
              <w:jc w:val="right"/>
              <w:rPr>
                <w:rFonts w:ascii="Trebuchet MS" w:hAnsi="Trebuchet MS" w:cs="Arial"/>
                <w:sz w:val="20"/>
                <w:szCs w:val="20"/>
                <w:lang w:val="en-AU"/>
              </w:rPr>
            </w:pPr>
          </w:p>
        </w:tc>
        <w:tc>
          <w:tcPr>
            <w:tcW w:w="1843" w:type="dxa"/>
            <w:tcBorders>
              <w:top w:val="single" w:sz="4" w:space="0" w:color="auto"/>
            </w:tcBorders>
            <w:shd w:val="clear" w:color="auto" w:fill="FFFFFF"/>
            <w:vAlign w:val="bottom"/>
          </w:tcPr>
          <w:p w14:paraId="15E23728" w14:textId="77777777" w:rsidR="00A57256" w:rsidRPr="002913B9" w:rsidRDefault="00A57256">
            <w:pPr>
              <w:pStyle w:val="CurrentYear"/>
              <w:tabs>
                <w:tab w:val="right" w:pos="1214"/>
                <w:tab w:val="left" w:pos="1240"/>
              </w:tabs>
              <w:spacing w:after="60"/>
              <w:ind w:right="123"/>
              <w:jc w:val="right"/>
              <w:rPr>
                <w:rFonts w:ascii="Trebuchet MS" w:hAnsi="Trebuchet MS" w:cs="Arial"/>
                <w:sz w:val="20"/>
                <w:szCs w:val="20"/>
                <w:lang w:val="en-AU"/>
              </w:rPr>
            </w:pPr>
          </w:p>
        </w:tc>
      </w:tr>
      <w:tr w:rsidR="00A57256" w:rsidRPr="00221202" w14:paraId="4916800A" w14:textId="77777777" w:rsidTr="0003432D">
        <w:tblPrEx>
          <w:tblCellMar>
            <w:left w:w="14" w:type="dxa"/>
            <w:right w:w="14" w:type="dxa"/>
          </w:tblCellMar>
        </w:tblPrEx>
        <w:tc>
          <w:tcPr>
            <w:tcW w:w="4376" w:type="dxa"/>
            <w:shd w:val="clear" w:color="auto" w:fill="FFFFFF"/>
            <w:vAlign w:val="bottom"/>
          </w:tcPr>
          <w:p w14:paraId="7150D956" w14:textId="77777777" w:rsidR="00A57256" w:rsidRPr="002913B9" w:rsidRDefault="00A57256">
            <w:pPr>
              <w:pStyle w:val="Description"/>
              <w:tabs>
                <w:tab w:val="left" w:pos="5503"/>
              </w:tabs>
              <w:spacing w:after="60"/>
              <w:rPr>
                <w:rFonts w:ascii="Trebuchet MS" w:hAnsi="Trebuchet MS" w:cs="Arial"/>
                <w:sz w:val="20"/>
                <w:szCs w:val="20"/>
                <w:lang w:val="en-AU"/>
              </w:rPr>
            </w:pPr>
            <w:r w:rsidRPr="002913B9">
              <w:rPr>
                <w:rFonts w:ascii="Trebuchet MS" w:eastAsia="Trebuchet MS,Arial" w:hAnsi="Trebuchet MS" w:cs="Trebuchet MS,Arial"/>
                <w:sz w:val="20"/>
                <w:szCs w:val="20"/>
                <w:lang w:val="en-AU"/>
              </w:rPr>
              <w:t>Net increase/(decrease) in cash and cash equivalents</w:t>
            </w:r>
          </w:p>
        </w:tc>
        <w:tc>
          <w:tcPr>
            <w:tcW w:w="1417" w:type="dxa"/>
            <w:shd w:val="clear" w:color="auto" w:fill="FFFFFF"/>
            <w:vAlign w:val="bottom"/>
          </w:tcPr>
          <w:p w14:paraId="45AEA916" w14:textId="77777777" w:rsidR="00A57256" w:rsidRPr="002913B9" w:rsidRDefault="00A57256">
            <w:pPr>
              <w:pStyle w:val="Note"/>
              <w:spacing w:after="60"/>
              <w:rPr>
                <w:rFonts w:ascii="Trebuchet MS" w:hAnsi="Trebuchet MS" w:cs="Arial"/>
                <w:sz w:val="20"/>
                <w:szCs w:val="20"/>
                <w:lang w:val="en-AU"/>
              </w:rPr>
            </w:pPr>
          </w:p>
        </w:tc>
        <w:tc>
          <w:tcPr>
            <w:tcW w:w="1843" w:type="dxa"/>
            <w:shd w:val="clear" w:color="auto" w:fill="FFFFFF"/>
            <w:vAlign w:val="bottom"/>
          </w:tcPr>
          <w:p w14:paraId="589979BF" w14:textId="77777777" w:rsidR="00A57256" w:rsidRPr="002913B9"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420,597</w:t>
            </w:r>
          </w:p>
        </w:tc>
        <w:tc>
          <w:tcPr>
            <w:tcW w:w="1843" w:type="dxa"/>
            <w:shd w:val="clear" w:color="auto" w:fill="FFFFFF"/>
            <w:vAlign w:val="bottom"/>
          </w:tcPr>
          <w:p w14:paraId="12E07C8A" w14:textId="02B6A153" w:rsidR="00A57256" w:rsidRPr="002913B9"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sidRPr="002913B9">
              <w:rPr>
                <w:rFonts w:ascii="Trebuchet MS" w:hAnsi="Trebuchet MS" w:cs="Arial"/>
                <w:b w:val="0"/>
                <w:bCs w:val="0"/>
                <w:sz w:val="20"/>
                <w:szCs w:val="20"/>
                <w:lang w:val="en-AU"/>
              </w:rPr>
              <w:t>(1,427,70</w:t>
            </w:r>
            <w:r>
              <w:rPr>
                <w:rFonts w:ascii="Trebuchet MS" w:hAnsi="Trebuchet MS" w:cs="Arial"/>
                <w:b w:val="0"/>
                <w:bCs w:val="0"/>
                <w:sz w:val="20"/>
                <w:szCs w:val="20"/>
                <w:lang w:val="en-AU"/>
              </w:rPr>
              <w:t>5</w:t>
            </w:r>
            <w:r w:rsidRPr="002913B9">
              <w:rPr>
                <w:rFonts w:ascii="Trebuchet MS" w:hAnsi="Trebuchet MS" w:cs="Arial"/>
                <w:b w:val="0"/>
                <w:bCs w:val="0"/>
                <w:sz w:val="20"/>
                <w:szCs w:val="20"/>
                <w:lang w:val="en-AU"/>
              </w:rPr>
              <w:t>)</w:t>
            </w:r>
          </w:p>
        </w:tc>
      </w:tr>
      <w:tr w:rsidR="00A57256" w:rsidRPr="00221202" w14:paraId="1C30B34E" w14:textId="77777777" w:rsidTr="00691D16">
        <w:tblPrEx>
          <w:tblCellMar>
            <w:left w:w="14" w:type="dxa"/>
            <w:right w:w="14" w:type="dxa"/>
          </w:tblCellMar>
        </w:tblPrEx>
        <w:tc>
          <w:tcPr>
            <w:tcW w:w="4376" w:type="dxa"/>
            <w:shd w:val="clear" w:color="auto" w:fill="F8F8F8"/>
            <w:vAlign w:val="bottom"/>
          </w:tcPr>
          <w:p w14:paraId="7F3AEB87" w14:textId="77777777" w:rsidR="00A57256" w:rsidRPr="002913B9" w:rsidRDefault="00A57256">
            <w:pPr>
              <w:pStyle w:val="Description"/>
              <w:tabs>
                <w:tab w:val="left" w:pos="5503"/>
              </w:tabs>
              <w:spacing w:after="60"/>
              <w:rPr>
                <w:rFonts w:ascii="Trebuchet MS" w:hAnsi="Trebuchet MS" w:cs="Arial"/>
                <w:sz w:val="20"/>
                <w:szCs w:val="20"/>
                <w:lang w:val="en-AU"/>
              </w:rPr>
            </w:pPr>
            <w:r w:rsidRPr="002913B9">
              <w:rPr>
                <w:rFonts w:ascii="Trebuchet MS" w:eastAsia="Trebuchet MS,Arial" w:hAnsi="Trebuchet MS" w:cs="Trebuchet MS,Arial"/>
                <w:sz w:val="20"/>
                <w:szCs w:val="20"/>
                <w:lang w:val="en-AU"/>
              </w:rPr>
              <w:t>Cash at beginning of financial year</w:t>
            </w:r>
          </w:p>
        </w:tc>
        <w:tc>
          <w:tcPr>
            <w:tcW w:w="1417" w:type="dxa"/>
            <w:shd w:val="clear" w:color="auto" w:fill="F8F8F8"/>
            <w:vAlign w:val="bottom"/>
          </w:tcPr>
          <w:p w14:paraId="126A8977" w14:textId="3E70D39A" w:rsidR="00A57256" w:rsidRPr="002913B9" w:rsidRDefault="00A57256">
            <w:pPr>
              <w:pStyle w:val="Note"/>
              <w:spacing w:after="60"/>
              <w:rPr>
                <w:rFonts w:ascii="Trebuchet MS" w:hAnsi="Trebuchet MS" w:cs="Arial"/>
                <w:sz w:val="20"/>
                <w:szCs w:val="20"/>
                <w:lang w:val="en-AU"/>
              </w:rPr>
            </w:pPr>
          </w:p>
        </w:tc>
        <w:tc>
          <w:tcPr>
            <w:tcW w:w="1843" w:type="dxa"/>
            <w:tcBorders>
              <w:bottom w:val="single" w:sz="4" w:space="0" w:color="auto"/>
            </w:tcBorders>
            <w:shd w:val="clear" w:color="auto" w:fill="F8F8F8"/>
            <w:vAlign w:val="bottom"/>
          </w:tcPr>
          <w:p w14:paraId="1C28519B" w14:textId="77777777" w:rsidR="00A57256" w:rsidRPr="002913B9"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1,217,935</w:t>
            </w:r>
          </w:p>
        </w:tc>
        <w:tc>
          <w:tcPr>
            <w:tcW w:w="1843" w:type="dxa"/>
            <w:tcBorders>
              <w:bottom w:val="single" w:sz="4" w:space="0" w:color="auto"/>
            </w:tcBorders>
            <w:shd w:val="clear" w:color="auto" w:fill="F8F8F8"/>
            <w:vAlign w:val="bottom"/>
          </w:tcPr>
          <w:p w14:paraId="51CF63B3" w14:textId="77777777" w:rsidR="00A57256" w:rsidRPr="002913B9" w:rsidRDefault="00A57256">
            <w:pPr>
              <w:pStyle w:val="CurrentYear"/>
              <w:tabs>
                <w:tab w:val="right" w:pos="1214"/>
                <w:tab w:val="left" w:pos="1240"/>
              </w:tabs>
              <w:spacing w:after="60"/>
              <w:ind w:right="123"/>
              <w:jc w:val="right"/>
              <w:rPr>
                <w:rFonts w:ascii="Trebuchet MS" w:hAnsi="Trebuchet MS" w:cs="Arial"/>
                <w:b w:val="0"/>
                <w:bCs w:val="0"/>
                <w:sz w:val="20"/>
                <w:szCs w:val="20"/>
                <w:lang w:val="en-AU"/>
              </w:rPr>
            </w:pPr>
            <w:r w:rsidRPr="002913B9">
              <w:rPr>
                <w:rFonts w:ascii="Trebuchet MS" w:hAnsi="Trebuchet MS" w:cs="Arial"/>
                <w:b w:val="0"/>
                <w:bCs w:val="0"/>
                <w:sz w:val="20"/>
                <w:szCs w:val="20"/>
                <w:lang w:val="en-AU"/>
              </w:rPr>
              <w:t>2,645,64</w:t>
            </w:r>
            <w:r>
              <w:rPr>
                <w:rFonts w:ascii="Trebuchet MS" w:hAnsi="Trebuchet MS" w:cs="Arial"/>
                <w:b w:val="0"/>
                <w:bCs w:val="0"/>
                <w:sz w:val="20"/>
                <w:szCs w:val="20"/>
                <w:lang w:val="en-AU"/>
              </w:rPr>
              <w:t>2</w:t>
            </w:r>
          </w:p>
        </w:tc>
      </w:tr>
      <w:tr w:rsidR="00A57256" w:rsidRPr="00221202" w14:paraId="2FE88842" w14:textId="77777777" w:rsidTr="0003432D">
        <w:tblPrEx>
          <w:tblCellMar>
            <w:left w:w="14" w:type="dxa"/>
            <w:right w:w="14" w:type="dxa"/>
          </w:tblCellMar>
        </w:tblPrEx>
        <w:tc>
          <w:tcPr>
            <w:tcW w:w="4376" w:type="dxa"/>
            <w:shd w:val="clear" w:color="auto" w:fill="FFFFFF"/>
            <w:vAlign w:val="bottom"/>
          </w:tcPr>
          <w:p w14:paraId="135B72AF" w14:textId="77777777" w:rsidR="00A57256" w:rsidRPr="002913B9" w:rsidRDefault="00A57256">
            <w:pPr>
              <w:pStyle w:val="Description"/>
              <w:tabs>
                <w:tab w:val="left" w:pos="5503"/>
              </w:tabs>
              <w:spacing w:after="60"/>
              <w:rPr>
                <w:rFonts w:ascii="Trebuchet MS" w:hAnsi="Trebuchet MS" w:cs="Arial"/>
                <w:sz w:val="20"/>
                <w:szCs w:val="20"/>
                <w:lang w:val="en-AU"/>
              </w:rPr>
            </w:pPr>
            <w:r w:rsidRPr="002913B9">
              <w:rPr>
                <w:rFonts w:ascii="Trebuchet MS" w:eastAsia="Trebuchet MS,Arial" w:hAnsi="Trebuchet MS" w:cs="Trebuchet MS,Arial"/>
                <w:sz w:val="20"/>
                <w:szCs w:val="20"/>
                <w:lang w:val="en-AU"/>
              </w:rPr>
              <w:t>Cash at end of financial year</w:t>
            </w:r>
          </w:p>
        </w:tc>
        <w:tc>
          <w:tcPr>
            <w:tcW w:w="1417" w:type="dxa"/>
            <w:shd w:val="clear" w:color="auto" w:fill="FFFFFF"/>
            <w:vAlign w:val="bottom"/>
          </w:tcPr>
          <w:p w14:paraId="364B51A8" w14:textId="77777777" w:rsidR="00A57256" w:rsidRPr="002913B9" w:rsidRDefault="00A57256">
            <w:pPr>
              <w:pStyle w:val="Note"/>
              <w:spacing w:after="60"/>
              <w:rPr>
                <w:rFonts w:ascii="Trebuchet MS" w:hAnsi="Trebuchet MS" w:cs="Arial"/>
                <w:sz w:val="20"/>
                <w:szCs w:val="20"/>
                <w:lang w:val="en-AU"/>
              </w:rPr>
            </w:pPr>
            <w:r w:rsidRPr="002913B9">
              <w:rPr>
                <w:rFonts w:ascii="Trebuchet MS" w:eastAsia="Trebuchet MS,Arial" w:hAnsi="Trebuchet MS" w:cs="Trebuchet MS,Arial"/>
                <w:sz w:val="20"/>
                <w:szCs w:val="20"/>
                <w:lang w:val="en-AU"/>
              </w:rPr>
              <w:t xml:space="preserve">14(a) </w:t>
            </w:r>
          </w:p>
        </w:tc>
        <w:tc>
          <w:tcPr>
            <w:tcW w:w="1843" w:type="dxa"/>
            <w:tcBorders>
              <w:top w:val="single" w:sz="4" w:space="0" w:color="auto"/>
              <w:bottom w:val="single" w:sz="4" w:space="0" w:color="auto"/>
            </w:tcBorders>
            <w:shd w:val="clear" w:color="auto" w:fill="FFFFFF"/>
            <w:vAlign w:val="bottom"/>
          </w:tcPr>
          <w:p w14:paraId="028868B6" w14:textId="77777777" w:rsidR="00A57256" w:rsidRPr="002913B9" w:rsidRDefault="00A57256">
            <w:pPr>
              <w:pStyle w:val="CurrentYear"/>
              <w:tabs>
                <w:tab w:val="right" w:pos="1214"/>
                <w:tab w:val="left" w:pos="1240"/>
              </w:tabs>
              <w:spacing w:after="60"/>
              <w:ind w:right="123"/>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1,638,533</w:t>
            </w:r>
          </w:p>
        </w:tc>
        <w:tc>
          <w:tcPr>
            <w:tcW w:w="1843" w:type="dxa"/>
            <w:tcBorders>
              <w:top w:val="single" w:sz="4" w:space="0" w:color="auto"/>
              <w:bottom w:val="single" w:sz="4" w:space="0" w:color="auto"/>
            </w:tcBorders>
            <w:shd w:val="clear" w:color="auto" w:fill="FFFFFF"/>
            <w:vAlign w:val="bottom"/>
          </w:tcPr>
          <w:p w14:paraId="4625B6F4" w14:textId="77777777" w:rsidR="00A57256" w:rsidRPr="002913B9" w:rsidRDefault="00A57256">
            <w:pPr>
              <w:pStyle w:val="CurrentYear"/>
              <w:tabs>
                <w:tab w:val="right" w:pos="1214"/>
                <w:tab w:val="left" w:pos="1240"/>
              </w:tabs>
              <w:spacing w:after="60"/>
              <w:ind w:right="123"/>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1,217,937</w:t>
            </w:r>
          </w:p>
        </w:tc>
      </w:tr>
    </w:tbl>
    <w:p w14:paraId="06C01FC0" w14:textId="1E26FBF3" w:rsidR="00A57256" w:rsidRPr="00221202" w:rsidRDefault="00AA14A6" w:rsidP="00A57256">
      <w:pPr>
        <w:pStyle w:val="Normal-Hide"/>
        <w:rPr>
          <w:rFonts w:ascii="Trebuchet MS" w:hAnsi="Trebuchet MS" w:cs="Arial"/>
          <w:sz w:val="20"/>
          <w:szCs w:val="20"/>
          <w:lang w:val="en-AU"/>
        </w:rPr>
      </w:pPr>
      <w:r>
        <w:rPr>
          <w:rFonts w:ascii="Bahnschrift" w:hAnsi="Bahnschrift" w:cs="Arial"/>
          <w:noProof/>
          <w:color w:val="F8F8F8"/>
          <w:sz w:val="32"/>
          <w:szCs w:val="32"/>
          <w:lang w:val="en-GB" w:eastAsia="en-AU"/>
        </w:rPr>
        <w:drawing>
          <wp:anchor distT="0" distB="0" distL="114300" distR="114300" simplePos="0" relativeHeight="251658323" behindDoc="0" locked="0" layoutInCell="1" allowOverlap="1" wp14:anchorId="0454B886" wp14:editId="51ED1323">
            <wp:simplePos x="0" y="0"/>
            <wp:positionH relativeFrom="column">
              <wp:posOffset>-720692</wp:posOffset>
            </wp:positionH>
            <wp:positionV relativeFrom="paragraph">
              <wp:posOffset>-6853555</wp:posOffset>
            </wp:positionV>
            <wp:extent cx="895350" cy="895350"/>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102" cstate="email">
                      <a:extLst>
                        <a:ext uri="{28A0092B-C50C-407E-A947-70E740481C1C}">
                          <a14:useLocalDpi xmlns:a14="http://schemas.microsoft.com/office/drawing/2010/main"/>
                        </a:ext>
                      </a:extLst>
                    </a:blip>
                    <a:stretch>
                      <a:fillRect/>
                    </a:stretch>
                  </pic:blipFill>
                  <pic:spPr>
                    <a:xfrm>
                      <a:off x="0" y="0"/>
                      <a:ext cx="895350" cy="895350"/>
                    </a:xfrm>
                    <a:prstGeom prst="rect">
                      <a:avLst/>
                    </a:prstGeom>
                  </pic:spPr>
                </pic:pic>
              </a:graphicData>
            </a:graphic>
            <wp14:sizeRelH relativeFrom="margin">
              <wp14:pctWidth>0</wp14:pctWidth>
            </wp14:sizeRelH>
            <wp14:sizeRelV relativeFrom="margin">
              <wp14:pctHeight>0</wp14:pctHeight>
            </wp14:sizeRelV>
          </wp:anchor>
        </w:drawing>
      </w:r>
    </w:p>
    <w:p w14:paraId="138EBF13" w14:textId="77777777" w:rsidR="00A57256" w:rsidRPr="00221202" w:rsidRDefault="00A57256" w:rsidP="00A57256">
      <w:pPr>
        <w:pStyle w:val="Normal-Hide"/>
        <w:rPr>
          <w:rFonts w:ascii="Trebuchet MS" w:hAnsi="Trebuchet MS" w:cs="Arial"/>
          <w:sz w:val="20"/>
          <w:szCs w:val="20"/>
          <w:lang w:val="en-AU"/>
        </w:rPr>
      </w:pPr>
    </w:p>
    <w:p w14:paraId="664509D3" w14:textId="77777777" w:rsidR="00A57256" w:rsidRPr="00221202" w:rsidRDefault="00A57256" w:rsidP="00A57256">
      <w:pPr>
        <w:pStyle w:val="Text-centre"/>
        <w:rPr>
          <w:rFonts w:ascii="Trebuchet MS" w:hAnsi="Trebuchet MS" w:cs="Arial"/>
          <w:sz w:val="20"/>
          <w:szCs w:val="20"/>
          <w:lang w:val="en-AU"/>
        </w:rPr>
      </w:pPr>
      <w:r w:rsidRPr="00221202">
        <w:rPr>
          <w:rFonts w:ascii="Trebuchet MS" w:eastAsia="Trebuchet MS,Arial" w:hAnsi="Trebuchet MS" w:cs="Trebuchet MS,Arial"/>
          <w:sz w:val="20"/>
          <w:szCs w:val="20"/>
          <w:lang w:val="en-AU"/>
        </w:rPr>
        <w:t>The accompanying notes form part of these financial statements</w:t>
      </w:r>
    </w:p>
    <w:p w14:paraId="0196E043" w14:textId="77777777" w:rsidR="00A57256" w:rsidRPr="00221202" w:rsidRDefault="00A57256" w:rsidP="00A57256"/>
    <w:p w14:paraId="14262071" w14:textId="5CBC2338" w:rsidR="00A57256" w:rsidRPr="00221202" w:rsidRDefault="00A57256" w:rsidP="00A57256">
      <w:pPr>
        <w:sectPr w:rsidR="00A57256" w:rsidRPr="00221202">
          <w:headerReference w:type="even" r:id="rId103"/>
          <w:headerReference w:type="default" r:id="rId104"/>
          <w:headerReference w:type="first" r:id="rId105"/>
          <w:pgSz w:w="11907" w:h="16840" w:code="9"/>
          <w:pgMar w:top="1418" w:right="1134" w:bottom="1134" w:left="1134" w:header="720" w:footer="720" w:gutter="0"/>
          <w:paperSrc w:first="1" w:other="1"/>
          <w:cols w:space="720"/>
          <w:noEndnote/>
          <w:docGrid w:linePitch="326"/>
        </w:sectPr>
      </w:pPr>
    </w:p>
    <w:tbl>
      <w:tblPr>
        <w:tblW w:w="9600" w:type="dxa"/>
        <w:tblInd w:w="14" w:type="dxa"/>
        <w:tblLayout w:type="fixed"/>
        <w:tblCellMar>
          <w:left w:w="14" w:type="dxa"/>
          <w:right w:w="14" w:type="dxa"/>
        </w:tblCellMar>
        <w:tblLook w:val="0000" w:firstRow="0" w:lastRow="0" w:firstColumn="0" w:lastColumn="0" w:noHBand="0" w:noVBand="0"/>
      </w:tblPr>
      <w:tblGrid>
        <w:gridCol w:w="9600"/>
      </w:tblGrid>
      <w:tr w:rsidR="00A57256" w:rsidRPr="00221202" w14:paraId="3354C8A6" w14:textId="77777777" w:rsidTr="002E0CFF">
        <w:tc>
          <w:tcPr>
            <w:tcW w:w="9600" w:type="dxa"/>
            <w:shd w:val="clear" w:color="auto" w:fill="auto"/>
            <w:vAlign w:val="center"/>
          </w:tcPr>
          <w:p w14:paraId="15B74813" w14:textId="2DAB0FA4" w:rsidR="00A57256" w:rsidRPr="00ED0964" w:rsidRDefault="00ED0964">
            <w:pPr>
              <w:pStyle w:val="Heading2"/>
              <w:rPr>
                <w:rFonts w:ascii="Bahnschrift" w:hAnsi="Bahnschrift"/>
                <w:b w:val="0"/>
                <w:bCs/>
                <w:sz w:val="36"/>
                <w:szCs w:val="32"/>
              </w:rPr>
            </w:pPr>
            <w:bookmarkStart w:id="45" w:name="_Toc117173801"/>
            <w:r w:rsidRPr="00ED0964">
              <w:rPr>
                <w:rFonts w:ascii="Bahnschrift" w:hAnsi="Bahnschrift"/>
                <w:b w:val="0"/>
                <w:bCs/>
                <w:sz w:val="36"/>
                <w:szCs w:val="32"/>
              </w:rPr>
              <w:lastRenderedPageBreak/>
              <w:t>Note 1: statement of significant accounting policies</w:t>
            </w:r>
            <w:bookmarkEnd w:id="45"/>
            <w:r w:rsidRPr="00ED0964">
              <w:rPr>
                <w:rFonts w:ascii="Bahnschrift" w:hAnsi="Bahnschrift"/>
                <w:b w:val="0"/>
                <w:bCs/>
                <w:sz w:val="36"/>
                <w:szCs w:val="32"/>
              </w:rPr>
              <w:t xml:space="preserve"> </w:t>
            </w:r>
          </w:p>
        </w:tc>
      </w:tr>
      <w:tr w:rsidR="00A57256" w:rsidRPr="00221202" w14:paraId="77D6484D" w14:textId="77777777">
        <w:tblPrEx>
          <w:tblCellMar>
            <w:left w:w="0" w:type="dxa"/>
            <w:right w:w="0" w:type="dxa"/>
          </w:tblCellMar>
        </w:tblPrEx>
        <w:trPr>
          <w:trHeight w:val="318"/>
        </w:trPr>
        <w:tc>
          <w:tcPr>
            <w:tcW w:w="9600" w:type="dxa"/>
          </w:tcPr>
          <w:p w14:paraId="56A24BED" w14:textId="0E90F12E" w:rsidR="00A57256" w:rsidRPr="008F6D8B" w:rsidRDefault="00A57256">
            <w:pPr>
              <w:pStyle w:val="Heading1"/>
              <w:rPr>
                <w:rFonts w:ascii="Bahnschrift" w:hAnsi="Bahnschrift"/>
                <w:b w:val="0"/>
                <w:bCs/>
              </w:rPr>
            </w:pPr>
            <w:bookmarkStart w:id="46" w:name="_Toc117173802"/>
            <w:r w:rsidRPr="008F6D8B">
              <w:rPr>
                <w:rFonts w:ascii="Bahnschrift" w:hAnsi="Bahnschrift"/>
                <w:b w:val="0"/>
                <w:bCs/>
              </w:rPr>
              <w:t>General information</w:t>
            </w:r>
            <w:bookmarkEnd w:id="46"/>
          </w:p>
          <w:p w14:paraId="2B47AD76" w14:textId="63F95E13" w:rsidR="00A57256" w:rsidRPr="00DA4E2A" w:rsidRDefault="00A57256">
            <w:pPr>
              <w:rPr>
                <w:rFonts w:ascii="Calibri" w:hAnsi="Calibri" w:cs="Calibri"/>
              </w:rPr>
            </w:pPr>
            <w:r>
              <w:t>The financial statements cover Queensland Council of Social Service Ltd a not-for-profit unlisted public company limited by guarantee, incorporated, and domiciled in Australia.  The financial statements are presented in Australian dollars, which is the company’s functional and presentation currency. </w:t>
            </w:r>
            <w:r w:rsidR="00ED0964">
              <w:br/>
            </w:r>
            <w:r>
              <w:t>Its registered office and principal place of business are:</w:t>
            </w:r>
          </w:p>
        </w:tc>
      </w:tr>
      <w:tr w:rsidR="00A57256" w:rsidRPr="00221202" w14:paraId="2749CF32" w14:textId="77777777">
        <w:tblPrEx>
          <w:tblCellMar>
            <w:left w:w="0" w:type="dxa"/>
            <w:right w:w="0" w:type="dxa"/>
          </w:tblCellMar>
        </w:tblPrEx>
        <w:trPr>
          <w:trHeight w:val="318"/>
        </w:trPr>
        <w:tc>
          <w:tcPr>
            <w:tcW w:w="9600" w:type="dxa"/>
          </w:tcPr>
          <w:tbl>
            <w:tblPr>
              <w:tblW w:w="10880" w:type="dxa"/>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10"/>
              <w:gridCol w:w="60"/>
              <w:gridCol w:w="5410"/>
            </w:tblGrid>
            <w:tr w:rsidR="00A57256" w:rsidRPr="00221202" w14:paraId="6815FE23" w14:textId="77777777">
              <w:tc>
                <w:tcPr>
                  <w:tcW w:w="5410" w:type="dxa"/>
                  <w:tcBorders>
                    <w:top w:val="nil"/>
                    <w:left w:val="nil"/>
                    <w:bottom w:val="nil"/>
                    <w:right w:val="nil"/>
                    <w:tl2br w:val="nil"/>
                    <w:tr2bl w:val="nil"/>
                  </w:tcBorders>
                  <w:tcMar>
                    <w:left w:w="0" w:type="dxa"/>
                    <w:right w:w="0" w:type="dxa"/>
                  </w:tcMar>
                </w:tcPr>
                <w:p w14:paraId="72A0BA44" w14:textId="77777777" w:rsidR="00A57256" w:rsidRPr="00221202" w:rsidRDefault="00A57256">
                  <w:pPr>
                    <w:spacing w:after="0"/>
                  </w:pPr>
                  <w:r w:rsidRPr="00221202">
                    <w:t>Ground Floor</w:t>
                  </w:r>
                </w:p>
              </w:tc>
              <w:tc>
                <w:tcPr>
                  <w:tcW w:w="60" w:type="dxa"/>
                  <w:tcBorders>
                    <w:top w:val="nil"/>
                    <w:left w:val="nil"/>
                    <w:bottom w:val="nil"/>
                    <w:right w:val="nil"/>
                    <w:tl2br w:val="nil"/>
                    <w:tr2bl w:val="nil"/>
                  </w:tcBorders>
                  <w:tcMar>
                    <w:left w:w="0" w:type="dxa"/>
                    <w:right w:w="0" w:type="dxa"/>
                  </w:tcMar>
                </w:tcPr>
                <w:p w14:paraId="1B16AC21" w14:textId="77777777" w:rsidR="00A57256" w:rsidRPr="00221202" w:rsidRDefault="00A57256">
                  <w:pPr>
                    <w:rPr>
                      <w:highlight w:val="cyan"/>
                    </w:rPr>
                  </w:pPr>
                </w:p>
              </w:tc>
              <w:tc>
                <w:tcPr>
                  <w:tcW w:w="5410" w:type="dxa"/>
                  <w:tcBorders>
                    <w:top w:val="nil"/>
                    <w:left w:val="nil"/>
                    <w:bottom w:val="nil"/>
                    <w:right w:val="nil"/>
                    <w:tl2br w:val="nil"/>
                    <w:tr2bl w:val="nil"/>
                  </w:tcBorders>
                  <w:tcMar>
                    <w:left w:w="0" w:type="dxa"/>
                    <w:right w:w="0" w:type="dxa"/>
                  </w:tcMar>
                </w:tcPr>
                <w:p w14:paraId="4FD63758" w14:textId="77777777" w:rsidR="00A57256" w:rsidRPr="00221202" w:rsidRDefault="00A57256">
                  <w:pPr>
                    <w:rPr>
                      <w:highlight w:val="cyan"/>
                    </w:rPr>
                  </w:pPr>
                </w:p>
              </w:tc>
            </w:tr>
            <w:tr w:rsidR="00A57256" w:rsidRPr="00221202" w14:paraId="11B2A4DB" w14:textId="77777777">
              <w:tc>
                <w:tcPr>
                  <w:tcW w:w="5410" w:type="dxa"/>
                  <w:tcBorders>
                    <w:top w:val="nil"/>
                    <w:left w:val="nil"/>
                    <w:bottom w:val="nil"/>
                    <w:right w:val="nil"/>
                    <w:tl2br w:val="nil"/>
                    <w:tr2bl w:val="nil"/>
                  </w:tcBorders>
                  <w:tcMar>
                    <w:left w:w="0" w:type="dxa"/>
                    <w:right w:w="0" w:type="dxa"/>
                  </w:tcMar>
                </w:tcPr>
                <w:p w14:paraId="2EC37662" w14:textId="77777777" w:rsidR="00A57256" w:rsidRPr="00221202" w:rsidRDefault="00A57256">
                  <w:pPr>
                    <w:spacing w:after="0"/>
                  </w:pPr>
                  <w:r w:rsidRPr="00221202">
                    <w:t>20 Pidgeon Close</w:t>
                  </w:r>
                </w:p>
              </w:tc>
              <w:tc>
                <w:tcPr>
                  <w:tcW w:w="60" w:type="dxa"/>
                  <w:tcBorders>
                    <w:top w:val="nil"/>
                    <w:left w:val="nil"/>
                    <w:bottom w:val="nil"/>
                    <w:right w:val="nil"/>
                    <w:tl2br w:val="nil"/>
                    <w:tr2bl w:val="nil"/>
                  </w:tcBorders>
                  <w:tcMar>
                    <w:left w:w="0" w:type="dxa"/>
                    <w:right w:w="0" w:type="dxa"/>
                  </w:tcMar>
                </w:tcPr>
                <w:p w14:paraId="1BA15622" w14:textId="77777777" w:rsidR="00A57256" w:rsidRPr="00221202" w:rsidRDefault="00A57256">
                  <w:pPr>
                    <w:rPr>
                      <w:highlight w:val="cyan"/>
                    </w:rPr>
                  </w:pPr>
                </w:p>
              </w:tc>
              <w:tc>
                <w:tcPr>
                  <w:tcW w:w="5410" w:type="dxa"/>
                  <w:tcBorders>
                    <w:top w:val="nil"/>
                    <w:left w:val="nil"/>
                    <w:bottom w:val="nil"/>
                    <w:right w:val="nil"/>
                    <w:tl2br w:val="nil"/>
                    <w:tr2bl w:val="nil"/>
                  </w:tcBorders>
                  <w:tcMar>
                    <w:left w:w="0" w:type="dxa"/>
                    <w:right w:w="0" w:type="dxa"/>
                  </w:tcMar>
                </w:tcPr>
                <w:p w14:paraId="1772299A" w14:textId="77777777" w:rsidR="00A57256" w:rsidRPr="00221202" w:rsidRDefault="00A57256">
                  <w:pPr>
                    <w:rPr>
                      <w:highlight w:val="cyan"/>
                    </w:rPr>
                  </w:pPr>
                </w:p>
              </w:tc>
            </w:tr>
            <w:tr w:rsidR="00A57256" w:rsidRPr="00221202" w14:paraId="3C9D8E9A" w14:textId="77777777">
              <w:tc>
                <w:tcPr>
                  <w:tcW w:w="5410" w:type="dxa"/>
                  <w:tcBorders>
                    <w:top w:val="nil"/>
                    <w:left w:val="nil"/>
                    <w:bottom w:val="nil"/>
                    <w:right w:val="nil"/>
                    <w:tl2br w:val="nil"/>
                    <w:tr2bl w:val="nil"/>
                  </w:tcBorders>
                  <w:tcMar>
                    <w:left w:w="0" w:type="dxa"/>
                    <w:right w:w="0" w:type="dxa"/>
                  </w:tcMar>
                </w:tcPr>
                <w:p w14:paraId="0D6B29F9" w14:textId="77777777" w:rsidR="00A57256" w:rsidRPr="00221202" w:rsidRDefault="00A57256">
                  <w:r>
                    <w:t>West End Qld 4101</w:t>
                  </w:r>
                </w:p>
              </w:tc>
              <w:tc>
                <w:tcPr>
                  <w:tcW w:w="60" w:type="dxa"/>
                  <w:tcBorders>
                    <w:top w:val="nil"/>
                    <w:left w:val="nil"/>
                    <w:bottom w:val="nil"/>
                    <w:right w:val="nil"/>
                    <w:tl2br w:val="nil"/>
                    <w:tr2bl w:val="nil"/>
                  </w:tcBorders>
                  <w:tcMar>
                    <w:left w:w="0" w:type="dxa"/>
                    <w:right w:w="0" w:type="dxa"/>
                  </w:tcMar>
                </w:tcPr>
                <w:p w14:paraId="6335E2B6" w14:textId="77777777" w:rsidR="00A57256" w:rsidRPr="00221202" w:rsidRDefault="00A57256">
                  <w:pPr>
                    <w:rPr>
                      <w:highlight w:val="cyan"/>
                    </w:rPr>
                  </w:pPr>
                </w:p>
              </w:tc>
              <w:tc>
                <w:tcPr>
                  <w:tcW w:w="5410" w:type="dxa"/>
                  <w:tcBorders>
                    <w:top w:val="nil"/>
                    <w:left w:val="nil"/>
                    <w:bottom w:val="nil"/>
                    <w:right w:val="nil"/>
                    <w:tl2br w:val="nil"/>
                    <w:tr2bl w:val="nil"/>
                  </w:tcBorders>
                  <w:tcMar>
                    <w:left w:w="0" w:type="dxa"/>
                    <w:right w:w="0" w:type="dxa"/>
                  </w:tcMar>
                </w:tcPr>
                <w:p w14:paraId="2547553B" w14:textId="77777777" w:rsidR="00A57256" w:rsidRPr="00221202" w:rsidRDefault="00A57256">
                  <w:pPr>
                    <w:rPr>
                      <w:highlight w:val="cyan"/>
                    </w:rPr>
                  </w:pPr>
                </w:p>
              </w:tc>
            </w:tr>
          </w:tbl>
          <w:p w14:paraId="03747F71" w14:textId="77777777" w:rsidR="00A57256" w:rsidRPr="00221202" w:rsidRDefault="00A57256"/>
        </w:tc>
      </w:tr>
      <w:tr w:rsidR="00A57256" w:rsidRPr="00221202" w14:paraId="39C9AAC4" w14:textId="77777777">
        <w:tblPrEx>
          <w:tblCellMar>
            <w:left w:w="0" w:type="dxa"/>
            <w:right w:w="0" w:type="dxa"/>
          </w:tblCellMar>
        </w:tblPrEx>
        <w:trPr>
          <w:trHeight w:val="318"/>
        </w:trPr>
        <w:tc>
          <w:tcPr>
            <w:tcW w:w="9600" w:type="dxa"/>
          </w:tcPr>
          <w:p w14:paraId="559E6D08" w14:textId="77777777" w:rsidR="00A57256" w:rsidRPr="00FE7CD0" w:rsidRDefault="00A57256">
            <w:r w:rsidRPr="00FE7CD0">
              <w:t>A description of the nature of the company</w:t>
            </w:r>
            <w:r>
              <w:t>’</w:t>
            </w:r>
            <w:r w:rsidRPr="00FE7CD0">
              <w:t>s operations and its principal activities are included in the directors</w:t>
            </w:r>
            <w:r>
              <w:t>’</w:t>
            </w:r>
            <w:r w:rsidRPr="00FE7CD0">
              <w:t xml:space="preserve"> report, which is not part of the financial statements.</w:t>
            </w:r>
          </w:p>
        </w:tc>
      </w:tr>
      <w:tr w:rsidR="00A57256" w:rsidRPr="00221202" w14:paraId="55746983" w14:textId="77777777">
        <w:tblPrEx>
          <w:tblCellMar>
            <w:left w:w="0" w:type="dxa"/>
            <w:right w:w="0" w:type="dxa"/>
          </w:tblCellMar>
        </w:tblPrEx>
        <w:trPr>
          <w:trHeight w:val="318"/>
        </w:trPr>
        <w:tc>
          <w:tcPr>
            <w:tcW w:w="9600" w:type="dxa"/>
          </w:tcPr>
          <w:p w14:paraId="08A8F966" w14:textId="77777777" w:rsidR="00A57256" w:rsidRPr="00FE7CD0" w:rsidRDefault="00A57256">
            <w:r w:rsidRPr="00FE7CD0">
              <w:t>The financial statements were authorised for issue, in accordance with a resolution of directors, on 22 September 2022. The directors have the power to amend and reissue the financial statements.</w:t>
            </w:r>
          </w:p>
        </w:tc>
      </w:tr>
      <w:tr w:rsidR="00A57256" w:rsidRPr="00221202" w14:paraId="0C582DB7" w14:textId="77777777">
        <w:tblPrEx>
          <w:tblCellMar>
            <w:left w:w="0" w:type="dxa"/>
            <w:right w:w="0" w:type="dxa"/>
          </w:tblCellMar>
        </w:tblPrEx>
        <w:trPr>
          <w:trHeight w:val="318"/>
        </w:trPr>
        <w:tc>
          <w:tcPr>
            <w:tcW w:w="9600" w:type="dxa"/>
            <w:shd w:val="clear" w:color="auto" w:fill="auto"/>
          </w:tcPr>
          <w:p w14:paraId="6E00ADEA" w14:textId="77777777" w:rsidR="00A57256" w:rsidRPr="008F6D8B" w:rsidRDefault="00A57256">
            <w:pPr>
              <w:pStyle w:val="Heading1"/>
              <w:rPr>
                <w:rFonts w:ascii="Bahnschrift" w:hAnsi="Bahnschrift"/>
                <w:b w:val="0"/>
                <w:bCs/>
              </w:rPr>
            </w:pPr>
            <w:bookmarkStart w:id="47" w:name="_Toc117173803"/>
            <w:r w:rsidRPr="008F6D8B">
              <w:rPr>
                <w:rFonts w:ascii="Bahnschrift" w:hAnsi="Bahnschrift"/>
                <w:b w:val="0"/>
                <w:bCs/>
              </w:rPr>
              <w:t>Basis of preparation</w:t>
            </w:r>
            <w:bookmarkEnd w:id="47"/>
          </w:p>
          <w:p w14:paraId="2B1CD65B" w14:textId="77777777" w:rsidR="00A57256" w:rsidRPr="00221202" w:rsidRDefault="00A57256">
            <w:pPr>
              <w:rPr>
                <w:szCs w:val="24"/>
              </w:rPr>
            </w:pPr>
            <w:r w:rsidRPr="00221202">
              <w:t>These general-purpose</w:t>
            </w:r>
            <w:r>
              <w:t xml:space="preserve"> financial</w:t>
            </w:r>
            <w:r w:rsidRPr="00221202">
              <w:t xml:space="preserve"> statements have been prepared in accordance with Australian Accounting Standards</w:t>
            </w:r>
            <w:r>
              <w:t xml:space="preserve"> – Simplified Disclosures </w:t>
            </w:r>
            <w:r w:rsidRPr="00221202">
              <w:t>issued by the Australian Accounting Standards Board (</w:t>
            </w:r>
            <w:r>
              <w:t>‘</w:t>
            </w:r>
            <w:r w:rsidRPr="00221202">
              <w:t>AASB</w:t>
            </w:r>
            <w:r>
              <w:t>’</w:t>
            </w:r>
            <w:r w:rsidRPr="00221202">
              <w:t>), the</w:t>
            </w:r>
            <w:r w:rsidRPr="00221202">
              <w:rPr>
                <w:i/>
                <w:iCs/>
              </w:rPr>
              <w:t xml:space="preserve"> Australian Charities and Not for Profits Commission Act 2012(ACNC 2012)</w:t>
            </w:r>
            <w:r w:rsidRPr="00221202">
              <w:t>, as appropriate for not-for-profit oriented entities. These financial statements also comply with International Financial Reporting Standards as issued by the International Accounting Standards Board (</w:t>
            </w:r>
            <w:r>
              <w:t>‘</w:t>
            </w:r>
            <w:r w:rsidRPr="00221202">
              <w:t>IASB</w:t>
            </w:r>
            <w:r>
              <w:t>’</w:t>
            </w:r>
            <w:r w:rsidRPr="00221202">
              <w:t>).</w:t>
            </w:r>
          </w:p>
        </w:tc>
      </w:tr>
    </w:tbl>
    <w:p w14:paraId="2DDE71FD" w14:textId="0ED95C82" w:rsidR="00A57256" w:rsidRPr="008F6D8B" w:rsidRDefault="00AA14A6" w:rsidP="00A57256">
      <w:pPr>
        <w:pStyle w:val="Heading1"/>
        <w:rPr>
          <w:rFonts w:ascii="Bahnschrift" w:hAnsi="Bahnschrift"/>
          <w:b w:val="0"/>
          <w:bCs/>
        </w:rPr>
      </w:pPr>
      <w:bookmarkStart w:id="48" w:name="_Toc117173804"/>
      <w:r>
        <w:rPr>
          <w:rFonts w:ascii="Bahnschrift" w:eastAsia="Times New Roman" w:hAnsi="Bahnschrift" w:cs="Arial"/>
          <w:noProof/>
          <w:color w:val="F8F8F8"/>
          <w:lang w:val="en-GB" w:eastAsia="en-AU"/>
        </w:rPr>
        <w:drawing>
          <wp:anchor distT="0" distB="0" distL="114300" distR="114300" simplePos="0" relativeHeight="251658324" behindDoc="0" locked="0" layoutInCell="1" allowOverlap="1" wp14:anchorId="16210A0C" wp14:editId="0F03F7FD">
            <wp:simplePos x="0" y="0"/>
            <wp:positionH relativeFrom="page">
              <wp:align>right</wp:align>
            </wp:positionH>
            <wp:positionV relativeFrom="page">
              <wp:align>top</wp:align>
            </wp:positionV>
            <wp:extent cx="896400" cy="896400"/>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106"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A57256" w:rsidRPr="008F6D8B">
        <w:rPr>
          <w:rFonts w:ascii="Bahnschrift" w:hAnsi="Bahnschrift"/>
          <w:b w:val="0"/>
          <w:bCs/>
        </w:rPr>
        <w:t>Historical cost convention</w:t>
      </w:r>
      <w:bookmarkEnd w:id="48"/>
    </w:p>
    <w:p w14:paraId="49C7CCB4" w14:textId="77777777" w:rsidR="00A57256" w:rsidRPr="00221202" w:rsidRDefault="00A57256" w:rsidP="00A57256">
      <w:r w:rsidRPr="00221202">
        <w:t>The financial statements have been prepared under the historical cost convention.</w:t>
      </w:r>
    </w:p>
    <w:p w14:paraId="1104EE69" w14:textId="77777777" w:rsidR="00A57256" w:rsidRDefault="00A57256" w:rsidP="008F6D8B">
      <w:pPr>
        <w:pStyle w:val="Alphabullets"/>
        <w:ind w:left="426" w:hanging="426"/>
      </w:pPr>
      <w:r w:rsidRPr="00221202">
        <w:t xml:space="preserve">Revenue </w:t>
      </w:r>
      <w:r>
        <w:t>From Contracts with Customers</w:t>
      </w:r>
      <w:r w:rsidRPr="00221202">
        <w:t xml:space="preserve"> </w:t>
      </w:r>
    </w:p>
    <w:p w14:paraId="053ADD88" w14:textId="77777777" w:rsidR="00A57256" w:rsidRPr="00E024DF" w:rsidRDefault="00A57256" w:rsidP="00ED0964">
      <w:pPr>
        <w:spacing w:after="0"/>
        <w:rPr>
          <w:b/>
          <w:bCs/>
          <w:i/>
        </w:rPr>
      </w:pPr>
      <w:r w:rsidRPr="00E024DF">
        <w:rPr>
          <w:b/>
          <w:bCs/>
          <w:i/>
          <w:iCs/>
        </w:rPr>
        <w:t>Sales revenue</w:t>
      </w:r>
    </w:p>
    <w:p w14:paraId="3E516467" w14:textId="77777777" w:rsidR="00A57256" w:rsidRPr="00221202" w:rsidRDefault="00A57256" w:rsidP="00A57256">
      <w:r w:rsidRPr="00D32153">
        <w:t>Customer co-contributions, member’s contributions and other fundraising are recognised when received or receivable</w:t>
      </w:r>
      <w:r w:rsidRPr="00221202">
        <w:t>.</w:t>
      </w:r>
    </w:p>
    <w:p w14:paraId="53858D85" w14:textId="77777777" w:rsidR="00A57256" w:rsidRPr="00E024DF" w:rsidRDefault="00A57256" w:rsidP="00ED0964">
      <w:pPr>
        <w:spacing w:after="0"/>
        <w:rPr>
          <w:b/>
          <w:bCs/>
          <w:i/>
        </w:rPr>
      </w:pPr>
      <w:r w:rsidRPr="00E024DF">
        <w:rPr>
          <w:b/>
          <w:bCs/>
          <w:i/>
          <w:iCs/>
        </w:rPr>
        <w:t>Donations</w:t>
      </w:r>
    </w:p>
    <w:p w14:paraId="459319CF" w14:textId="77777777" w:rsidR="00A57256" w:rsidRPr="00221202" w:rsidRDefault="00A57256" w:rsidP="00A57256">
      <w:r w:rsidRPr="00221202">
        <w:t>Donations are recognised at the time the</w:t>
      </w:r>
      <w:r>
        <w:t xml:space="preserve"> revenue is received.</w:t>
      </w:r>
    </w:p>
    <w:p w14:paraId="3751E2A8" w14:textId="77777777" w:rsidR="00A57256" w:rsidRPr="00E024DF" w:rsidRDefault="00A57256" w:rsidP="00B0782A">
      <w:pPr>
        <w:spacing w:after="0" w:line="240" w:lineRule="auto"/>
        <w:rPr>
          <w:b/>
          <w:bCs/>
          <w:i/>
        </w:rPr>
      </w:pPr>
      <w:r w:rsidRPr="00E024DF">
        <w:rPr>
          <w:b/>
          <w:bCs/>
          <w:i/>
          <w:iCs/>
        </w:rPr>
        <w:t>Grants from Government Departments</w:t>
      </w:r>
    </w:p>
    <w:p w14:paraId="5B71134F" w14:textId="77777777" w:rsidR="00A57256" w:rsidRPr="00D32153" w:rsidRDefault="00A57256" w:rsidP="00A57256">
      <w:pPr>
        <w:pStyle w:val="BDOBodytext0"/>
        <w:rPr>
          <w:rFonts w:eastAsia="Times New Roman" w:cs="Arial"/>
          <w:color w:val="auto"/>
          <w:lang w:eastAsia="en-US"/>
        </w:rPr>
      </w:pPr>
      <w:r w:rsidRPr="00D32153">
        <w:rPr>
          <w:rFonts w:eastAsia="Times New Roman" w:cs="Arial"/>
          <w:color w:val="auto"/>
          <w:lang w:eastAsia="en-US"/>
        </w:rPr>
        <w:t>Specific purpo</w:t>
      </w:r>
      <w:r>
        <w:rPr>
          <w:rFonts w:eastAsia="Times New Roman" w:cs="Arial"/>
          <w:color w:val="auto"/>
          <w:lang w:eastAsia="en-US"/>
        </w:rPr>
        <w:t>se funding arrangements from</w:t>
      </w:r>
      <w:r w:rsidRPr="00D32153">
        <w:rPr>
          <w:rFonts w:eastAsia="Times New Roman" w:cs="Arial"/>
          <w:color w:val="auto"/>
          <w:lang w:eastAsia="en-US"/>
        </w:rPr>
        <w:t xml:space="preserve"> </w:t>
      </w:r>
      <w:r>
        <w:rPr>
          <w:rFonts w:eastAsia="Times New Roman" w:cs="Arial"/>
          <w:color w:val="auto"/>
          <w:lang w:eastAsia="en-US"/>
        </w:rPr>
        <w:t xml:space="preserve">government departments </w:t>
      </w:r>
      <w:r w:rsidRPr="00D32153">
        <w:rPr>
          <w:rFonts w:eastAsia="Times New Roman" w:cs="Arial"/>
          <w:color w:val="auto"/>
          <w:lang w:eastAsia="en-US"/>
        </w:rPr>
        <w:t>require funds to be used for specific objectives, outcomes, outputs and performance benchmarks or milestones related to the delivery of specific projects and improvements in service delivery or reform. Where these arrangements are determined to be enforceable through legal or equivalent means and contain sufficiently specific obligations relating to the delivery of goods and services, revenue would be recognised in accordance with AASB 15. If such funding does not meet the ‘sufficiently specific’ and ‘enforceability’ criteria of AASB 15, income is recognised under AASB 1058 when the recipient entity controls the cash.</w:t>
      </w:r>
    </w:p>
    <w:p w14:paraId="1BFE9418" w14:textId="77777777" w:rsidR="00A57256" w:rsidRPr="00E024DF" w:rsidRDefault="00A57256" w:rsidP="00ED0964">
      <w:pPr>
        <w:pStyle w:val="BDOBodytext0"/>
        <w:spacing w:after="0"/>
        <w:rPr>
          <w:rFonts w:eastAsia="Times New Roman" w:cs="Arial"/>
          <w:b/>
          <w:bCs/>
          <w:i/>
          <w:iCs/>
          <w:color w:val="auto"/>
          <w:lang w:eastAsia="en-US"/>
        </w:rPr>
      </w:pPr>
      <w:r w:rsidRPr="00E024DF">
        <w:rPr>
          <w:rFonts w:eastAsia="Times New Roman" w:cs="Arial"/>
          <w:b/>
          <w:bCs/>
          <w:i/>
          <w:iCs/>
          <w:color w:val="auto"/>
          <w:lang w:eastAsia="en-US"/>
        </w:rPr>
        <w:t>General assistance funding</w:t>
      </w:r>
    </w:p>
    <w:p w14:paraId="0F9197F9" w14:textId="1E8E8E86" w:rsidR="00A57256" w:rsidRPr="00ED0964" w:rsidRDefault="00A57256" w:rsidP="00ED0964">
      <w:pPr>
        <w:pStyle w:val="BDOBodytext0"/>
        <w:rPr>
          <w:rFonts w:eastAsia="Times New Roman" w:cs="Arial"/>
          <w:color w:val="auto"/>
          <w:lang w:eastAsia="en-US"/>
        </w:rPr>
      </w:pPr>
      <w:r w:rsidRPr="00D32153">
        <w:rPr>
          <w:rFonts w:eastAsia="Times New Roman" w:cs="Arial"/>
          <w:color w:val="auto"/>
          <w:lang w:eastAsia="en-US"/>
        </w:rPr>
        <w:t>General revenue assistance arrangements (</w:t>
      </w:r>
      <w:proofErr w:type="spellStart"/>
      <w:r w:rsidRPr="00D32153">
        <w:rPr>
          <w:rFonts w:eastAsia="Times New Roman" w:cs="Arial"/>
          <w:color w:val="auto"/>
          <w:lang w:eastAsia="en-US"/>
        </w:rPr>
        <w:t>JobKeeper</w:t>
      </w:r>
      <w:proofErr w:type="spellEnd"/>
      <w:r w:rsidRPr="00D32153">
        <w:rPr>
          <w:rFonts w:eastAsia="Times New Roman" w:cs="Arial"/>
          <w:color w:val="auto"/>
          <w:lang w:eastAsia="en-US"/>
        </w:rPr>
        <w:t>, cash boost and Covid-19 emergency relief) allow funds to be used for the broad objectives of the entity. Such funding is unlikely to meet the ‘sufficiently specific’ criteria in AASB 15. Accordingly, these arrangements will generally be recognised as income under AASB 1058 when the entity obtains control of the cash.</w:t>
      </w:r>
    </w:p>
    <w:p w14:paraId="5F7FD963" w14:textId="33218FE6" w:rsidR="00A57256" w:rsidRPr="00ED0964" w:rsidRDefault="00A3390E" w:rsidP="00471784">
      <w:pPr>
        <w:pStyle w:val="Heading2"/>
        <w:spacing w:before="0" w:after="120"/>
        <w:ind w:right="-426"/>
        <w:rPr>
          <w:rFonts w:ascii="Bahnschrift" w:hAnsi="Bahnschrift"/>
          <w:b w:val="0"/>
          <w:bCs/>
          <w:sz w:val="36"/>
          <w:szCs w:val="32"/>
        </w:rPr>
      </w:pPr>
      <w:bookmarkStart w:id="49" w:name="_Toc117173805"/>
      <w:r>
        <w:rPr>
          <w:rFonts w:ascii="Bahnschrift" w:eastAsia="Times New Roman" w:hAnsi="Bahnschrift" w:cs="Arial"/>
          <w:noProof/>
          <w:color w:val="F8F8F8"/>
          <w:sz w:val="32"/>
          <w:szCs w:val="32"/>
          <w:lang w:val="en-GB" w:eastAsia="en-AU"/>
        </w:rPr>
        <w:lastRenderedPageBreak/>
        <w:drawing>
          <wp:anchor distT="0" distB="0" distL="114300" distR="114300" simplePos="0" relativeHeight="251658325" behindDoc="0" locked="0" layoutInCell="1" allowOverlap="1" wp14:anchorId="3A768D1F" wp14:editId="264D6952">
            <wp:simplePos x="0" y="0"/>
            <wp:positionH relativeFrom="page">
              <wp:align>left</wp:align>
            </wp:positionH>
            <wp:positionV relativeFrom="page">
              <wp:align>top</wp:align>
            </wp:positionV>
            <wp:extent cx="896400" cy="896400"/>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107"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A57256" w:rsidRPr="00ED0964">
        <w:rPr>
          <w:rFonts w:ascii="Bahnschrift" w:hAnsi="Bahnschrift"/>
          <w:b w:val="0"/>
          <w:bCs/>
          <w:sz w:val="36"/>
          <w:szCs w:val="32"/>
        </w:rPr>
        <w:t>N</w:t>
      </w:r>
      <w:r w:rsidR="00ED0964" w:rsidRPr="00ED0964">
        <w:rPr>
          <w:rFonts w:ascii="Bahnschrift" w:hAnsi="Bahnschrift"/>
          <w:b w:val="0"/>
          <w:bCs/>
          <w:sz w:val="36"/>
          <w:szCs w:val="32"/>
        </w:rPr>
        <w:t>ote 1: statement of significant accounting policies (cont’d)</w:t>
      </w:r>
      <w:bookmarkEnd w:id="49"/>
    </w:p>
    <w:p w14:paraId="46C39211" w14:textId="77777777" w:rsidR="00A57256" w:rsidRPr="00ED0964" w:rsidRDefault="00A57256" w:rsidP="00471784">
      <w:pPr>
        <w:spacing w:after="0"/>
        <w:rPr>
          <w:rFonts w:cs="Arial"/>
          <w:b/>
          <w:bCs/>
          <w:i/>
        </w:rPr>
      </w:pPr>
      <w:r w:rsidRPr="00ED0964">
        <w:rPr>
          <w:rFonts w:cs="Arial"/>
          <w:b/>
          <w:bCs/>
          <w:i/>
          <w:iCs/>
        </w:rPr>
        <w:t>Deferred Income</w:t>
      </w:r>
    </w:p>
    <w:p w14:paraId="57C76D9E" w14:textId="1D6173FF" w:rsidR="00A57256" w:rsidRPr="00ED0964" w:rsidRDefault="00A57256" w:rsidP="00A57256">
      <w:pPr>
        <w:rPr>
          <w:rFonts w:cs="Arial"/>
        </w:rPr>
      </w:pPr>
      <w:r w:rsidRPr="00ED0964">
        <w:rPr>
          <w:rFonts w:cs="Arial"/>
        </w:rPr>
        <w:t>Deferred income represents grants received in advance for next financial year or unexpended grants recognised under AASB 15, which under the terms of agreement with the grantors, are refundable or have performance conditions which are not yet satisfied.</w:t>
      </w:r>
      <w:r w:rsidR="00CD769B" w:rsidRPr="00CD769B">
        <w:rPr>
          <w:noProof/>
        </w:rPr>
        <w:t xml:space="preserve"> </w:t>
      </w:r>
    </w:p>
    <w:p w14:paraId="18C51F44" w14:textId="77777777" w:rsidR="00A57256" w:rsidRPr="00ED0964" w:rsidRDefault="00A57256" w:rsidP="002D0DD4">
      <w:pPr>
        <w:spacing w:after="0"/>
        <w:rPr>
          <w:rFonts w:cs="Arial"/>
          <w:b/>
          <w:bCs/>
          <w:i/>
        </w:rPr>
      </w:pPr>
      <w:r w:rsidRPr="00ED0964">
        <w:rPr>
          <w:rFonts w:cs="Arial"/>
          <w:b/>
          <w:bCs/>
          <w:i/>
          <w:iCs/>
        </w:rPr>
        <w:t>Interest</w:t>
      </w:r>
    </w:p>
    <w:p w14:paraId="5D4D3783" w14:textId="1C6E80BE" w:rsidR="00A57256" w:rsidRPr="00ED0964" w:rsidRDefault="00A57256" w:rsidP="00A57256">
      <w:pPr>
        <w:rPr>
          <w:rFonts w:cs="Arial"/>
        </w:rPr>
      </w:pPr>
      <w:r w:rsidRPr="00ED0964">
        <w:rPr>
          <w:rFonts w:cs="Arial"/>
        </w:rPr>
        <w:t>Interest revenue is recognised as interest accrues using the effective interest method.</w:t>
      </w:r>
    </w:p>
    <w:p w14:paraId="76578530" w14:textId="77777777" w:rsidR="00A57256" w:rsidRPr="00ED0964" w:rsidRDefault="00A57256" w:rsidP="002D0DD4">
      <w:pPr>
        <w:spacing w:after="0"/>
        <w:rPr>
          <w:rFonts w:cs="Arial"/>
          <w:b/>
          <w:bCs/>
          <w:i/>
        </w:rPr>
      </w:pPr>
      <w:r w:rsidRPr="00ED0964">
        <w:rPr>
          <w:rFonts w:cs="Arial"/>
          <w:b/>
          <w:bCs/>
          <w:i/>
          <w:iCs/>
        </w:rPr>
        <w:t>Other revenue</w:t>
      </w:r>
    </w:p>
    <w:p w14:paraId="169D7229" w14:textId="77777777" w:rsidR="00A57256" w:rsidRPr="00ED0964" w:rsidRDefault="00A57256" w:rsidP="00A57256">
      <w:pPr>
        <w:rPr>
          <w:rFonts w:cs="Arial"/>
        </w:rPr>
      </w:pPr>
      <w:r w:rsidRPr="00ED0964">
        <w:rPr>
          <w:rFonts w:cs="Arial"/>
        </w:rPr>
        <w:t>Other revenue is recognised when it is received or when the right to receive payment is established.</w:t>
      </w:r>
    </w:p>
    <w:p w14:paraId="31313BC7" w14:textId="77777777" w:rsidR="00A57256" w:rsidRPr="00ED0964" w:rsidRDefault="00A57256" w:rsidP="00ED0964">
      <w:pPr>
        <w:pStyle w:val="Alphabullets"/>
        <w:spacing w:after="0"/>
        <w:ind w:left="426" w:hanging="426"/>
        <w:rPr>
          <w:rStyle w:val="Tablecharbold9pt"/>
          <w:rFonts w:eastAsia="Trebuchet MS"/>
          <w:b/>
          <w:bCs w:val="0"/>
          <w:sz w:val="20"/>
          <w:szCs w:val="22"/>
        </w:rPr>
      </w:pPr>
      <w:r w:rsidRPr="00ED0964">
        <w:rPr>
          <w:rStyle w:val="Tablecharbold9pt"/>
          <w:rFonts w:eastAsia="Trebuchet MS"/>
          <w:b/>
          <w:bCs w:val="0"/>
          <w:sz w:val="20"/>
          <w:szCs w:val="22"/>
        </w:rPr>
        <w:t xml:space="preserve">Income Tax </w:t>
      </w:r>
    </w:p>
    <w:p w14:paraId="48CF1390" w14:textId="77777777" w:rsidR="00A57256" w:rsidRPr="00ED0964" w:rsidRDefault="00A57256" w:rsidP="00A57256">
      <w:pPr>
        <w:rPr>
          <w:rFonts w:cs="Arial"/>
        </w:rPr>
      </w:pPr>
      <w:r w:rsidRPr="00ED0964">
        <w:rPr>
          <w:rFonts w:cs="Arial"/>
        </w:rPr>
        <w:t>As the company is a charitable institution in terms of subsection 50-5 of the Income Tax Assessment Act 1997, as amended, it is exempt from paying income tax.</w:t>
      </w:r>
    </w:p>
    <w:p w14:paraId="4B2E6616" w14:textId="77777777" w:rsidR="00A57256" w:rsidRPr="00ED0964" w:rsidRDefault="00A57256" w:rsidP="00ED0964">
      <w:pPr>
        <w:pStyle w:val="Alphabullets"/>
        <w:spacing w:after="0"/>
        <w:ind w:left="426" w:hanging="426"/>
        <w:rPr>
          <w:rFonts w:ascii="Arial" w:hAnsi="Arial"/>
          <w:b w:val="0"/>
          <w:bCs w:val="0"/>
          <w:sz w:val="22"/>
          <w:szCs w:val="22"/>
        </w:rPr>
      </w:pPr>
      <w:r w:rsidRPr="00ED0964">
        <w:rPr>
          <w:rStyle w:val="Tablecharbold9pt"/>
          <w:rFonts w:eastAsia="Trebuchet MS"/>
          <w:b/>
          <w:bCs w:val="0"/>
          <w:sz w:val="20"/>
          <w:szCs w:val="22"/>
        </w:rPr>
        <w:t>Current and non-current classification</w:t>
      </w:r>
    </w:p>
    <w:p w14:paraId="4E0F2D9D" w14:textId="77777777" w:rsidR="00A57256" w:rsidRPr="00ED0964" w:rsidRDefault="00A57256" w:rsidP="00A57256">
      <w:pPr>
        <w:rPr>
          <w:rFonts w:cs="Arial"/>
        </w:rPr>
      </w:pPr>
      <w:r w:rsidRPr="00ED0964">
        <w:rPr>
          <w:rFonts w:cs="Arial"/>
        </w:rPr>
        <w:t>Assets and liabilities are presented in the statement of financial position based on current and non-current classification.</w:t>
      </w:r>
    </w:p>
    <w:p w14:paraId="3755AEC9" w14:textId="77777777" w:rsidR="00A57256" w:rsidRPr="00ED0964" w:rsidRDefault="00A57256" w:rsidP="00A57256">
      <w:pPr>
        <w:rPr>
          <w:rFonts w:cs="Arial"/>
        </w:rPr>
      </w:pPr>
      <w:r w:rsidRPr="00ED0964">
        <w:rPr>
          <w:rFonts w:cs="Arial"/>
        </w:rPr>
        <w:t>An asset is current when: it is expected to be realised or intended to be sold or consumed in normal operating cycle; it is held primarily for the purpose of trading; it is expected to be realised within twelve months after the reporting period; or the asset is cash or cash equivalent unless restricted from being exchanged or used to settle a liability for at least twelve months after the reporting period. All other assets are classified as non-current.</w:t>
      </w:r>
    </w:p>
    <w:p w14:paraId="6D1F2B2F" w14:textId="77777777" w:rsidR="00A57256" w:rsidRPr="00ED0964" w:rsidRDefault="00A57256" w:rsidP="00A57256">
      <w:pPr>
        <w:rPr>
          <w:rFonts w:cs="Arial"/>
        </w:rPr>
      </w:pPr>
      <w:r w:rsidRPr="00ED0964">
        <w:rPr>
          <w:rFonts w:cs="Arial"/>
        </w:rPr>
        <w:t xml:space="preserve">A liability is current when: it is expected to be settled in normal operating cycle; it is held primarily for the purpose of trading; it is due to be settled within twelve months after the reporting period; or there is no unconditional right to defer the settlement of the liability for at least twelve months after the reporting period. All other liabilities are classified as non-current. </w:t>
      </w:r>
    </w:p>
    <w:p w14:paraId="5FC8A5EE" w14:textId="77777777" w:rsidR="00A57256" w:rsidRPr="00ED0964" w:rsidRDefault="00A57256" w:rsidP="00ED0964">
      <w:pPr>
        <w:pStyle w:val="Alphabullets"/>
        <w:spacing w:after="0"/>
        <w:ind w:left="426" w:hanging="426"/>
        <w:rPr>
          <w:rFonts w:ascii="Arial" w:hAnsi="Arial"/>
        </w:rPr>
      </w:pPr>
      <w:r w:rsidRPr="00ED0964">
        <w:rPr>
          <w:rFonts w:ascii="Arial" w:hAnsi="Arial"/>
        </w:rPr>
        <w:t>Cash and Cash Equivalents</w:t>
      </w:r>
    </w:p>
    <w:p w14:paraId="2F927F0B" w14:textId="77777777" w:rsidR="00A57256" w:rsidRPr="00ED0964" w:rsidRDefault="00A57256" w:rsidP="00A57256">
      <w:pPr>
        <w:rPr>
          <w:rFonts w:cs="Arial"/>
        </w:rPr>
      </w:pPr>
      <w:r w:rsidRPr="00ED0964">
        <w:rPr>
          <w:rFonts w:cs="Arial"/>
        </w:rPr>
        <w:t xml:space="preserve">Cash and cash equivalents </w:t>
      </w:r>
      <w:proofErr w:type="gramStart"/>
      <w:r w:rsidRPr="00ED0964">
        <w:rPr>
          <w:rFonts w:cs="Arial"/>
        </w:rPr>
        <w:t>includes</w:t>
      </w:r>
      <w:proofErr w:type="gramEnd"/>
      <w:r w:rsidRPr="00ED0964">
        <w:rPr>
          <w:rFonts w:cs="Arial"/>
        </w:rPr>
        <w:t xml:space="preserve"> cash on hand, deposits held at call with financial institutions, other short-term, highly liquid investments with original maturities of six months or less that are readily convertible to known amounts of cash and which are subject to an insignificant risk of changes in value.</w:t>
      </w:r>
    </w:p>
    <w:p w14:paraId="22208BD6" w14:textId="77777777" w:rsidR="00A57256" w:rsidRPr="00ED0964" w:rsidRDefault="00A57256" w:rsidP="00ED0964">
      <w:pPr>
        <w:pStyle w:val="Alphabullets"/>
        <w:spacing w:after="0"/>
        <w:ind w:left="426" w:hanging="426"/>
        <w:rPr>
          <w:rFonts w:ascii="Arial" w:hAnsi="Arial"/>
        </w:rPr>
      </w:pPr>
      <w:r w:rsidRPr="00ED0964">
        <w:rPr>
          <w:rFonts w:ascii="Arial" w:hAnsi="Arial"/>
        </w:rPr>
        <w:t>Trade and other receivables</w:t>
      </w:r>
    </w:p>
    <w:p w14:paraId="55A1451E" w14:textId="77777777" w:rsidR="00A57256" w:rsidRPr="00ED0964" w:rsidRDefault="00A57256" w:rsidP="00A57256">
      <w:pPr>
        <w:rPr>
          <w:rFonts w:cs="Arial"/>
        </w:rPr>
      </w:pPr>
      <w:r w:rsidRPr="00ED0964">
        <w:rPr>
          <w:rFonts w:cs="Arial"/>
        </w:rPr>
        <w:t>Trade receivables are initially recognised at fair value and subsequently measured at amortised cost using the effective interest method, less any allowance for expected credit losses. Trade receivables are generally due for settlement within 30 days.</w:t>
      </w:r>
    </w:p>
    <w:p w14:paraId="26E56877" w14:textId="77777777" w:rsidR="00A57256" w:rsidRPr="00ED0964" w:rsidRDefault="00A57256" w:rsidP="00A57256">
      <w:pPr>
        <w:pStyle w:val="PlainText"/>
        <w:rPr>
          <w:rFonts w:ascii="Arial" w:hAnsi="Arial" w:cs="Arial"/>
          <w:b/>
          <w:bCs/>
        </w:rPr>
      </w:pPr>
      <w:r w:rsidRPr="00ED0964">
        <w:rPr>
          <w:rFonts w:ascii="Arial" w:hAnsi="Arial" w:cs="Arial"/>
          <w:b/>
          <w:bCs/>
        </w:rPr>
        <w:t xml:space="preserve">Impairment </w:t>
      </w:r>
    </w:p>
    <w:p w14:paraId="49E56B88" w14:textId="77777777" w:rsidR="00A57256" w:rsidRPr="00ED0964" w:rsidRDefault="00A57256" w:rsidP="00A57256">
      <w:pPr>
        <w:pStyle w:val="PlainText"/>
        <w:rPr>
          <w:rFonts w:ascii="Arial" w:hAnsi="Arial" w:cs="Arial"/>
        </w:rPr>
      </w:pPr>
      <w:r w:rsidRPr="00ED0964">
        <w:rPr>
          <w:rFonts w:ascii="Arial" w:hAnsi="Arial" w:cs="Arial"/>
        </w:rPr>
        <w:t>The company applies the simplified approach permitted by AASB 9, which requires expected lifetime losses to be recognised from initial recognition of the receivables. Management has determined that assessment of expected credit loss associated with trade receivables is immaterial.</w:t>
      </w:r>
    </w:p>
    <w:p w14:paraId="015B1322" w14:textId="77777777" w:rsidR="00A57256" w:rsidRPr="00ED0964" w:rsidRDefault="00A57256" w:rsidP="00A57256">
      <w:pPr>
        <w:pStyle w:val="PlainText"/>
        <w:rPr>
          <w:rFonts w:ascii="Arial" w:hAnsi="Arial" w:cs="Arial"/>
        </w:rPr>
      </w:pPr>
    </w:p>
    <w:p w14:paraId="1DF9A0D9" w14:textId="77777777" w:rsidR="00A57256" w:rsidRPr="00ED0964" w:rsidRDefault="00A57256" w:rsidP="00ED0964">
      <w:pPr>
        <w:pStyle w:val="Alphabullets"/>
        <w:spacing w:after="0"/>
        <w:ind w:left="426" w:hanging="426"/>
        <w:rPr>
          <w:rFonts w:ascii="Arial" w:hAnsi="Arial"/>
        </w:rPr>
      </w:pPr>
      <w:r w:rsidRPr="00ED0964">
        <w:rPr>
          <w:rFonts w:ascii="Arial" w:hAnsi="Arial"/>
        </w:rPr>
        <w:t>Plant, plant, and equipment</w:t>
      </w:r>
    </w:p>
    <w:p w14:paraId="0C9C5FBB" w14:textId="77777777" w:rsidR="00A57256" w:rsidRPr="00ED0964" w:rsidRDefault="00A57256" w:rsidP="00A57256">
      <w:pPr>
        <w:rPr>
          <w:rFonts w:cs="Arial"/>
        </w:rPr>
      </w:pPr>
      <w:bookmarkStart w:id="50" w:name="RANGE!A998"/>
      <w:r w:rsidRPr="00ED0964">
        <w:rPr>
          <w:rFonts w:cs="Arial"/>
        </w:rPr>
        <w:t xml:space="preserve">Plant and equipment </w:t>
      </w:r>
      <w:proofErr w:type="gramStart"/>
      <w:r w:rsidRPr="00ED0964">
        <w:rPr>
          <w:rFonts w:cs="Arial"/>
        </w:rPr>
        <w:t>is</w:t>
      </w:r>
      <w:proofErr w:type="gramEnd"/>
      <w:r w:rsidRPr="00ED0964">
        <w:rPr>
          <w:rFonts w:cs="Arial"/>
        </w:rPr>
        <w:t xml:space="preserve"> stated at historical cost less accumulated depreciation and impairment. Historical cost includes expenditure that is directly attributable to the acquisition of the items.</w:t>
      </w:r>
      <w:bookmarkStart w:id="51" w:name="RANGE!A1000"/>
      <w:bookmarkEnd w:id="50"/>
    </w:p>
    <w:p w14:paraId="66113F11" w14:textId="421FFA60" w:rsidR="00A57256" w:rsidRPr="00ED0964" w:rsidRDefault="00A57256" w:rsidP="00A57256">
      <w:pPr>
        <w:rPr>
          <w:rFonts w:cs="Arial"/>
        </w:rPr>
      </w:pPr>
      <w:r w:rsidRPr="00ED0964">
        <w:rPr>
          <w:rFonts w:cs="Arial"/>
        </w:rPr>
        <w:t>Depreciation is calculated on a straight-line basis to write off the net cost of each item of property, plant and equipment over their expected useful lives as follows:</w:t>
      </w:r>
      <w:bookmarkEnd w:id="51"/>
    </w:p>
    <w:p w14:paraId="3EAD653A" w14:textId="77777777" w:rsidR="00A57256" w:rsidRPr="00ED0964" w:rsidRDefault="00A57256" w:rsidP="00A57256">
      <w:pPr>
        <w:pStyle w:val="Text-02-Depn"/>
        <w:spacing w:before="0"/>
        <w:rPr>
          <w:rFonts w:ascii="Arial" w:hAnsi="Arial" w:cs="Arial"/>
          <w:sz w:val="20"/>
          <w:szCs w:val="20"/>
          <w:lang w:val="en-AU"/>
        </w:rPr>
      </w:pPr>
      <w:r w:rsidRPr="00ED0964">
        <w:rPr>
          <w:rFonts w:ascii="Arial" w:eastAsia="Trebuchet MS,Arial" w:hAnsi="Arial" w:cs="Arial"/>
          <w:sz w:val="20"/>
          <w:szCs w:val="20"/>
          <w:lang w:val="en-AU"/>
        </w:rPr>
        <w:t>Class of fixed asset</w:t>
      </w:r>
      <w:r w:rsidRPr="00ED0964">
        <w:rPr>
          <w:rFonts w:ascii="Arial" w:hAnsi="Arial" w:cs="Arial"/>
          <w:sz w:val="20"/>
          <w:szCs w:val="20"/>
          <w:lang w:val="en-AU"/>
        </w:rPr>
        <w:tab/>
      </w:r>
      <w:r w:rsidRPr="00ED0964">
        <w:rPr>
          <w:rFonts w:ascii="Arial" w:eastAsia="Trebuchet MS,Arial" w:hAnsi="Arial" w:cs="Arial"/>
          <w:sz w:val="20"/>
          <w:szCs w:val="20"/>
          <w:lang w:val="en-AU"/>
        </w:rPr>
        <w:t>Useful lives</w:t>
      </w:r>
      <w:r w:rsidRPr="00ED0964">
        <w:rPr>
          <w:rFonts w:ascii="Arial" w:hAnsi="Arial" w:cs="Arial"/>
          <w:sz w:val="20"/>
          <w:szCs w:val="20"/>
          <w:lang w:val="en-AU"/>
        </w:rPr>
        <w:tab/>
      </w:r>
      <w:r w:rsidRPr="00ED0964">
        <w:rPr>
          <w:rFonts w:ascii="Arial" w:eastAsia="Trebuchet MS,Arial" w:hAnsi="Arial" w:cs="Arial"/>
          <w:sz w:val="20"/>
          <w:szCs w:val="20"/>
          <w:lang w:val="en-AU"/>
        </w:rPr>
        <w:t>Depreciation basis</w:t>
      </w:r>
    </w:p>
    <w:p w14:paraId="1D112F66" w14:textId="77777777" w:rsidR="00A57256" w:rsidRPr="00ED0964" w:rsidRDefault="00A57256" w:rsidP="00A57256">
      <w:pPr>
        <w:pStyle w:val="Text-01-Depn"/>
        <w:spacing w:before="0"/>
        <w:rPr>
          <w:rFonts w:ascii="Arial" w:hAnsi="Arial" w:cs="Arial"/>
          <w:sz w:val="20"/>
          <w:szCs w:val="20"/>
          <w:lang w:val="en-AU"/>
        </w:rPr>
      </w:pPr>
      <w:r w:rsidRPr="00ED0964">
        <w:rPr>
          <w:rFonts w:ascii="Arial" w:eastAsia="Trebuchet MS,Arial" w:hAnsi="Arial" w:cs="Arial"/>
          <w:sz w:val="20"/>
          <w:szCs w:val="20"/>
          <w:lang w:val="en-AU"/>
        </w:rPr>
        <w:t>Motor Vehicles</w:t>
      </w:r>
      <w:r w:rsidRPr="00ED0964">
        <w:rPr>
          <w:rFonts w:ascii="Arial" w:hAnsi="Arial" w:cs="Arial"/>
          <w:sz w:val="20"/>
          <w:szCs w:val="20"/>
          <w:lang w:val="en-AU"/>
        </w:rPr>
        <w:tab/>
      </w:r>
      <w:r w:rsidRPr="00ED0964">
        <w:rPr>
          <w:rFonts w:ascii="Arial" w:eastAsia="Trebuchet MS,Arial" w:hAnsi="Arial" w:cs="Arial"/>
          <w:sz w:val="20"/>
          <w:szCs w:val="20"/>
          <w:lang w:val="en-AU"/>
        </w:rPr>
        <w:t>4 years</w:t>
      </w:r>
      <w:r w:rsidRPr="00ED0964">
        <w:rPr>
          <w:rFonts w:ascii="Arial" w:hAnsi="Arial" w:cs="Arial"/>
          <w:sz w:val="20"/>
          <w:szCs w:val="20"/>
          <w:lang w:val="en-AU"/>
        </w:rPr>
        <w:tab/>
      </w:r>
      <w:r w:rsidRPr="00ED0964">
        <w:rPr>
          <w:rFonts w:ascii="Arial" w:eastAsia="Trebuchet MS,Arial" w:hAnsi="Arial" w:cs="Arial"/>
          <w:sz w:val="20"/>
          <w:szCs w:val="20"/>
          <w:lang w:val="en-AU"/>
        </w:rPr>
        <w:t>Straight Line</w:t>
      </w:r>
    </w:p>
    <w:p w14:paraId="375420EA" w14:textId="77777777" w:rsidR="00A57256" w:rsidRPr="00ED0964" w:rsidRDefault="00A57256" w:rsidP="00A57256">
      <w:pPr>
        <w:pStyle w:val="Text-01-Depn"/>
        <w:spacing w:before="0"/>
        <w:rPr>
          <w:rFonts w:ascii="Arial" w:hAnsi="Arial" w:cs="Arial"/>
          <w:sz w:val="20"/>
          <w:szCs w:val="20"/>
          <w:lang w:val="en-AU"/>
        </w:rPr>
      </w:pPr>
      <w:r w:rsidRPr="00ED0964">
        <w:rPr>
          <w:rFonts w:ascii="Arial" w:eastAsia="Trebuchet MS,Arial" w:hAnsi="Arial" w:cs="Arial"/>
          <w:sz w:val="20"/>
          <w:szCs w:val="20"/>
          <w:lang w:val="en-AU"/>
        </w:rPr>
        <w:t>Office Equipment</w:t>
      </w:r>
      <w:r w:rsidRPr="00ED0964">
        <w:rPr>
          <w:rFonts w:ascii="Arial" w:hAnsi="Arial" w:cs="Arial"/>
          <w:sz w:val="20"/>
          <w:szCs w:val="20"/>
          <w:lang w:val="en-AU"/>
        </w:rPr>
        <w:tab/>
      </w:r>
      <w:r w:rsidRPr="00ED0964">
        <w:rPr>
          <w:rFonts w:ascii="Arial" w:eastAsia="Trebuchet MS,Arial" w:hAnsi="Arial" w:cs="Arial"/>
          <w:sz w:val="20"/>
          <w:szCs w:val="20"/>
          <w:lang w:val="en-AU"/>
        </w:rPr>
        <w:t>4 to 5 years</w:t>
      </w:r>
      <w:r w:rsidRPr="00ED0964">
        <w:rPr>
          <w:rFonts w:ascii="Arial" w:hAnsi="Arial" w:cs="Arial"/>
          <w:sz w:val="20"/>
          <w:szCs w:val="20"/>
          <w:lang w:val="en-AU"/>
        </w:rPr>
        <w:tab/>
      </w:r>
      <w:r w:rsidRPr="00ED0964">
        <w:rPr>
          <w:rFonts w:ascii="Arial" w:eastAsia="Trebuchet MS,Arial" w:hAnsi="Arial" w:cs="Arial"/>
          <w:sz w:val="20"/>
          <w:szCs w:val="20"/>
          <w:lang w:val="en-AU"/>
        </w:rPr>
        <w:t>Straight Line</w:t>
      </w:r>
    </w:p>
    <w:p w14:paraId="317F8813" w14:textId="77777777" w:rsidR="00A57256" w:rsidRPr="00ED0964" w:rsidRDefault="00A57256" w:rsidP="00A57256">
      <w:pPr>
        <w:pStyle w:val="Text-01-Depn"/>
        <w:spacing w:before="0"/>
        <w:rPr>
          <w:rFonts w:ascii="Arial" w:hAnsi="Arial" w:cs="Arial"/>
          <w:sz w:val="20"/>
          <w:szCs w:val="20"/>
          <w:lang w:val="en-AU"/>
        </w:rPr>
      </w:pPr>
      <w:r w:rsidRPr="00ED0964">
        <w:rPr>
          <w:rFonts w:ascii="Arial" w:eastAsia="Trebuchet MS,Arial" w:hAnsi="Arial" w:cs="Arial"/>
          <w:sz w:val="20"/>
          <w:szCs w:val="20"/>
          <w:lang w:val="en-AU"/>
        </w:rPr>
        <w:t>Furniture, Fixtures and Fittings</w:t>
      </w:r>
      <w:r w:rsidRPr="00ED0964">
        <w:rPr>
          <w:rFonts w:ascii="Arial" w:hAnsi="Arial" w:cs="Arial"/>
          <w:sz w:val="20"/>
          <w:szCs w:val="20"/>
          <w:lang w:val="en-AU"/>
        </w:rPr>
        <w:tab/>
      </w:r>
      <w:r w:rsidRPr="00ED0964">
        <w:rPr>
          <w:rFonts w:ascii="Arial" w:eastAsia="Trebuchet MS,Arial" w:hAnsi="Arial" w:cs="Arial"/>
          <w:sz w:val="20"/>
          <w:szCs w:val="20"/>
          <w:lang w:val="en-AU"/>
        </w:rPr>
        <w:t>10 years</w:t>
      </w:r>
      <w:r w:rsidRPr="00ED0964">
        <w:rPr>
          <w:rFonts w:ascii="Arial" w:hAnsi="Arial" w:cs="Arial"/>
          <w:sz w:val="20"/>
          <w:szCs w:val="20"/>
          <w:lang w:val="en-AU"/>
        </w:rPr>
        <w:tab/>
      </w:r>
      <w:r w:rsidRPr="00ED0964">
        <w:rPr>
          <w:rFonts w:ascii="Arial" w:eastAsia="Trebuchet MS,Arial" w:hAnsi="Arial" w:cs="Arial"/>
          <w:sz w:val="20"/>
          <w:szCs w:val="20"/>
          <w:lang w:val="en-AU"/>
        </w:rPr>
        <w:t>Straight Line</w:t>
      </w:r>
    </w:p>
    <w:p w14:paraId="04941D4B" w14:textId="5380A9FD" w:rsidR="00A57256" w:rsidRPr="00ED0964" w:rsidRDefault="00A57256" w:rsidP="00A57256">
      <w:pPr>
        <w:pStyle w:val="Text-01-Depn"/>
        <w:spacing w:before="0"/>
        <w:rPr>
          <w:rFonts w:ascii="Arial" w:hAnsi="Arial" w:cs="Arial"/>
          <w:sz w:val="20"/>
          <w:szCs w:val="20"/>
          <w:lang w:val="en-AU"/>
        </w:rPr>
      </w:pPr>
      <w:r w:rsidRPr="00ED0964">
        <w:rPr>
          <w:rFonts w:ascii="Arial" w:eastAsia="Trebuchet MS,Arial" w:hAnsi="Arial" w:cs="Arial"/>
          <w:sz w:val="20"/>
          <w:szCs w:val="20"/>
          <w:lang w:val="en-AU"/>
        </w:rPr>
        <w:t>Library</w:t>
      </w:r>
      <w:r w:rsidRPr="00ED0964">
        <w:rPr>
          <w:rFonts w:ascii="Arial" w:hAnsi="Arial" w:cs="Arial"/>
          <w:sz w:val="20"/>
          <w:szCs w:val="20"/>
          <w:lang w:val="en-AU"/>
        </w:rPr>
        <w:tab/>
      </w:r>
      <w:r w:rsidRPr="00ED0964">
        <w:rPr>
          <w:rFonts w:ascii="Arial" w:eastAsia="Trebuchet MS,Arial" w:hAnsi="Arial" w:cs="Arial"/>
          <w:sz w:val="20"/>
          <w:szCs w:val="20"/>
          <w:lang w:val="en-AU"/>
        </w:rPr>
        <w:t>10 years</w:t>
      </w:r>
      <w:r w:rsidRPr="00ED0964">
        <w:rPr>
          <w:rFonts w:ascii="Arial" w:hAnsi="Arial" w:cs="Arial"/>
          <w:sz w:val="20"/>
          <w:szCs w:val="20"/>
          <w:lang w:val="en-AU"/>
        </w:rPr>
        <w:tab/>
      </w:r>
      <w:r w:rsidRPr="00ED0964">
        <w:rPr>
          <w:rFonts w:ascii="Arial" w:eastAsia="Trebuchet MS,Arial" w:hAnsi="Arial" w:cs="Arial"/>
          <w:sz w:val="20"/>
          <w:szCs w:val="20"/>
          <w:lang w:val="en-AU"/>
        </w:rPr>
        <w:t>Straight Line</w:t>
      </w:r>
    </w:p>
    <w:p w14:paraId="4134784C" w14:textId="2893F872" w:rsidR="00A57256" w:rsidRPr="00ED0964" w:rsidRDefault="00A3390E" w:rsidP="00471784">
      <w:pPr>
        <w:pStyle w:val="Heading2"/>
        <w:ind w:right="-709"/>
        <w:rPr>
          <w:rFonts w:ascii="Bahnschrift" w:hAnsi="Bahnschrift" w:cs="Arial"/>
          <w:b w:val="0"/>
          <w:bCs/>
          <w:sz w:val="36"/>
          <w:szCs w:val="32"/>
        </w:rPr>
      </w:pPr>
      <w:bookmarkStart w:id="52" w:name="_Toc117173806"/>
      <w:bookmarkStart w:id="53" w:name="RANGE!A1015"/>
      <w:r>
        <w:rPr>
          <w:rFonts w:ascii="Bahnschrift" w:eastAsia="Times New Roman" w:hAnsi="Bahnschrift" w:cs="Arial"/>
          <w:noProof/>
          <w:color w:val="F8F8F8"/>
          <w:sz w:val="32"/>
          <w:szCs w:val="32"/>
          <w:lang w:val="en-GB" w:eastAsia="en-AU"/>
        </w:rPr>
        <w:lastRenderedPageBreak/>
        <w:drawing>
          <wp:anchor distT="0" distB="0" distL="114300" distR="114300" simplePos="0" relativeHeight="251658327" behindDoc="0" locked="0" layoutInCell="1" allowOverlap="1" wp14:anchorId="14D06D45" wp14:editId="3DD684E5">
            <wp:simplePos x="0" y="0"/>
            <wp:positionH relativeFrom="page">
              <wp:align>right</wp:align>
            </wp:positionH>
            <wp:positionV relativeFrom="page">
              <wp:align>top</wp:align>
            </wp:positionV>
            <wp:extent cx="896400" cy="896400"/>
            <wp:effectExtent l="0" t="0"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108"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Pr>
          <w:rFonts w:ascii="Bahnschrift" w:eastAsia="Times New Roman" w:hAnsi="Bahnschrift" w:cs="Arial"/>
          <w:noProof/>
          <w:color w:val="F8F8F8"/>
          <w:sz w:val="32"/>
          <w:szCs w:val="32"/>
          <w:lang w:val="en-GB" w:eastAsia="en-AU"/>
        </w:rPr>
        <w:drawing>
          <wp:anchor distT="0" distB="0" distL="114300" distR="114300" simplePos="0" relativeHeight="251658326" behindDoc="0" locked="0" layoutInCell="1" allowOverlap="1" wp14:anchorId="6E5BBFCB" wp14:editId="02CE426A">
            <wp:simplePos x="0" y="0"/>
            <wp:positionH relativeFrom="column">
              <wp:posOffset>-2357321</wp:posOffset>
            </wp:positionH>
            <wp:positionV relativeFrom="paragraph">
              <wp:posOffset>-424180</wp:posOffset>
            </wp:positionV>
            <wp:extent cx="895350" cy="895350"/>
            <wp:effectExtent l="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107" cstate="email">
                      <a:extLst>
                        <a:ext uri="{28A0092B-C50C-407E-A947-70E740481C1C}">
                          <a14:useLocalDpi xmlns:a14="http://schemas.microsoft.com/office/drawing/2010/main"/>
                        </a:ext>
                      </a:extLst>
                    </a:blip>
                    <a:stretch>
                      <a:fillRect/>
                    </a:stretch>
                  </pic:blipFill>
                  <pic:spPr>
                    <a:xfrm>
                      <a:off x="0" y="0"/>
                      <a:ext cx="895350" cy="895350"/>
                    </a:xfrm>
                    <a:prstGeom prst="rect">
                      <a:avLst/>
                    </a:prstGeom>
                  </pic:spPr>
                </pic:pic>
              </a:graphicData>
            </a:graphic>
            <wp14:sizeRelH relativeFrom="margin">
              <wp14:pctWidth>0</wp14:pctWidth>
            </wp14:sizeRelH>
            <wp14:sizeRelV relativeFrom="margin">
              <wp14:pctHeight>0</wp14:pctHeight>
            </wp14:sizeRelV>
          </wp:anchor>
        </w:drawing>
      </w:r>
      <w:r w:rsidR="00ED0964" w:rsidRPr="00ED0964">
        <w:rPr>
          <w:rFonts w:ascii="Bahnschrift" w:hAnsi="Bahnschrift" w:cs="Arial"/>
          <w:b w:val="0"/>
          <w:bCs/>
          <w:sz w:val="36"/>
          <w:szCs w:val="32"/>
        </w:rPr>
        <w:t>Note 1: statement of significant accounting policies (cont’d)</w:t>
      </w:r>
      <w:bookmarkEnd w:id="52"/>
    </w:p>
    <w:p w14:paraId="14F7E257" w14:textId="1191A8E7" w:rsidR="00A57256" w:rsidRPr="00ED0964" w:rsidRDefault="00A57256" w:rsidP="00A57256">
      <w:pPr>
        <w:rPr>
          <w:rFonts w:cs="Arial"/>
        </w:rPr>
      </w:pPr>
      <w:r w:rsidRPr="00ED0964">
        <w:rPr>
          <w:rFonts w:cs="Arial"/>
        </w:rPr>
        <w:t>The residual values, useful lives and depreciation methods are reviewed, and adjusted if appropriate, at each reporting date.</w:t>
      </w:r>
      <w:bookmarkStart w:id="54" w:name="RANGE!A1019"/>
      <w:bookmarkEnd w:id="53"/>
    </w:p>
    <w:p w14:paraId="04B2D836" w14:textId="649ADD15" w:rsidR="00A57256" w:rsidRPr="00ED0964" w:rsidRDefault="00A57256" w:rsidP="00A57256">
      <w:pPr>
        <w:pStyle w:val="Text-01-Depn"/>
        <w:spacing w:before="0"/>
        <w:rPr>
          <w:rFonts w:ascii="Arial" w:eastAsia="Trebuchet MS,Arial" w:hAnsi="Arial" w:cs="Arial"/>
          <w:sz w:val="20"/>
          <w:szCs w:val="20"/>
        </w:rPr>
      </w:pPr>
      <w:r w:rsidRPr="00ED0964">
        <w:rPr>
          <w:rFonts w:ascii="Arial" w:eastAsia="Trebuchet MS,Arial" w:hAnsi="Arial" w:cs="Arial"/>
          <w:sz w:val="20"/>
          <w:szCs w:val="20"/>
        </w:rPr>
        <w:t>An item of property, plant and equipment is de-</w:t>
      </w:r>
      <w:proofErr w:type="spellStart"/>
      <w:r w:rsidRPr="00ED0964">
        <w:rPr>
          <w:rFonts w:ascii="Arial" w:eastAsia="Trebuchet MS,Arial" w:hAnsi="Arial" w:cs="Arial"/>
          <w:sz w:val="20"/>
          <w:szCs w:val="20"/>
        </w:rPr>
        <w:t>recognised</w:t>
      </w:r>
      <w:proofErr w:type="spellEnd"/>
      <w:r w:rsidRPr="00ED0964">
        <w:rPr>
          <w:rFonts w:ascii="Arial" w:eastAsia="Trebuchet MS,Arial" w:hAnsi="Arial" w:cs="Arial"/>
          <w:sz w:val="20"/>
          <w:szCs w:val="20"/>
        </w:rPr>
        <w:t xml:space="preserve"> upon disposal or when there is no future economic benefit to the Company. Gains and losses between the carrying amount and the disposal proceeds are taken to profit or loss.</w:t>
      </w:r>
    </w:p>
    <w:bookmarkEnd w:id="54"/>
    <w:p w14:paraId="5C1D305C" w14:textId="26C3A560" w:rsidR="00A57256" w:rsidRPr="00ED0964" w:rsidRDefault="00A57256" w:rsidP="00A57256">
      <w:pPr>
        <w:pStyle w:val="Text-01-Depn"/>
        <w:spacing w:before="0"/>
        <w:rPr>
          <w:rFonts w:ascii="Arial" w:hAnsi="Arial" w:cs="Arial"/>
          <w:sz w:val="20"/>
          <w:szCs w:val="20"/>
        </w:rPr>
      </w:pPr>
    </w:p>
    <w:p w14:paraId="66D521B8" w14:textId="64ECA90C" w:rsidR="00A57256" w:rsidRPr="00ED0964" w:rsidRDefault="00A57256" w:rsidP="00ED0964">
      <w:pPr>
        <w:pStyle w:val="Alphabullets"/>
        <w:spacing w:after="0"/>
        <w:ind w:left="426" w:hanging="426"/>
        <w:rPr>
          <w:rFonts w:ascii="Arial" w:hAnsi="Arial"/>
        </w:rPr>
      </w:pPr>
      <w:r w:rsidRPr="00ED0964">
        <w:rPr>
          <w:rFonts w:ascii="Arial" w:hAnsi="Arial"/>
        </w:rPr>
        <w:t>Impairment of non-financial assets</w:t>
      </w:r>
    </w:p>
    <w:p w14:paraId="197B8A0E" w14:textId="77777777" w:rsidR="00A57256" w:rsidRPr="00ED0964" w:rsidRDefault="00A57256" w:rsidP="00A57256">
      <w:pPr>
        <w:rPr>
          <w:rFonts w:cs="Arial"/>
        </w:rPr>
      </w:pPr>
      <w:r w:rsidRPr="00ED0964">
        <w:rPr>
          <w:rFonts w:cs="Arial"/>
        </w:rPr>
        <w:t>Non-financial assets are reviewed for impairment whenever events or changes in circumstances indicate that the carrying amount may not be recoverable. An impairment loss is recognised for the amount by which the asset’s carrying amount exceeds its recoverable amount.</w:t>
      </w:r>
    </w:p>
    <w:p w14:paraId="336BF861" w14:textId="55784733" w:rsidR="00A57256" w:rsidRPr="00ED0964" w:rsidRDefault="00A57256" w:rsidP="00ED0964">
      <w:pPr>
        <w:pStyle w:val="Alphabullets"/>
        <w:spacing w:after="0"/>
        <w:ind w:left="426" w:hanging="426"/>
        <w:rPr>
          <w:rFonts w:ascii="Arial" w:hAnsi="Arial"/>
        </w:rPr>
      </w:pPr>
      <w:r w:rsidRPr="00ED0964">
        <w:rPr>
          <w:rFonts w:ascii="Arial" w:hAnsi="Arial"/>
        </w:rPr>
        <w:t>Trade and other payables</w:t>
      </w:r>
    </w:p>
    <w:p w14:paraId="50246B0B" w14:textId="77777777" w:rsidR="00A57256" w:rsidRPr="00ED0964" w:rsidRDefault="00A57256" w:rsidP="00A57256">
      <w:pPr>
        <w:rPr>
          <w:rFonts w:cs="Arial"/>
        </w:rPr>
      </w:pPr>
      <w:r w:rsidRPr="00ED0964">
        <w:rPr>
          <w:rFonts w:cs="Arial"/>
        </w:rPr>
        <w:t>These amounts represent liabilities for goods and services provided to the company prior to the end of the financial year and which are unpaid. Due to their short-term nature, they are measured at amortised cost and are not discounted. The amounts are unsecured and are usually paid within 30 days of recognition.</w:t>
      </w:r>
    </w:p>
    <w:p w14:paraId="202B5B9E" w14:textId="49820399" w:rsidR="00A57256" w:rsidRPr="00ED0964" w:rsidRDefault="00A57256" w:rsidP="00ED0964">
      <w:pPr>
        <w:pStyle w:val="Alphabullets"/>
        <w:ind w:left="426" w:hanging="426"/>
        <w:rPr>
          <w:rFonts w:ascii="Arial" w:hAnsi="Arial"/>
        </w:rPr>
      </w:pPr>
      <w:r w:rsidRPr="00ED0964">
        <w:rPr>
          <w:rFonts w:ascii="Arial" w:hAnsi="Arial"/>
        </w:rPr>
        <w:t>Employee Benefits</w:t>
      </w:r>
    </w:p>
    <w:p w14:paraId="3A666EFA" w14:textId="77777777" w:rsidR="00A57256" w:rsidRPr="00ED0964" w:rsidRDefault="00A57256" w:rsidP="00FE1EDF">
      <w:pPr>
        <w:spacing w:after="0"/>
        <w:rPr>
          <w:rFonts w:cs="Arial"/>
          <w:b/>
          <w:bCs/>
          <w:i/>
        </w:rPr>
      </w:pPr>
      <w:r w:rsidRPr="00ED0964">
        <w:rPr>
          <w:rFonts w:cs="Arial"/>
          <w:b/>
          <w:bCs/>
          <w:i/>
          <w:iCs/>
        </w:rPr>
        <w:t>Short-term employee benefits</w:t>
      </w:r>
    </w:p>
    <w:p w14:paraId="06BC379A" w14:textId="77777777" w:rsidR="00A57256" w:rsidRPr="00ED0964" w:rsidRDefault="00A57256" w:rsidP="00A57256">
      <w:pPr>
        <w:rPr>
          <w:rFonts w:cs="Arial"/>
        </w:rPr>
      </w:pPr>
      <w:r w:rsidRPr="00ED0964">
        <w:rPr>
          <w:rFonts w:cs="Arial"/>
        </w:rPr>
        <w:t>Liabilities for wages and salaries, including non-monetary benefits, annual leave and long service leave expected to be settled within 12 months of the reporting date are recognised in current liabilities in respect of employees’ services up to the reporting date and are measured at the amounts expected to be paid when the liabilities are settled.</w:t>
      </w:r>
    </w:p>
    <w:p w14:paraId="7DADCD0F" w14:textId="77777777" w:rsidR="00A57256" w:rsidRPr="00ED0964" w:rsidRDefault="00A57256" w:rsidP="00FE1EDF">
      <w:pPr>
        <w:spacing w:after="0"/>
        <w:rPr>
          <w:rFonts w:cs="Arial"/>
          <w:b/>
          <w:bCs/>
          <w:i/>
        </w:rPr>
      </w:pPr>
      <w:r w:rsidRPr="00ED0964">
        <w:rPr>
          <w:rFonts w:cs="Arial"/>
          <w:b/>
          <w:bCs/>
          <w:i/>
          <w:iCs/>
        </w:rPr>
        <w:t>Other long-term employee benefits</w:t>
      </w:r>
    </w:p>
    <w:p w14:paraId="0FA0A88C" w14:textId="77777777" w:rsidR="00A57256" w:rsidRPr="00ED0964" w:rsidRDefault="00A57256" w:rsidP="00A57256">
      <w:pPr>
        <w:rPr>
          <w:rFonts w:cs="Arial"/>
        </w:rPr>
      </w:pPr>
      <w:r w:rsidRPr="00ED0964">
        <w:rPr>
          <w:rFonts w:cs="Arial"/>
        </w:rPr>
        <w:t xml:space="preserve">The liability for annual leave and long service </w:t>
      </w:r>
      <w:proofErr w:type="gramStart"/>
      <w:r w:rsidRPr="00ED0964">
        <w:rPr>
          <w:rFonts w:cs="Arial"/>
        </w:rPr>
        <w:t>leave</w:t>
      </w:r>
      <w:proofErr w:type="gramEnd"/>
      <w:r w:rsidRPr="00ED0964">
        <w:rPr>
          <w:rFonts w:cs="Arial"/>
        </w:rPr>
        <w:t xml:space="preserve"> not expected to be settled within 12 months of the reporting date are recognised in non-current liabilities, provided there is an unconditional right to defer settlement of the liability. The liability is measured as the present value of expected future payments to be made in respect of services provided by employees up to the reporting date using the projected unit credit method. Consideration is given to expected future wage and salary levels, experience of employee departures and periods of service. Expected future payments are discounted using market yields at the reporting date on national government bonds with terms to maturity and currency that match, as closely as possible, the estimated future cash outflows.</w:t>
      </w:r>
    </w:p>
    <w:p w14:paraId="216EAC26" w14:textId="574990EC" w:rsidR="00A57256" w:rsidRPr="00ED0964" w:rsidRDefault="00A57256" w:rsidP="00ED0964">
      <w:pPr>
        <w:pStyle w:val="Alphabullets"/>
        <w:spacing w:after="0"/>
        <w:ind w:left="426" w:hanging="426"/>
        <w:rPr>
          <w:rFonts w:ascii="Arial" w:hAnsi="Arial"/>
        </w:rPr>
      </w:pPr>
      <w:r w:rsidRPr="00ED0964">
        <w:rPr>
          <w:rFonts w:ascii="Arial" w:hAnsi="Arial"/>
        </w:rPr>
        <w:t>Fair value measurement</w:t>
      </w:r>
    </w:p>
    <w:p w14:paraId="2DCEE481" w14:textId="77777777" w:rsidR="00A57256" w:rsidRPr="00ED0964" w:rsidRDefault="00A57256" w:rsidP="00A57256">
      <w:pPr>
        <w:rPr>
          <w:rFonts w:cs="Arial"/>
        </w:rPr>
      </w:pPr>
      <w:r w:rsidRPr="00ED0964">
        <w:rPr>
          <w:rFonts w:cs="Arial"/>
        </w:rPr>
        <w:t>When an asset or liability, financial or non-financial, is measured at fair value for recognition or disclosure purposes, the fair value is based on the price that would be received to sell an asset or paid to transfer a liability in an orderly transaction between market participants at the measurement date; and assumes that the transaction will take place either: in the principle market; or in the absence of a principle market, in the most advantageous market.</w:t>
      </w:r>
    </w:p>
    <w:p w14:paraId="7520F344" w14:textId="0E3B8078" w:rsidR="00A57256" w:rsidRPr="00ED0964" w:rsidRDefault="00A57256" w:rsidP="00A57256">
      <w:pPr>
        <w:rPr>
          <w:rFonts w:cs="Arial"/>
        </w:rPr>
      </w:pPr>
      <w:r w:rsidRPr="00ED0964">
        <w:rPr>
          <w:rFonts w:cs="Arial"/>
        </w:rPr>
        <w:t>Fair value is measured using the assumptions that market participants would use when pricing the asset or liability, assuming they act in their economic best interest. For non-financial assets, the fair value measurement is based on its highest and best use. Valuation techniques that are appropriate in the circumstances and for which sufficient data are available to measure fair value, are used, maximising the use of relevant observable inputs, and minimising the use of unobservable inputs.</w:t>
      </w:r>
    </w:p>
    <w:p w14:paraId="0C215FB5" w14:textId="77777777" w:rsidR="00A57256" w:rsidRPr="00ED0964" w:rsidRDefault="00A57256" w:rsidP="00ED0964">
      <w:pPr>
        <w:pStyle w:val="Alphabullets"/>
        <w:spacing w:after="0"/>
        <w:ind w:left="426" w:hanging="426"/>
        <w:rPr>
          <w:rFonts w:ascii="Arial" w:hAnsi="Arial"/>
        </w:rPr>
      </w:pPr>
      <w:r w:rsidRPr="00ED0964">
        <w:rPr>
          <w:rFonts w:ascii="Arial" w:hAnsi="Arial"/>
        </w:rPr>
        <w:t>Goods and Services Tax (GST) and other similar taxes</w:t>
      </w:r>
    </w:p>
    <w:p w14:paraId="77615AB9" w14:textId="77777777" w:rsidR="00A57256" w:rsidRPr="00ED0964" w:rsidRDefault="00A57256" w:rsidP="00A57256">
      <w:pPr>
        <w:rPr>
          <w:rFonts w:cs="Arial"/>
        </w:rPr>
      </w:pPr>
      <w:r w:rsidRPr="00ED0964">
        <w:rPr>
          <w:rFonts w:cs="Arial"/>
        </w:rPr>
        <w:t>Revenues, expenses, and assets are recognised net of the amount of associated GST, unless the GST incurred is not recoverable from the tax authority. In this case it is recognised as part of the cost of the acquisition of the asset or as part of the expense.</w:t>
      </w:r>
    </w:p>
    <w:p w14:paraId="6CE25F58" w14:textId="47BDF08D" w:rsidR="00A57256" w:rsidRPr="00ED0964" w:rsidRDefault="00A57256" w:rsidP="00A57256">
      <w:pPr>
        <w:rPr>
          <w:rFonts w:cs="Arial"/>
        </w:rPr>
      </w:pPr>
      <w:r w:rsidRPr="00ED0964">
        <w:rPr>
          <w:rFonts w:cs="Arial"/>
        </w:rPr>
        <w:t>Receivables and payables are stated inclusive of the amount of GST receivable or payable. The net amount of GST recoverable from, or payable to, the tax authority is included in other receivables or other payables in the statement of financial position.</w:t>
      </w:r>
    </w:p>
    <w:p w14:paraId="4370A1CA" w14:textId="15988BEC" w:rsidR="00A57256" w:rsidRPr="00ED0964" w:rsidRDefault="00A3390E" w:rsidP="00DB4EAE">
      <w:pPr>
        <w:pStyle w:val="Heading2"/>
        <w:rPr>
          <w:rFonts w:ascii="Bahnschrift" w:hAnsi="Bahnschrift"/>
          <w:b w:val="0"/>
          <w:bCs/>
          <w:sz w:val="36"/>
          <w:szCs w:val="32"/>
        </w:rPr>
      </w:pPr>
      <w:bookmarkStart w:id="55" w:name="_Toc117173807"/>
      <w:r>
        <w:rPr>
          <w:rFonts w:ascii="Bahnschrift" w:eastAsia="Times New Roman" w:hAnsi="Bahnschrift" w:cs="Arial"/>
          <w:noProof/>
          <w:color w:val="F8F8F8"/>
          <w:sz w:val="32"/>
          <w:szCs w:val="32"/>
          <w:lang w:val="en-GB" w:eastAsia="en-AU"/>
        </w:rPr>
        <w:lastRenderedPageBreak/>
        <w:drawing>
          <wp:anchor distT="0" distB="0" distL="114300" distR="114300" simplePos="0" relativeHeight="251658328" behindDoc="0" locked="0" layoutInCell="1" allowOverlap="1" wp14:anchorId="16B394B8" wp14:editId="69B51B5C">
            <wp:simplePos x="0" y="0"/>
            <wp:positionH relativeFrom="page">
              <wp:align>left</wp:align>
            </wp:positionH>
            <wp:positionV relativeFrom="page">
              <wp:align>top</wp:align>
            </wp:positionV>
            <wp:extent cx="896400" cy="896400"/>
            <wp:effectExtent l="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09"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ED0964" w:rsidRPr="00ED0964">
        <w:rPr>
          <w:rFonts w:ascii="Bahnschrift" w:hAnsi="Bahnschrift"/>
          <w:b w:val="0"/>
          <w:bCs/>
          <w:sz w:val="36"/>
          <w:szCs w:val="32"/>
        </w:rPr>
        <w:t>Note 1: statement of significant accounting policies (cont’d)</w:t>
      </w:r>
      <w:bookmarkEnd w:id="55"/>
    </w:p>
    <w:p w14:paraId="52FB8EBC" w14:textId="77777777" w:rsidR="00A57256" w:rsidRPr="00221202" w:rsidRDefault="00A57256" w:rsidP="00A57256">
      <w:r w:rsidRPr="00221202">
        <w:t>Cash flows are presented on a gross basis. The GST components of cash flows arising from investing or financing activities which are recoverable from, or payable to the tax authority, are presented as operating cash flows.</w:t>
      </w:r>
    </w:p>
    <w:p w14:paraId="179F9FA9" w14:textId="2FA3420F" w:rsidR="00A57256" w:rsidRPr="00221202" w:rsidRDefault="00A57256" w:rsidP="00A57256">
      <w:r w:rsidRPr="00221202">
        <w:t>Commitments and contingencies are disclosed net of the amount of GST recoverable from, or payable to, the tax authority.</w:t>
      </w:r>
    </w:p>
    <w:p w14:paraId="61BCD64E" w14:textId="77777777" w:rsidR="00A57256" w:rsidRPr="008B35B6" w:rsidRDefault="00A57256" w:rsidP="00ED0964">
      <w:pPr>
        <w:pStyle w:val="Alphabullets"/>
        <w:spacing w:after="0"/>
        <w:ind w:left="567" w:hanging="567"/>
      </w:pPr>
      <w:r w:rsidRPr="008B35B6">
        <w:t>Leases</w:t>
      </w:r>
    </w:p>
    <w:p w14:paraId="6E2259D0" w14:textId="5B2F9EBF" w:rsidR="00A57256" w:rsidRPr="00ED0964" w:rsidRDefault="00A57256" w:rsidP="00ED0964">
      <w:pPr>
        <w:pStyle w:val="Alphabullets"/>
        <w:numPr>
          <w:ilvl w:val="0"/>
          <w:numId w:val="0"/>
        </w:numPr>
        <w:rPr>
          <w:b w:val="0"/>
        </w:rPr>
      </w:pPr>
      <w:r w:rsidRPr="0033385C">
        <w:rPr>
          <w:rFonts w:eastAsia="SimSun"/>
          <w:b w:val="0"/>
        </w:rPr>
        <w:t xml:space="preserve">The Company leases office, equipment, and vehicle. Rental contracts are typically made for fixed periods of 1 to 5 years but may have extension options. Lease terms are negotiated on an individual basis and contain a wide range of different terms and conditions. The lease agreements do not impose any covenants other than the security interests in the leased assets that are held by the lessor. </w:t>
      </w:r>
    </w:p>
    <w:p w14:paraId="40597E29" w14:textId="044F5D7A" w:rsidR="00A57256" w:rsidRPr="0033385C" w:rsidRDefault="00A57256" w:rsidP="00ED0964">
      <w:pPr>
        <w:widowControl w:val="0"/>
        <w:tabs>
          <w:tab w:val="left" w:pos="709"/>
          <w:tab w:val="left" w:pos="1134"/>
          <w:tab w:val="left" w:pos="1418"/>
          <w:tab w:val="left" w:pos="2126"/>
          <w:tab w:val="right" w:pos="9356"/>
        </w:tabs>
        <w:overflowPunct w:val="0"/>
        <w:textAlignment w:val="baseline"/>
        <w:rPr>
          <w:rFonts w:eastAsia="SimSun"/>
          <w:bCs/>
        </w:rPr>
      </w:pPr>
      <w:r w:rsidRPr="0033385C">
        <w:rPr>
          <w:rFonts w:eastAsia="SimSun"/>
          <w:bCs/>
        </w:rPr>
        <w:t>Until the 2020 financial year, leases of property, plant and equipment were classified as either finance leases or operating leases.  From 1 July 2019, leases are recognised as a right-of-use asset and a corresponding liability at the date at which the leased asset is available for use by the Company.</w:t>
      </w:r>
    </w:p>
    <w:p w14:paraId="4449BEAA" w14:textId="77777777" w:rsidR="00A57256" w:rsidRPr="0033385C" w:rsidRDefault="00A57256" w:rsidP="00A57256">
      <w:pPr>
        <w:widowControl w:val="0"/>
        <w:tabs>
          <w:tab w:val="left" w:pos="709"/>
          <w:tab w:val="left" w:pos="1134"/>
          <w:tab w:val="left" w:pos="1418"/>
          <w:tab w:val="left" w:pos="2126"/>
          <w:tab w:val="right" w:pos="9356"/>
        </w:tabs>
        <w:overflowPunct w:val="0"/>
        <w:spacing w:after="0"/>
        <w:textAlignment w:val="baseline"/>
        <w:rPr>
          <w:rFonts w:eastAsia="SimSun"/>
          <w:bCs/>
        </w:rPr>
      </w:pPr>
      <w:r w:rsidRPr="0033385C">
        <w:rPr>
          <w:rFonts w:eastAsia="SimSun"/>
          <w:bCs/>
        </w:rPr>
        <w:t xml:space="preserve">Assets and liabilities arising from a lease are initially measured on a present value basis. </w:t>
      </w:r>
    </w:p>
    <w:p w14:paraId="5C245C71" w14:textId="77777777" w:rsidR="00A57256" w:rsidRDefault="00A57256" w:rsidP="00A57256">
      <w:pPr>
        <w:widowControl w:val="0"/>
        <w:tabs>
          <w:tab w:val="left" w:pos="709"/>
          <w:tab w:val="left" w:pos="1134"/>
          <w:tab w:val="left" w:pos="1418"/>
          <w:tab w:val="left" w:pos="2126"/>
          <w:tab w:val="right" w:pos="9356"/>
        </w:tabs>
        <w:overflowPunct w:val="0"/>
        <w:spacing w:after="0"/>
        <w:textAlignment w:val="baseline"/>
        <w:rPr>
          <w:rFonts w:eastAsia="SimSun"/>
          <w:bCs/>
          <w:u w:val="single"/>
        </w:rPr>
      </w:pPr>
    </w:p>
    <w:p w14:paraId="79FB4F56" w14:textId="4E9590A4" w:rsidR="00A57256" w:rsidRPr="004C0CF8" w:rsidRDefault="00A57256" w:rsidP="00A57256">
      <w:pPr>
        <w:widowControl w:val="0"/>
        <w:tabs>
          <w:tab w:val="left" w:pos="709"/>
          <w:tab w:val="left" w:pos="1134"/>
          <w:tab w:val="left" w:pos="1418"/>
          <w:tab w:val="left" w:pos="2126"/>
          <w:tab w:val="right" w:pos="9356"/>
        </w:tabs>
        <w:overflowPunct w:val="0"/>
        <w:spacing w:after="0"/>
        <w:textAlignment w:val="baseline"/>
        <w:rPr>
          <w:rFonts w:eastAsia="SimSun"/>
          <w:b/>
          <w:u w:val="single"/>
        </w:rPr>
      </w:pPr>
      <w:r w:rsidRPr="004C0CF8">
        <w:rPr>
          <w:rFonts w:eastAsia="SimSun"/>
          <w:b/>
          <w:u w:val="single"/>
        </w:rPr>
        <w:t>Lease Liabilities</w:t>
      </w:r>
    </w:p>
    <w:p w14:paraId="391F92D9" w14:textId="77777777" w:rsidR="00A57256" w:rsidRPr="0033385C" w:rsidRDefault="00A57256" w:rsidP="00A57256">
      <w:pPr>
        <w:widowControl w:val="0"/>
        <w:tabs>
          <w:tab w:val="left" w:pos="709"/>
          <w:tab w:val="left" w:pos="1134"/>
          <w:tab w:val="left" w:pos="1418"/>
          <w:tab w:val="left" w:pos="2126"/>
          <w:tab w:val="right" w:pos="9356"/>
        </w:tabs>
        <w:overflowPunct w:val="0"/>
        <w:spacing w:after="0"/>
        <w:textAlignment w:val="baseline"/>
        <w:rPr>
          <w:rFonts w:eastAsia="SimSun"/>
          <w:bCs/>
        </w:rPr>
      </w:pPr>
    </w:p>
    <w:p w14:paraId="0B516B5F" w14:textId="77777777" w:rsidR="00A57256" w:rsidRPr="0033385C" w:rsidRDefault="00A57256" w:rsidP="00A57256">
      <w:pPr>
        <w:widowControl w:val="0"/>
        <w:tabs>
          <w:tab w:val="left" w:pos="709"/>
          <w:tab w:val="left" w:pos="1134"/>
          <w:tab w:val="left" w:pos="1418"/>
          <w:tab w:val="left" w:pos="2126"/>
          <w:tab w:val="right" w:pos="9356"/>
        </w:tabs>
        <w:overflowPunct w:val="0"/>
        <w:spacing w:after="0"/>
        <w:textAlignment w:val="baseline"/>
        <w:rPr>
          <w:rFonts w:eastAsia="SimSun"/>
          <w:bCs/>
        </w:rPr>
      </w:pPr>
      <w:r w:rsidRPr="0033385C">
        <w:rPr>
          <w:rFonts w:eastAsia="SimSun"/>
          <w:bCs/>
        </w:rPr>
        <w:t>Lease liabilities include the net present value of the following lease payments:</w:t>
      </w:r>
    </w:p>
    <w:p w14:paraId="4D90DB80" w14:textId="77777777" w:rsidR="00A57256" w:rsidRPr="0033385C" w:rsidRDefault="00A57256" w:rsidP="00A57256">
      <w:pPr>
        <w:widowControl w:val="0"/>
        <w:tabs>
          <w:tab w:val="left" w:pos="709"/>
          <w:tab w:val="left" w:pos="1134"/>
          <w:tab w:val="left" w:pos="1418"/>
          <w:tab w:val="left" w:pos="2126"/>
          <w:tab w:val="right" w:pos="9356"/>
        </w:tabs>
        <w:overflowPunct w:val="0"/>
        <w:spacing w:after="0"/>
        <w:textAlignment w:val="baseline"/>
        <w:rPr>
          <w:rFonts w:eastAsia="SimSun"/>
          <w:bCs/>
        </w:rPr>
      </w:pPr>
    </w:p>
    <w:p w14:paraId="49419BFC" w14:textId="77777777" w:rsidR="00A57256" w:rsidRPr="0033385C" w:rsidRDefault="00A57256" w:rsidP="00A57256">
      <w:pPr>
        <w:widowControl w:val="0"/>
        <w:numPr>
          <w:ilvl w:val="0"/>
          <w:numId w:val="5"/>
        </w:numPr>
        <w:tabs>
          <w:tab w:val="left" w:pos="709"/>
          <w:tab w:val="left" w:pos="1134"/>
          <w:tab w:val="left" w:pos="1418"/>
          <w:tab w:val="left" w:pos="2126"/>
          <w:tab w:val="right" w:pos="9356"/>
        </w:tabs>
        <w:overflowPunct w:val="0"/>
        <w:spacing w:after="0" w:line="240" w:lineRule="auto"/>
        <w:textAlignment w:val="baseline"/>
        <w:rPr>
          <w:rFonts w:eastAsia="SimSun"/>
          <w:bCs/>
        </w:rPr>
      </w:pPr>
      <w:r w:rsidRPr="0033385C">
        <w:rPr>
          <w:rFonts w:eastAsia="SimSun"/>
          <w:bCs/>
        </w:rPr>
        <w:t xml:space="preserve">Fixed payments (including in-substance fixed payments), less any lease incentives </w:t>
      </w:r>
      <w:proofErr w:type="gramStart"/>
      <w:r w:rsidRPr="0033385C">
        <w:rPr>
          <w:rFonts w:eastAsia="SimSun"/>
          <w:bCs/>
        </w:rPr>
        <w:t>receivable;</w:t>
      </w:r>
      <w:proofErr w:type="gramEnd"/>
    </w:p>
    <w:p w14:paraId="7509EE42" w14:textId="77777777" w:rsidR="00A57256" w:rsidRPr="0033385C" w:rsidRDefault="00A57256" w:rsidP="00A57256">
      <w:pPr>
        <w:widowControl w:val="0"/>
        <w:numPr>
          <w:ilvl w:val="0"/>
          <w:numId w:val="5"/>
        </w:numPr>
        <w:tabs>
          <w:tab w:val="left" w:pos="709"/>
          <w:tab w:val="left" w:pos="1134"/>
          <w:tab w:val="left" w:pos="1418"/>
          <w:tab w:val="left" w:pos="2126"/>
          <w:tab w:val="right" w:pos="9356"/>
        </w:tabs>
        <w:overflowPunct w:val="0"/>
        <w:spacing w:after="0" w:line="240" w:lineRule="auto"/>
        <w:textAlignment w:val="baseline"/>
        <w:rPr>
          <w:rFonts w:eastAsia="SimSun"/>
          <w:bCs/>
        </w:rPr>
      </w:pPr>
      <w:r w:rsidRPr="0033385C">
        <w:rPr>
          <w:rFonts w:eastAsia="SimSun"/>
          <w:bCs/>
        </w:rPr>
        <w:t xml:space="preserve">Variable lease payment that are based on an index or a rate, initially measured using the index or rate as at the commencement </w:t>
      </w:r>
      <w:proofErr w:type="gramStart"/>
      <w:r w:rsidRPr="0033385C">
        <w:rPr>
          <w:rFonts w:eastAsia="SimSun"/>
          <w:bCs/>
        </w:rPr>
        <w:t>date;</w:t>
      </w:r>
      <w:proofErr w:type="gramEnd"/>
    </w:p>
    <w:p w14:paraId="19064068" w14:textId="77777777" w:rsidR="00A57256" w:rsidRPr="0033385C" w:rsidRDefault="00A57256" w:rsidP="00A57256">
      <w:pPr>
        <w:widowControl w:val="0"/>
        <w:numPr>
          <w:ilvl w:val="0"/>
          <w:numId w:val="5"/>
        </w:numPr>
        <w:tabs>
          <w:tab w:val="left" w:pos="709"/>
          <w:tab w:val="left" w:pos="1134"/>
          <w:tab w:val="left" w:pos="1418"/>
          <w:tab w:val="left" w:pos="2126"/>
          <w:tab w:val="right" w:pos="9356"/>
        </w:tabs>
        <w:overflowPunct w:val="0"/>
        <w:spacing w:after="0" w:line="240" w:lineRule="auto"/>
        <w:textAlignment w:val="baseline"/>
        <w:rPr>
          <w:rFonts w:eastAsia="SimSun"/>
          <w:bCs/>
        </w:rPr>
      </w:pPr>
      <w:r w:rsidRPr="0033385C">
        <w:rPr>
          <w:rFonts w:eastAsia="SimSun"/>
          <w:bCs/>
        </w:rPr>
        <w:t>The exercise price of a purchase option if the Company is reasonably certain to exercise that option; and</w:t>
      </w:r>
    </w:p>
    <w:p w14:paraId="2C1BE67A" w14:textId="66914A97" w:rsidR="00A57256" w:rsidRPr="00810ABD" w:rsidRDefault="00A57256" w:rsidP="00810ABD">
      <w:pPr>
        <w:widowControl w:val="0"/>
        <w:numPr>
          <w:ilvl w:val="0"/>
          <w:numId w:val="5"/>
        </w:numPr>
        <w:tabs>
          <w:tab w:val="left" w:pos="709"/>
          <w:tab w:val="left" w:pos="1134"/>
          <w:tab w:val="left" w:pos="1418"/>
          <w:tab w:val="left" w:pos="2126"/>
          <w:tab w:val="right" w:pos="9356"/>
        </w:tabs>
        <w:overflowPunct w:val="0"/>
        <w:spacing w:after="0" w:line="240" w:lineRule="auto"/>
        <w:textAlignment w:val="baseline"/>
        <w:rPr>
          <w:rFonts w:eastAsia="SimSun"/>
          <w:bCs/>
        </w:rPr>
      </w:pPr>
      <w:r w:rsidRPr="0033385C">
        <w:rPr>
          <w:rFonts w:eastAsia="SimSun"/>
          <w:bCs/>
        </w:rPr>
        <w:t>Payments of penalties for terminating the lease, if the lease term reflects the Company exercising that option.</w:t>
      </w:r>
    </w:p>
    <w:p w14:paraId="456592A3" w14:textId="77777777" w:rsidR="00A57256" w:rsidRPr="0033385C" w:rsidRDefault="00A57256" w:rsidP="00A57256">
      <w:pPr>
        <w:widowControl w:val="0"/>
        <w:numPr>
          <w:ilvl w:val="0"/>
          <w:numId w:val="6"/>
        </w:numPr>
        <w:tabs>
          <w:tab w:val="left" w:pos="709"/>
          <w:tab w:val="left" w:pos="1134"/>
          <w:tab w:val="left" w:pos="1418"/>
          <w:tab w:val="left" w:pos="2126"/>
          <w:tab w:val="right" w:pos="9356"/>
        </w:tabs>
        <w:overflowPunct w:val="0"/>
        <w:spacing w:after="0" w:line="240" w:lineRule="auto"/>
        <w:textAlignment w:val="baseline"/>
        <w:rPr>
          <w:rFonts w:eastAsia="SimSun"/>
          <w:bCs/>
        </w:rPr>
      </w:pPr>
      <w:r w:rsidRPr="0033385C">
        <w:rPr>
          <w:rFonts w:eastAsia="SimSun"/>
          <w:bCs/>
        </w:rPr>
        <w:t>Any initial direct costs, and</w:t>
      </w:r>
    </w:p>
    <w:p w14:paraId="64B75985" w14:textId="77777777" w:rsidR="00A57256" w:rsidRPr="0033385C" w:rsidRDefault="00A57256" w:rsidP="00A57256">
      <w:pPr>
        <w:widowControl w:val="0"/>
        <w:numPr>
          <w:ilvl w:val="0"/>
          <w:numId w:val="6"/>
        </w:numPr>
        <w:tabs>
          <w:tab w:val="left" w:pos="709"/>
          <w:tab w:val="left" w:pos="1134"/>
          <w:tab w:val="left" w:pos="1418"/>
          <w:tab w:val="left" w:pos="2126"/>
          <w:tab w:val="right" w:pos="9356"/>
        </w:tabs>
        <w:overflowPunct w:val="0"/>
        <w:spacing w:after="0" w:line="240" w:lineRule="auto"/>
        <w:textAlignment w:val="baseline"/>
        <w:rPr>
          <w:rFonts w:eastAsia="SimSun"/>
          <w:bCs/>
        </w:rPr>
      </w:pPr>
      <w:r w:rsidRPr="0033385C">
        <w:rPr>
          <w:rFonts w:eastAsia="SimSun"/>
          <w:bCs/>
        </w:rPr>
        <w:t>Restoration costs.</w:t>
      </w:r>
    </w:p>
    <w:p w14:paraId="68F22924" w14:textId="77777777" w:rsidR="00A57256" w:rsidRPr="0033385C" w:rsidRDefault="00A57256" w:rsidP="00A57256">
      <w:pPr>
        <w:widowControl w:val="0"/>
        <w:tabs>
          <w:tab w:val="left" w:pos="709"/>
          <w:tab w:val="left" w:pos="1134"/>
          <w:tab w:val="left" w:pos="1418"/>
          <w:tab w:val="left" w:pos="2126"/>
          <w:tab w:val="right" w:pos="9356"/>
        </w:tabs>
        <w:overflowPunct w:val="0"/>
        <w:spacing w:after="0"/>
        <w:textAlignment w:val="baseline"/>
        <w:rPr>
          <w:sz w:val="22"/>
        </w:rPr>
      </w:pPr>
    </w:p>
    <w:p w14:paraId="2D214483" w14:textId="77777777" w:rsidR="00A57256" w:rsidRPr="0033385C" w:rsidRDefault="00A57256" w:rsidP="00A57256">
      <w:pPr>
        <w:pStyle w:val="Bullet1"/>
        <w:rPr>
          <w:rFonts w:eastAsia="SimSun"/>
        </w:rPr>
      </w:pPr>
      <w:r w:rsidRPr="0033385C">
        <w:rPr>
          <w:rFonts w:eastAsia="SimSun"/>
        </w:rPr>
        <w:t>Right-of-use assets are generally depreciated over the shorter of the asset</w:t>
      </w:r>
      <w:r>
        <w:rPr>
          <w:rFonts w:eastAsia="SimSun"/>
        </w:rPr>
        <w:t>’</w:t>
      </w:r>
      <w:r w:rsidRPr="0033385C">
        <w:rPr>
          <w:rFonts w:eastAsia="SimSun"/>
        </w:rPr>
        <w:t xml:space="preserve">s useful life and the lease term on a straight-line basis. If the Company is reasonably certain to exercise a purchase option, the right-of-use asset is depreciated over the underlying asset’s useful life. </w:t>
      </w:r>
    </w:p>
    <w:p w14:paraId="704E27C9" w14:textId="77777777" w:rsidR="00A57256" w:rsidRPr="00ED0964" w:rsidRDefault="00A57256" w:rsidP="00A57256">
      <w:pPr>
        <w:widowControl w:val="0"/>
        <w:tabs>
          <w:tab w:val="left" w:pos="709"/>
          <w:tab w:val="left" w:pos="1134"/>
          <w:tab w:val="left" w:pos="1418"/>
          <w:tab w:val="left" w:pos="2126"/>
          <w:tab w:val="right" w:pos="9356"/>
        </w:tabs>
        <w:overflowPunct w:val="0"/>
        <w:spacing w:after="0"/>
        <w:textAlignment w:val="baseline"/>
        <w:rPr>
          <w:rFonts w:cs="Arial"/>
          <w:sz w:val="22"/>
        </w:rPr>
      </w:pPr>
    </w:p>
    <w:p w14:paraId="01592DD4" w14:textId="77777777" w:rsidR="00A57256" w:rsidRPr="00ED0964" w:rsidRDefault="00A57256" w:rsidP="00ED0964">
      <w:pPr>
        <w:pStyle w:val="Alphabullets"/>
        <w:spacing w:after="0"/>
        <w:ind w:left="567" w:hanging="567"/>
        <w:rPr>
          <w:rFonts w:ascii="Arial" w:hAnsi="Arial"/>
        </w:rPr>
      </w:pPr>
      <w:r w:rsidRPr="00ED0964">
        <w:rPr>
          <w:rFonts w:ascii="Arial" w:hAnsi="Arial"/>
        </w:rPr>
        <w:t>Critical Accounting Estimates and Judgments</w:t>
      </w:r>
    </w:p>
    <w:p w14:paraId="553FCF64" w14:textId="77777777" w:rsidR="00A57256" w:rsidRPr="00221202" w:rsidRDefault="00A57256" w:rsidP="00A57256">
      <w:r w:rsidRPr="00221202">
        <w:t>The preparation of the financial statements requires the use of certain critical accounting estimates. It also requires management to exercise its judgement in the process of applying the company</w:t>
      </w:r>
      <w:r>
        <w:t>’</w:t>
      </w:r>
      <w:r w:rsidRPr="00221202">
        <w:t>s accounting policies. The areas involving a higher degree of judgement or complexity, or areas where assumptions and estimates are significant to the financial statements.</w:t>
      </w:r>
    </w:p>
    <w:p w14:paraId="0C042412" w14:textId="77777777" w:rsidR="00A57256" w:rsidRPr="00E024DF" w:rsidRDefault="00A57256" w:rsidP="00ED0964">
      <w:pPr>
        <w:spacing w:after="0"/>
        <w:rPr>
          <w:b/>
          <w:bCs/>
          <w:i/>
        </w:rPr>
      </w:pPr>
      <w:r w:rsidRPr="00E024DF">
        <w:rPr>
          <w:b/>
          <w:bCs/>
          <w:i/>
          <w:iCs/>
        </w:rPr>
        <w:t>Estimation of useful lives of assets</w:t>
      </w:r>
    </w:p>
    <w:p w14:paraId="53F5C381" w14:textId="38CC77B4" w:rsidR="00A57256" w:rsidRDefault="00A57256" w:rsidP="00A57256">
      <w:r w:rsidRPr="00221202">
        <w:t xml:space="preserve">The company determines the estimated useful lives and related depreciation and amortisation charges for its property, plant and equipment and finite life intangible assets. The useful lives could change significantly </w:t>
      </w:r>
      <w:proofErr w:type="gramStart"/>
      <w:r w:rsidRPr="00221202">
        <w:t>as a result of</w:t>
      </w:r>
      <w:proofErr w:type="gramEnd"/>
      <w:r w:rsidRPr="00221202">
        <w:t xml:space="preserve"> technical innovations or some other event. The depreciation and amortisation charge will increase where the useful lives are less than previously estimated lives, or technically obsolete or non-strategic assets that have been abandoned or sold will be written off or written down.</w:t>
      </w:r>
    </w:p>
    <w:p w14:paraId="300E696E" w14:textId="77777777" w:rsidR="00ED0964" w:rsidRPr="00866958" w:rsidRDefault="00ED0964" w:rsidP="00A57256"/>
    <w:p w14:paraId="165A0C4D" w14:textId="183C923C" w:rsidR="00A57256" w:rsidRPr="008F6D8B" w:rsidRDefault="00A3390E" w:rsidP="00A57256">
      <w:pPr>
        <w:pStyle w:val="Heading2"/>
        <w:rPr>
          <w:rFonts w:ascii="Bahnschrift" w:hAnsi="Bahnschrift"/>
          <w:b w:val="0"/>
          <w:bCs/>
          <w:sz w:val="36"/>
          <w:szCs w:val="32"/>
        </w:rPr>
      </w:pPr>
      <w:bookmarkStart w:id="56" w:name="_Toc117173808"/>
      <w:r>
        <w:rPr>
          <w:rFonts w:ascii="Bahnschrift" w:eastAsia="Times New Roman" w:hAnsi="Bahnschrift" w:cs="Arial"/>
          <w:noProof/>
          <w:color w:val="F8F8F8"/>
          <w:sz w:val="32"/>
          <w:szCs w:val="32"/>
          <w:lang w:val="en-GB" w:eastAsia="en-AU"/>
        </w:rPr>
        <w:lastRenderedPageBreak/>
        <w:drawing>
          <wp:anchor distT="0" distB="0" distL="114300" distR="114300" simplePos="0" relativeHeight="251658329" behindDoc="0" locked="0" layoutInCell="1" allowOverlap="1" wp14:anchorId="7720613E" wp14:editId="63E784EB">
            <wp:simplePos x="0" y="0"/>
            <wp:positionH relativeFrom="page">
              <wp:align>right</wp:align>
            </wp:positionH>
            <wp:positionV relativeFrom="page">
              <wp:align>top</wp:align>
            </wp:positionV>
            <wp:extent cx="896400" cy="896400"/>
            <wp:effectExtent l="0" t="0" r="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10"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ED0964" w:rsidRPr="008F6D8B">
        <w:rPr>
          <w:rFonts w:ascii="Bahnschrift" w:hAnsi="Bahnschrift"/>
          <w:b w:val="0"/>
          <w:bCs/>
          <w:sz w:val="36"/>
          <w:szCs w:val="32"/>
        </w:rPr>
        <w:t>Note 2: revenue</w:t>
      </w:r>
      <w:bookmarkEnd w:id="56"/>
    </w:p>
    <w:tbl>
      <w:tblPr>
        <w:tblW w:w="9600" w:type="dxa"/>
        <w:tblInd w:w="14" w:type="dxa"/>
        <w:tblLayout w:type="fixed"/>
        <w:tblCellMar>
          <w:left w:w="14" w:type="dxa"/>
          <w:right w:w="14" w:type="dxa"/>
        </w:tblCellMar>
        <w:tblLook w:val="0000" w:firstRow="0" w:lastRow="0" w:firstColumn="0" w:lastColumn="0" w:noHBand="0" w:noVBand="0"/>
      </w:tblPr>
      <w:tblGrid>
        <w:gridCol w:w="4998"/>
        <w:gridCol w:w="1534"/>
        <w:gridCol w:w="1534"/>
        <w:gridCol w:w="1534"/>
      </w:tblGrid>
      <w:tr w:rsidR="00A57256" w:rsidRPr="00221202" w14:paraId="7278A267" w14:textId="77777777" w:rsidTr="00FD1B8B">
        <w:tc>
          <w:tcPr>
            <w:tcW w:w="4998" w:type="dxa"/>
            <w:shd w:val="clear" w:color="auto" w:fill="auto"/>
            <w:vAlign w:val="bottom"/>
          </w:tcPr>
          <w:p w14:paraId="179690AF" w14:textId="77777777" w:rsidR="00A57256" w:rsidRPr="00221202" w:rsidRDefault="00A57256">
            <w:pPr>
              <w:pStyle w:val="NoteHeading"/>
              <w:spacing w:before="0" w:after="40"/>
              <w:jc w:val="center"/>
            </w:pPr>
          </w:p>
        </w:tc>
        <w:tc>
          <w:tcPr>
            <w:tcW w:w="1534" w:type="dxa"/>
            <w:shd w:val="clear" w:color="auto" w:fill="auto"/>
            <w:vAlign w:val="bottom"/>
          </w:tcPr>
          <w:p w14:paraId="06395196" w14:textId="77777777" w:rsidR="00A57256" w:rsidRPr="00221202" w:rsidRDefault="00A57256">
            <w:pPr>
              <w:spacing w:after="40"/>
              <w:jc w:val="center"/>
              <w:rPr>
                <w:b/>
              </w:rPr>
            </w:pPr>
          </w:p>
        </w:tc>
        <w:tc>
          <w:tcPr>
            <w:tcW w:w="1534" w:type="dxa"/>
            <w:shd w:val="clear" w:color="auto" w:fill="FCC976" w:themeFill="accent1" w:themeFillTint="99"/>
            <w:vAlign w:val="center"/>
          </w:tcPr>
          <w:p w14:paraId="5FFB89F5" w14:textId="77777777" w:rsidR="00A57256" w:rsidRPr="004C7A46" w:rsidRDefault="00A57256" w:rsidP="00676284">
            <w:pPr>
              <w:jc w:val="center"/>
              <w:rPr>
                <w:rFonts w:ascii="Trebuchet MS" w:hAnsi="Trebuchet MS"/>
                <w:b/>
              </w:rPr>
            </w:pPr>
            <w:r w:rsidRPr="004C7A46">
              <w:rPr>
                <w:rFonts w:ascii="Trebuchet MS" w:hAnsi="Trebuchet MS"/>
                <w:b/>
                <w:bCs/>
              </w:rPr>
              <w:t>2022</w:t>
            </w:r>
          </w:p>
          <w:p w14:paraId="4FE86B1F" w14:textId="77777777" w:rsidR="00A57256" w:rsidRPr="004C7A46" w:rsidRDefault="00A57256" w:rsidP="00676284">
            <w:pPr>
              <w:pStyle w:val="CurrentYear"/>
              <w:spacing w:before="0" w:after="160"/>
              <w:rPr>
                <w:rFonts w:ascii="Trebuchet MS" w:hAnsi="Trebuchet MS" w:cs="Arial"/>
                <w:bCs w:val="0"/>
                <w:sz w:val="20"/>
                <w:szCs w:val="20"/>
                <w:lang w:val="en-AU"/>
              </w:rPr>
            </w:pPr>
            <w:r w:rsidRPr="004C7A46">
              <w:rPr>
                <w:rFonts w:ascii="Trebuchet MS" w:eastAsia="Trebuchet MS,Arial" w:hAnsi="Trebuchet MS" w:cs="Trebuchet MS,Arial"/>
                <w:sz w:val="20"/>
                <w:szCs w:val="20"/>
                <w:lang w:val="en-AU"/>
              </w:rPr>
              <w:t>$</w:t>
            </w:r>
          </w:p>
        </w:tc>
        <w:tc>
          <w:tcPr>
            <w:tcW w:w="1534" w:type="dxa"/>
            <w:shd w:val="clear" w:color="auto" w:fill="FDDBA3" w:themeFill="accent1" w:themeFillTint="66"/>
            <w:vAlign w:val="center"/>
          </w:tcPr>
          <w:p w14:paraId="22626C6A" w14:textId="77777777" w:rsidR="00A57256" w:rsidRPr="004C7A46" w:rsidRDefault="00A57256" w:rsidP="00676284">
            <w:pPr>
              <w:jc w:val="center"/>
              <w:rPr>
                <w:rFonts w:ascii="Trebuchet MS" w:hAnsi="Trebuchet MS"/>
                <w:b/>
              </w:rPr>
            </w:pPr>
            <w:r w:rsidRPr="004C7A46">
              <w:rPr>
                <w:rFonts w:ascii="Trebuchet MS" w:hAnsi="Trebuchet MS"/>
                <w:b/>
                <w:bCs/>
              </w:rPr>
              <w:t>2021</w:t>
            </w:r>
          </w:p>
          <w:p w14:paraId="34E5E46B" w14:textId="77777777" w:rsidR="00A57256" w:rsidRPr="004C7A46" w:rsidRDefault="00A57256" w:rsidP="00676284">
            <w:pPr>
              <w:jc w:val="center"/>
              <w:rPr>
                <w:rFonts w:ascii="Trebuchet MS" w:hAnsi="Trebuchet MS"/>
                <w:b/>
              </w:rPr>
            </w:pPr>
            <w:r w:rsidRPr="004C7A46">
              <w:rPr>
                <w:rFonts w:ascii="Trebuchet MS" w:hAnsi="Trebuchet MS"/>
                <w:b/>
                <w:bCs/>
              </w:rPr>
              <w:t>$</w:t>
            </w:r>
          </w:p>
        </w:tc>
      </w:tr>
      <w:tr w:rsidR="00A57256" w:rsidRPr="00221202" w14:paraId="420FFFCC" w14:textId="77777777" w:rsidTr="008F5B2A">
        <w:tc>
          <w:tcPr>
            <w:tcW w:w="4998" w:type="dxa"/>
            <w:shd w:val="clear" w:color="auto" w:fill="FFFFFF"/>
            <w:vAlign w:val="bottom"/>
          </w:tcPr>
          <w:p w14:paraId="18FB38D7" w14:textId="77777777" w:rsidR="00A57256" w:rsidRPr="00221202" w:rsidRDefault="00A57256">
            <w:pPr>
              <w:pStyle w:val="Description-heading2"/>
              <w:tabs>
                <w:tab w:val="left" w:pos="5503"/>
              </w:tabs>
              <w:spacing w:after="40"/>
              <w:rPr>
                <w:rFonts w:ascii="Trebuchet MS" w:hAnsi="Trebuchet MS" w:cs="Arial"/>
                <w:sz w:val="20"/>
                <w:szCs w:val="20"/>
                <w:lang w:val="en-AU"/>
              </w:rPr>
            </w:pPr>
            <w:r w:rsidRPr="00221202">
              <w:rPr>
                <w:rFonts w:ascii="Trebuchet MS" w:eastAsia="Trebuchet MS,Arial" w:hAnsi="Trebuchet MS" w:cs="Trebuchet MS,Arial"/>
                <w:sz w:val="20"/>
                <w:szCs w:val="20"/>
                <w:lang w:val="en-AU"/>
              </w:rPr>
              <w:t>Operating activities</w:t>
            </w:r>
          </w:p>
        </w:tc>
        <w:tc>
          <w:tcPr>
            <w:tcW w:w="1534" w:type="dxa"/>
            <w:shd w:val="clear" w:color="auto" w:fill="FFFFFF"/>
            <w:vAlign w:val="bottom"/>
          </w:tcPr>
          <w:p w14:paraId="78C04779" w14:textId="77777777" w:rsidR="00A57256" w:rsidRPr="00221202" w:rsidRDefault="00A57256">
            <w:pPr>
              <w:pStyle w:val="Note"/>
              <w:spacing w:after="40"/>
              <w:rPr>
                <w:rFonts w:ascii="Trebuchet MS" w:hAnsi="Trebuchet MS" w:cs="Arial"/>
                <w:sz w:val="20"/>
                <w:szCs w:val="20"/>
                <w:lang w:val="en-AU"/>
              </w:rPr>
            </w:pPr>
          </w:p>
        </w:tc>
        <w:tc>
          <w:tcPr>
            <w:tcW w:w="1534" w:type="dxa"/>
            <w:shd w:val="clear" w:color="auto" w:fill="FFFFFF"/>
            <w:vAlign w:val="bottom"/>
          </w:tcPr>
          <w:p w14:paraId="0382F614" w14:textId="77777777" w:rsidR="00A57256" w:rsidRPr="00221202" w:rsidRDefault="00A57256">
            <w:pPr>
              <w:spacing w:after="40"/>
            </w:pPr>
          </w:p>
        </w:tc>
        <w:tc>
          <w:tcPr>
            <w:tcW w:w="1534" w:type="dxa"/>
            <w:shd w:val="clear" w:color="auto" w:fill="FFFFFF"/>
            <w:vAlign w:val="bottom"/>
          </w:tcPr>
          <w:p w14:paraId="52272053" w14:textId="77777777" w:rsidR="00A57256" w:rsidRPr="00221202" w:rsidRDefault="00A57256">
            <w:pPr>
              <w:pStyle w:val="CurrentYear"/>
              <w:spacing w:after="40"/>
              <w:ind w:right="132"/>
              <w:jc w:val="right"/>
              <w:rPr>
                <w:rFonts w:ascii="Trebuchet MS" w:hAnsi="Trebuchet MS" w:cs="Arial"/>
                <w:b w:val="0"/>
                <w:bCs w:val="0"/>
                <w:sz w:val="20"/>
                <w:szCs w:val="20"/>
                <w:lang w:val="en-AU"/>
              </w:rPr>
            </w:pPr>
          </w:p>
        </w:tc>
      </w:tr>
      <w:tr w:rsidR="00A57256" w:rsidRPr="00221202" w14:paraId="0AD02AEE" w14:textId="77777777" w:rsidTr="008F5B2A">
        <w:tc>
          <w:tcPr>
            <w:tcW w:w="4998" w:type="dxa"/>
            <w:shd w:val="clear" w:color="auto" w:fill="F8F8F8"/>
            <w:vAlign w:val="bottom"/>
          </w:tcPr>
          <w:p w14:paraId="7AD5014F" w14:textId="77777777" w:rsidR="00A57256" w:rsidRPr="00221202" w:rsidRDefault="00A57256">
            <w:pPr>
              <w:pStyle w:val="Description"/>
              <w:tabs>
                <w:tab w:val="left" w:pos="5503"/>
              </w:tabs>
              <w:spacing w:after="40"/>
              <w:rPr>
                <w:rFonts w:ascii="Trebuchet MS" w:hAnsi="Trebuchet MS" w:cs="Arial"/>
                <w:sz w:val="20"/>
                <w:szCs w:val="20"/>
                <w:lang w:val="en-AU"/>
              </w:rPr>
            </w:pPr>
            <w:r w:rsidRPr="00221202">
              <w:rPr>
                <w:rFonts w:ascii="Trebuchet MS" w:eastAsia="Trebuchet MS,Arial" w:hAnsi="Trebuchet MS" w:cs="Trebuchet MS,Arial"/>
                <w:sz w:val="20"/>
                <w:szCs w:val="20"/>
                <w:lang w:val="en-AU"/>
              </w:rPr>
              <w:t>QCOSS project funding</w:t>
            </w:r>
          </w:p>
        </w:tc>
        <w:tc>
          <w:tcPr>
            <w:tcW w:w="1534" w:type="dxa"/>
            <w:shd w:val="clear" w:color="auto" w:fill="F8F8F8"/>
            <w:vAlign w:val="bottom"/>
          </w:tcPr>
          <w:p w14:paraId="58A0297C" w14:textId="77777777" w:rsidR="00A57256" w:rsidRPr="00221202" w:rsidRDefault="00A57256">
            <w:pPr>
              <w:pStyle w:val="Note"/>
              <w:spacing w:after="40"/>
              <w:rPr>
                <w:rFonts w:ascii="Trebuchet MS" w:hAnsi="Trebuchet MS" w:cs="Arial"/>
                <w:sz w:val="20"/>
                <w:szCs w:val="20"/>
                <w:lang w:val="en-AU"/>
              </w:rPr>
            </w:pPr>
          </w:p>
        </w:tc>
        <w:tc>
          <w:tcPr>
            <w:tcW w:w="1534" w:type="dxa"/>
            <w:shd w:val="clear" w:color="auto" w:fill="F8F8F8"/>
            <w:vAlign w:val="bottom"/>
          </w:tcPr>
          <w:p w14:paraId="13646892" w14:textId="77777777" w:rsidR="00A57256" w:rsidRPr="00221202" w:rsidRDefault="00A57256">
            <w:pPr>
              <w:pStyle w:val="CurrentYear"/>
              <w:tabs>
                <w:tab w:val="right" w:pos="706"/>
                <w:tab w:val="left" w:pos="1240"/>
              </w:tabs>
              <w:spacing w:after="40"/>
              <w:ind w:right="130"/>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3,052,507</w:t>
            </w:r>
          </w:p>
        </w:tc>
        <w:tc>
          <w:tcPr>
            <w:tcW w:w="1534" w:type="dxa"/>
            <w:shd w:val="clear" w:color="auto" w:fill="F8F8F8"/>
            <w:vAlign w:val="bottom"/>
          </w:tcPr>
          <w:p w14:paraId="0E0C5972" w14:textId="77777777" w:rsidR="00A57256" w:rsidRPr="00221202" w:rsidRDefault="00A57256">
            <w:pPr>
              <w:pStyle w:val="CurrentYear"/>
              <w:tabs>
                <w:tab w:val="right" w:pos="706"/>
                <w:tab w:val="left" w:pos="1240"/>
              </w:tabs>
              <w:spacing w:after="40"/>
              <w:ind w:right="123"/>
              <w:jc w:val="right"/>
              <w:rPr>
                <w:rFonts w:ascii="Trebuchet MS" w:hAnsi="Trebuchet MS" w:cs="Arial"/>
                <w:b w:val="0"/>
                <w:bCs w:val="0"/>
                <w:sz w:val="20"/>
                <w:szCs w:val="20"/>
                <w:lang w:val="en-AU"/>
              </w:rPr>
            </w:pPr>
            <w:r>
              <w:rPr>
                <w:rFonts w:ascii="Trebuchet MS" w:eastAsia="Trebuchet MS,Arial" w:hAnsi="Trebuchet MS" w:cs="Trebuchet MS,Arial"/>
                <w:b w:val="0"/>
                <w:bCs w:val="0"/>
                <w:sz w:val="20"/>
                <w:szCs w:val="20"/>
                <w:lang w:val="en-AU"/>
              </w:rPr>
              <w:t>2,795,814</w:t>
            </w:r>
          </w:p>
        </w:tc>
      </w:tr>
      <w:tr w:rsidR="00A57256" w:rsidRPr="00221202" w14:paraId="0EBAF4B3" w14:textId="77777777" w:rsidTr="008F5B2A">
        <w:tc>
          <w:tcPr>
            <w:tcW w:w="4998" w:type="dxa"/>
            <w:shd w:val="clear" w:color="auto" w:fill="FFFFFF"/>
            <w:vAlign w:val="bottom"/>
          </w:tcPr>
          <w:p w14:paraId="6F0BAEFF" w14:textId="77777777" w:rsidR="00A57256" w:rsidRDefault="00A57256">
            <w:pPr>
              <w:pStyle w:val="Description"/>
              <w:tabs>
                <w:tab w:val="left" w:pos="5503"/>
              </w:tabs>
              <w:spacing w:after="40"/>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Membership Income</w:t>
            </w:r>
          </w:p>
        </w:tc>
        <w:tc>
          <w:tcPr>
            <w:tcW w:w="1534" w:type="dxa"/>
            <w:shd w:val="clear" w:color="auto" w:fill="FFFFFF"/>
            <w:vAlign w:val="bottom"/>
          </w:tcPr>
          <w:p w14:paraId="2E4551DE" w14:textId="77777777" w:rsidR="00A57256" w:rsidRPr="00221202" w:rsidRDefault="00A57256">
            <w:pPr>
              <w:pStyle w:val="Note"/>
              <w:spacing w:after="40"/>
              <w:rPr>
                <w:rFonts w:ascii="Trebuchet MS" w:hAnsi="Trebuchet MS" w:cs="Arial"/>
                <w:sz w:val="20"/>
                <w:szCs w:val="20"/>
                <w:lang w:val="en-AU"/>
              </w:rPr>
            </w:pPr>
          </w:p>
        </w:tc>
        <w:tc>
          <w:tcPr>
            <w:tcW w:w="1534" w:type="dxa"/>
            <w:shd w:val="clear" w:color="auto" w:fill="FFFFFF"/>
            <w:vAlign w:val="bottom"/>
          </w:tcPr>
          <w:p w14:paraId="34627469" w14:textId="77777777" w:rsidR="00A57256" w:rsidRDefault="00A57256">
            <w:pPr>
              <w:pStyle w:val="CurrentYear"/>
              <w:tabs>
                <w:tab w:val="right" w:pos="1214"/>
                <w:tab w:val="left" w:pos="1240"/>
              </w:tabs>
              <w:spacing w:after="4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311,200</w:t>
            </w:r>
          </w:p>
        </w:tc>
        <w:tc>
          <w:tcPr>
            <w:tcW w:w="1534" w:type="dxa"/>
            <w:shd w:val="clear" w:color="auto" w:fill="FFFFFF"/>
            <w:vAlign w:val="bottom"/>
          </w:tcPr>
          <w:p w14:paraId="4018B3EA" w14:textId="77777777" w:rsidR="00A57256" w:rsidRDefault="00A57256">
            <w:pPr>
              <w:pStyle w:val="CurrentYear"/>
              <w:tabs>
                <w:tab w:val="right" w:pos="1214"/>
                <w:tab w:val="left" w:pos="1240"/>
              </w:tabs>
              <w:spacing w:after="4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192,520</w:t>
            </w:r>
          </w:p>
        </w:tc>
      </w:tr>
      <w:tr w:rsidR="00A57256" w:rsidRPr="00221202" w14:paraId="03BAE517" w14:textId="77777777" w:rsidTr="008F5B2A">
        <w:tc>
          <w:tcPr>
            <w:tcW w:w="4998" w:type="dxa"/>
            <w:shd w:val="clear" w:color="auto" w:fill="F8F8F8"/>
            <w:vAlign w:val="bottom"/>
          </w:tcPr>
          <w:p w14:paraId="354A1E97" w14:textId="77777777" w:rsidR="00A57256" w:rsidRPr="00221202" w:rsidRDefault="00A57256">
            <w:pPr>
              <w:pStyle w:val="Description"/>
              <w:tabs>
                <w:tab w:val="left" w:pos="5503"/>
              </w:tabs>
              <w:spacing w:after="40"/>
              <w:rPr>
                <w:rFonts w:ascii="Trebuchet MS" w:hAnsi="Trebuchet MS" w:cs="Arial"/>
                <w:sz w:val="20"/>
                <w:szCs w:val="20"/>
                <w:lang w:val="en-AU"/>
              </w:rPr>
            </w:pPr>
            <w:r w:rsidRPr="00221202">
              <w:rPr>
                <w:rFonts w:ascii="Trebuchet MS" w:eastAsia="Trebuchet MS,Arial" w:hAnsi="Trebuchet MS" w:cs="Trebuchet MS,Arial"/>
                <w:sz w:val="20"/>
                <w:szCs w:val="20"/>
                <w:lang w:val="en-AU"/>
              </w:rPr>
              <w:t>Other income</w:t>
            </w:r>
          </w:p>
        </w:tc>
        <w:tc>
          <w:tcPr>
            <w:tcW w:w="1534" w:type="dxa"/>
            <w:shd w:val="clear" w:color="auto" w:fill="F8F8F8"/>
            <w:vAlign w:val="bottom"/>
          </w:tcPr>
          <w:p w14:paraId="77845D18" w14:textId="77777777" w:rsidR="00A57256" w:rsidRPr="00221202" w:rsidRDefault="00A57256">
            <w:pPr>
              <w:pStyle w:val="Note"/>
              <w:spacing w:after="40"/>
              <w:rPr>
                <w:rFonts w:ascii="Trebuchet MS" w:hAnsi="Trebuchet MS" w:cs="Arial"/>
                <w:sz w:val="20"/>
                <w:szCs w:val="20"/>
                <w:lang w:val="en-AU"/>
              </w:rPr>
            </w:pPr>
          </w:p>
        </w:tc>
        <w:tc>
          <w:tcPr>
            <w:tcW w:w="1534" w:type="dxa"/>
            <w:shd w:val="clear" w:color="auto" w:fill="F8F8F8"/>
            <w:vAlign w:val="bottom"/>
          </w:tcPr>
          <w:p w14:paraId="2BF4648C" w14:textId="77777777" w:rsidR="00A57256" w:rsidRPr="00221202" w:rsidRDefault="00A57256">
            <w:pPr>
              <w:pStyle w:val="CurrentYear"/>
              <w:tabs>
                <w:tab w:val="right" w:pos="1214"/>
                <w:tab w:val="left" w:pos="1240"/>
              </w:tabs>
              <w:spacing w:after="4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141,178</w:t>
            </w:r>
          </w:p>
        </w:tc>
        <w:tc>
          <w:tcPr>
            <w:tcW w:w="1534" w:type="dxa"/>
            <w:shd w:val="clear" w:color="auto" w:fill="F8F8F8"/>
            <w:vAlign w:val="bottom"/>
          </w:tcPr>
          <w:p w14:paraId="59C20807" w14:textId="77777777" w:rsidR="00A57256" w:rsidRPr="00221202" w:rsidRDefault="00A57256">
            <w:pPr>
              <w:pStyle w:val="CurrentYear"/>
              <w:tabs>
                <w:tab w:val="right" w:pos="1214"/>
                <w:tab w:val="left" w:pos="1240"/>
              </w:tabs>
              <w:spacing w:after="4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289,151</w:t>
            </w:r>
          </w:p>
        </w:tc>
      </w:tr>
      <w:tr w:rsidR="00A57256" w:rsidRPr="00221202" w14:paraId="5A822E88" w14:textId="77777777" w:rsidTr="008F5B2A">
        <w:tc>
          <w:tcPr>
            <w:tcW w:w="4998" w:type="dxa"/>
            <w:shd w:val="clear" w:color="auto" w:fill="FFFFFF"/>
            <w:vAlign w:val="bottom"/>
          </w:tcPr>
          <w:p w14:paraId="33F35017" w14:textId="77777777" w:rsidR="00A57256" w:rsidRPr="00221202" w:rsidRDefault="00A57256">
            <w:pPr>
              <w:pStyle w:val="Description"/>
              <w:tabs>
                <w:tab w:val="left" w:pos="5503"/>
              </w:tabs>
              <w:spacing w:after="40"/>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Social Housing Campaign Funding - Restricted</w:t>
            </w:r>
          </w:p>
        </w:tc>
        <w:tc>
          <w:tcPr>
            <w:tcW w:w="1534" w:type="dxa"/>
            <w:shd w:val="clear" w:color="auto" w:fill="FFFFFF"/>
            <w:vAlign w:val="bottom"/>
          </w:tcPr>
          <w:p w14:paraId="185446B1" w14:textId="77777777" w:rsidR="00A57256" w:rsidRPr="00221202" w:rsidRDefault="00A57256">
            <w:pPr>
              <w:pStyle w:val="Note"/>
              <w:spacing w:after="40"/>
              <w:rPr>
                <w:rFonts w:ascii="Trebuchet MS" w:hAnsi="Trebuchet MS" w:cs="Arial"/>
                <w:sz w:val="20"/>
                <w:szCs w:val="20"/>
                <w:lang w:val="en-AU"/>
              </w:rPr>
            </w:pPr>
          </w:p>
        </w:tc>
        <w:tc>
          <w:tcPr>
            <w:tcW w:w="1534" w:type="dxa"/>
            <w:shd w:val="clear" w:color="auto" w:fill="FFFFFF"/>
            <w:vAlign w:val="bottom"/>
          </w:tcPr>
          <w:p w14:paraId="7428C0F3" w14:textId="77777777" w:rsidR="00A57256" w:rsidRDefault="00A57256">
            <w:pPr>
              <w:pStyle w:val="CurrentYear"/>
              <w:tabs>
                <w:tab w:val="right" w:pos="1214"/>
                <w:tab w:val="left" w:pos="1240"/>
              </w:tabs>
              <w:spacing w:after="4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230,500*</w:t>
            </w:r>
          </w:p>
        </w:tc>
        <w:tc>
          <w:tcPr>
            <w:tcW w:w="1534" w:type="dxa"/>
            <w:shd w:val="clear" w:color="auto" w:fill="FFFFFF"/>
            <w:vAlign w:val="bottom"/>
          </w:tcPr>
          <w:p w14:paraId="5A7F2383" w14:textId="77777777" w:rsidR="00A57256" w:rsidRDefault="00A57256">
            <w:pPr>
              <w:pStyle w:val="CurrentYear"/>
              <w:tabs>
                <w:tab w:val="right" w:pos="1214"/>
                <w:tab w:val="left" w:pos="1240"/>
              </w:tabs>
              <w:spacing w:after="4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w:t>
            </w:r>
          </w:p>
        </w:tc>
      </w:tr>
      <w:tr w:rsidR="00A57256" w:rsidRPr="00221202" w14:paraId="44EBD5B5" w14:textId="77777777" w:rsidTr="008F5B2A">
        <w:tc>
          <w:tcPr>
            <w:tcW w:w="4998" w:type="dxa"/>
            <w:shd w:val="clear" w:color="auto" w:fill="F8F8F8"/>
            <w:vAlign w:val="bottom"/>
          </w:tcPr>
          <w:p w14:paraId="4F3FFE5B" w14:textId="77777777" w:rsidR="00A57256" w:rsidRPr="00221202" w:rsidRDefault="00A57256">
            <w:pPr>
              <w:pStyle w:val="Description"/>
              <w:spacing w:after="40"/>
              <w:rPr>
                <w:rFonts w:ascii="Trebuchet MS" w:hAnsi="Trebuchet MS" w:cs="Arial"/>
                <w:sz w:val="20"/>
                <w:szCs w:val="20"/>
                <w:lang w:val="en-AU"/>
              </w:rPr>
            </w:pPr>
          </w:p>
        </w:tc>
        <w:tc>
          <w:tcPr>
            <w:tcW w:w="1534" w:type="dxa"/>
            <w:shd w:val="clear" w:color="auto" w:fill="F8F8F8"/>
            <w:vAlign w:val="bottom"/>
          </w:tcPr>
          <w:p w14:paraId="650DD8ED" w14:textId="77777777" w:rsidR="00A57256" w:rsidRPr="00221202" w:rsidRDefault="00A57256">
            <w:pPr>
              <w:pStyle w:val="Note"/>
              <w:spacing w:after="40"/>
              <w:rPr>
                <w:rFonts w:ascii="Trebuchet MS" w:hAnsi="Trebuchet MS" w:cs="Arial"/>
                <w:sz w:val="20"/>
                <w:szCs w:val="20"/>
                <w:lang w:val="en-AU"/>
              </w:rPr>
            </w:pPr>
          </w:p>
        </w:tc>
        <w:tc>
          <w:tcPr>
            <w:tcW w:w="1534" w:type="dxa"/>
            <w:tcBorders>
              <w:top w:val="single" w:sz="4" w:space="0" w:color="auto"/>
            </w:tcBorders>
            <w:shd w:val="clear" w:color="auto" w:fill="F8F8F8"/>
            <w:vAlign w:val="bottom"/>
          </w:tcPr>
          <w:p w14:paraId="5F47DD34" w14:textId="77777777" w:rsidR="00A57256" w:rsidRPr="00221202" w:rsidRDefault="00A57256">
            <w:pPr>
              <w:pStyle w:val="CurrentYear"/>
              <w:tabs>
                <w:tab w:val="right" w:pos="1214"/>
                <w:tab w:val="left" w:pos="1240"/>
              </w:tabs>
              <w:spacing w:after="40"/>
              <w:ind w:right="132"/>
              <w:jc w:val="right"/>
              <w:rPr>
                <w:rFonts w:ascii="Trebuchet MS" w:hAnsi="Trebuchet MS" w:cs="Arial"/>
                <w:b w:val="0"/>
                <w:bCs w:val="0"/>
                <w:sz w:val="20"/>
                <w:szCs w:val="20"/>
                <w:lang w:val="en-AU"/>
              </w:rPr>
            </w:pPr>
            <w:r>
              <w:rPr>
                <w:rFonts w:ascii="Trebuchet MS" w:hAnsi="Trebuchet MS" w:cs="Arial"/>
                <w:b w:val="0"/>
                <w:bCs w:val="0"/>
                <w:sz w:val="20"/>
                <w:szCs w:val="20"/>
                <w:lang w:val="en-AU"/>
              </w:rPr>
              <w:t>3,735,385</w:t>
            </w:r>
          </w:p>
        </w:tc>
        <w:tc>
          <w:tcPr>
            <w:tcW w:w="1534" w:type="dxa"/>
            <w:tcBorders>
              <w:top w:val="single" w:sz="4" w:space="0" w:color="auto"/>
            </w:tcBorders>
            <w:shd w:val="clear" w:color="auto" w:fill="F8F8F8"/>
            <w:vAlign w:val="bottom"/>
          </w:tcPr>
          <w:p w14:paraId="62FDFD50" w14:textId="77777777" w:rsidR="00A57256" w:rsidRPr="00221202" w:rsidRDefault="00A57256">
            <w:pPr>
              <w:pStyle w:val="CurrentYear"/>
              <w:tabs>
                <w:tab w:val="right" w:pos="1214"/>
                <w:tab w:val="left" w:pos="1240"/>
              </w:tabs>
              <w:spacing w:after="40"/>
              <w:ind w:right="132"/>
              <w:jc w:val="right"/>
              <w:rPr>
                <w:rFonts w:ascii="Trebuchet MS" w:hAnsi="Trebuchet MS" w:cs="Arial"/>
                <w:b w:val="0"/>
                <w:bCs w:val="0"/>
                <w:sz w:val="20"/>
                <w:szCs w:val="20"/>
                <w:lang w:val="en-AU"/>
              </w:rPr>
            </w:pPr>
            <w:r>
              <w:rPr>
                <w:rFonts w:ascii="Trebuchet MS" w:hAnsi="Trebuchet MS" w:cs="Arial"/>
                <w:b w:val="0"/>
                <w:bCs w:val="0"/>
                <w:sz w:val="20"/>
                <w:szCs w:val="20"/>
                <w:lang w:val="en-AU"/>
              </w:rPr>
              <w:t>3,277,485</w:t>
            </w:r>
          </w:p>
        </w:tc>
      </w:tr>
      <w:tr w:rsidR="00A57256" w:rsidRPr="00221202" w14:paraId="2ECA4FA3" w14:textId="77777777" w:rsidTr="008F5B2A">
        <w:trPr>
          <w:trHeight w:val="262"/>
        </w:trPr>
        <w:tc>
          <w:tcPr>
            <w:tcW w:w="4998" w:type="dxa"/>
            <w:shd w:val="clear" w:color="auto" w:fill="FFFFFF"/>
            <w:vAlign w:val="bottom"/>
          </w:tcPr>
          <w:p w14:paraId="26724CF5" w14:textId="77777777" w:rsidR="00A57256" w:rsidRPr="00221202" w:rsidRDefault="00A57256">
            <w:pPr>
              <w:pStyle w:val="Description-heading"/>
              <w:tabs>
                <w:tab w:val="left" w:pos="5503"/>
              </w:tabs>
              <w:spacing w:before="0" w:after="40"/>
              <w:rPr>
                <w:rFonts w:ascii="Trebuchet MS" w:hAnsi="Trebuchet MS" w:cs="Arial"/>
                <w:sz w:val="20"/>
                <w:szCs w:val="20"/>
                <w:lang w:val="en-AU"/>
              </w:rPr>
            </w:pPr>
            <w:r w:rsidRPr="00221202">
              <w:rPr>
                <w:rFonts w:ascii="Trebuchet MS" w:eastAsia="Trebuchet MS,Arial" w:hAnsi="Trebuchet MS" w:cs="Trebuchet MS,Arial"/>
                <w:sz w:val="20"/>
                <w:szCs w:val="20"/>
                <w:lang w:val="en-AU"/>
              </w:rPr>
              <w:t>Non-operating activities</w:t>
            </w:r>
          </w:p>
        </w:tc>
        <w:tc>
          <w:tcPr>
            <w:tcW w:w="1534" w:type="dxa"/>
            <w:shd w:val="clear" w:color="auto" w:fill="FFFFFF"/>
            <w:vAlign w:val="bottom"/>
          </w:tcPr>
          <w:p w14:paraId="09FF226E" w14:textId="77777777" w:rsidR="00A57256" w:rsidRPr="00221202" w:rsidRDefault="00A57256">
            <w:pPr>
              <w:pStyle w:val="Note"/>
              <w:spacing w:after="40"/>
              <w:rPr>
                <w:rFonts w:ascii="Trebuchet MS" w:hAnsi="Trebuchet MS" w:cs="Arial"/>
                <w:sz w:val="20"/>
                <w:szCs w:val="20"/>
                <w:lang w:val="en-AU"/>
              </w:rPr>
            </w:pPr>
          </w:p>
        </w:tc>
        <w:tc>
          <w:tcPr>
            <w:tcW w:w="1534" w:type="dxa"/>
            <w:shd w:val="clear" w:color="auto" w:fill="FFFFFF"/>
            <w:vAlign w:val="bottom"/>
          </w:tcPr>
          <w:p w14:paraId="1BD89E1F" w14:textId="77777777" w:rsidR="00A57256" w:rsidRPr="00221202" w:rsidRDefault="00A57256">
            <w:pPr>
              <w:pStyle w:val="CurrentYear"/>
              <w:spacing w:after="40"/>
              <w:ind w:right="132"/>
              <w:jc w:val="right"/>
              <w:rPr>
                <w:rFonts w:ascii="Trebuchet MS" w:hAnsi="Trebuchet MS" w:cs="Arial"/>
                <w:b w:val="0"/>
                <w:bCs w:val="0"/>
                <w:sz w:val="20"/>
                <w:szCs w:val="20"/>
                <w:highlight w:val="yellow"/>
                <w:lang w:val="en-AU"/>
              </w:rPr>
            </w:pPr>
          </w:p>
        </w:tc>
        <w:tc>
          <w:tcPr>
            <w:tcW w:w="1534" w:type="dxa"/>
            <w:shd w:val="clear" w:color="auto" w:fill="FFFFFF"/>
            <w:vAlign w:val="bottom"/>
          </w:tcPr>
          <w:p w14:paraId="6036BBAA" w14:textId="77777777" w:rsidR="00A57256" w:rsidRPr="00221202" w:rsidRDefault="00A57256">
            <w:pPr>
              <w:pStyle w:val="CurrentYear"/>
              <w:spacing w:after="40"/>
              <w:ind w:right="132"/>
              <w:jc w:val="right"/>
              <w:rPr>
                <w:rFonts w:ascii="Trebuchet MS" w:hAnsi="Trebuchet MS" w:cs="Arial"/>
                <w:b w:val="0"/>
                <w:bCs w:val="0"/>
                <w:sz w:val="20"/>
                <w:szCs w:val="20"/>
                <w:highlight w:val="yellow"/>
                <w:lang w:val="en-AU"/>
              </w:rPr>
            </w:pPr>
          </w:p>
        </w:tc>
      </w:tr>
      <w:tr w:rsidR="00A57256" w:rsidRPr="00221202" w14:paraId="0A037260" w14:textId="77777777" w:rsidTr="008F5B2A">
        <w:tc>
          <w:tcPr>
            <w:tcW w:w="4998" w:type="dxa"/>
            <w:shd w:val="clear" w:color="auto" w:fill="F8F8F8"/>
            <w:vAlign w:val="bottom"/>
          </w:tcPr>
          <w:p w14:paraId="225DE2C1" w14:textId="77777777" w:rsidR="00A57256" w:rsidRPr="00221202" w:rsidRDefault="00A57256">
            <w:pPr>
              <w:pStyle w:val="Description"/>
              <w:tabs>
                <w:tab w:val="left" w:pos="5503"/>
              </w:tabs>
              <w:spacing w:after="40"/>
              <w:rPr>
                <w:rFonts w:ascii="Trebuchet MS" w:hAnsi="Trebuchet MS" w:cs="Arial"/>
                <w:sz w:val="20"/>
                <w:szCs w:val="20"/>
                <w:lang w:val="en-AU"/>
              </w:rPr>
            </w:pPr>
            <w:r w:rsidRPr="00221202">
              <w:rPr>
                <w:rFonts w:ascii="Trebuchet MS" w:eastAsia="Trebuchet MS,Arial" w:hAnsi="Trebuchet MS" w:cs="Trebuchet MS,Arial"/>
                <w:sz w:val="20"/>
                <w:szCs w:val="20"/>
                <w:lang w:val="en-AU"/>
              </w:rPr>
              <w:t xml:space="preserve"> Interest</w:t>
            </w:r>
          </w:p>
        </w:tc>
        <w:tc>
          <w:tcPr>
            <w:tcW w:w="1534" w:type="dxa"/>
            <w:shd w:val="clear" w:color="auto" w:fill="F8F8F8"/>
            <w:vAlign w:val="bottom"/>
          </w:tcPr>
          <w:p w14:paraId="06D0C4FB" w14:textId="77777777" w:rsidR="00A57256" w:rsidRPr="00221202" w:rsidRDefault="00A57256">
            <w:pPr>
              <w:pStyle w:val="CurrentYear"/>
              <w:tabs>
                <w:tab w:val="right" w:pos="706"/>
                <w:tab w:val="left" w:pos="1240"/>
              </w:tabs>
              <w:spacing w:after="40"/>
              <w:ind w:right="123"/>
              <w:jc w:val="right"/>
              <w:rPr>
                <w:rFonts w:ascii="Trebuchet MS" w:hAnsi="Trebuchet MS" w:cs="Arial"/>
                <w:b w:val="0"/>
                <w:bCs w:val="0"/>
                <w:sz w:val="20"/>
                <w:szCs w:val="20"/>
                <w:lang w:val="en-AU"/>
              </w:rPr>
            </w:pPr>
          </w:p>
        </w:tc>
        <w:tc>
          <w:tcPr>
            <w:tcW w:w="1534" w:type="dxa"/>
            <w:shd w:val="clear" w:color="auto" w:fill="F8F8F8"/>
            <w:vAlign w:val="bottom"/>
          </w:tcPr>
          <w:p w14:paraId="122193DF" w14:textId="77777777" w:rsidR="00A57256" w:rsidRPr="00221202" w:rsidRDefault="00A57256">
            <w:pPr>
              <w:pStyle w:val="CurrentYear"/>
              <w:tabs>
                <w:tab w:val="right" w:pos="706"/>
                <w:tab w:val="left" w:pos="1240"/>
              </w:tabs>
              <w:spacing w:after="4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1,736</w:t>
            </w:r>
          </w:p>
        </w:tc>
        <w:tc>
          <w:tcPr>
            <w:tcW w:w="1534" w:type="dxa"/>
            <w:shd w:val="clear" w:color="auto" w:fill="F8F8F8"/>
            <w:vAlign w:val="bottom"/>
          </w:tcPr>
          <w:p w14:paraId="2D329ED1" w14:textId="77777777" w:rsidR="00A57256" w:rsidRPr="00221202" w:rsidRDefault="00A57256">
            <w:pPr>
              <w:pStyle w:val="CurrentYear"/>
              <w:tabs>
                <w:tab w:val="right" w:pos="706"/>
                <w:tab w:val="left" w:pos="1240"/>
              </w:tabs>
              <w:spacing w:after="40"/>
              <w:ind w:right="123"/>
              <w:jc w:val="right"/>
              <w:rPr>
                <w:rFonts w:ascii="Trebuchet MS" w:hAnsi="Trebuchet MS" w:cs="Arial"/>
                <w:b w:val="0"/>
                <w:bCs w:val="0"/>
                <w:sz w:val="20"/>
                <w:szCs w:val="20"/>
                <w:lang w:val="en-AU"/>
              </w:rPr>
            </w:pPr>
            <w:r>
              <w:rPr>
                <w:rFonts w:ascii="Trebuchet MS" w:hAnsi="Trebuchet MS" w:cs="Arial"/>
                <w:b w:val="0"/>
                <w:bCs w:val="0"/>
                <w:sz w:val="20"/>
                <w:szCs w:val="20"/>
                <w:lang w:val="en-AU"/>
              </w:rPr>
              <w:t>14,212</w:t>
            </w:r>
          </w:p>
        </w:tc>
      </w:tr>
      <w:tr w:rsidR="00A57256" w:rsidRPr="00221202" w14:paraId="19913588" w14:textId="77777777" w:rsidTr="008F5B2A">
        <w:tc>
          <w:tcPr>
            <w:tcW w:w="4998" w:type="dxa"/>
            <w:shd w:val="clear" w:color="auto" w:fill="FFFFFF"/>
            <w:vAlign w:val="bottom"/>
          </w:tcPr>
          <w:p w14:paraId="41477410" w14:textId="77777777" w:rsidR="00A57256" w:rsidRPr="00221202" w:rsidRDefault="00A57256">
            <w:pPr>
              <w:pStyle w:val="Description"/>
              <w:tabs>
                <w:tab w:val="left" w:pos="5503"/>
              </w:tabs>
              <w:spacing w:after="40"/>
              <w:rPr>
                <w:rFonts w:ascii="Trebuchet MS" w:hAnsi="Trebuchet MS" w:cs="Arial"/>
                <w:sz w:val="20"/>
                <w:szCs w:val="20"/>
                <w:highlight w:val="yellow"/>
                <w:lang w:val="en-AU"/>
              </w:rPr>
            </w:pPr>
            <w:r>
              <w:rPr>
                <w:rFonts w:ascii="Trebuchet MS" w:hAnsi="Trebuchet MS" w:cs="Arial"/>
                <w:sz w:val="20"/>
                <w:szCs w:val="20"/>
                <w:lang w:val="en-AU"/>
              </w:rPr>
              <w:t xml:space="preserve"> </w:t>
            </w:r>
            <w:r w:rsidRPr="00551470">
              <w:rPr>
                <w:rFonts w:ascii="Trebuchet MS" w:hAnsi="Trebuchet MS" w:cs="Arial"/>
                <w:sz w:val="20"/>
                <w:szCs w:val="20"/>
                <w:lang w:val="en-AU"/>
              </w:rPr>
              <w:t>COVID-19 Recovery</w:t>
            </w:r>
          </w:p>
        </w:tc>
        <w:tc>
          <w:tcPr>
            <w:tcW w:w="1534" w:type="dxa"/>
            <w:shd w:val="clear" w:color="auto" w:fill="FFFFFF"/>
            <w:vAlign w:val="bottom"/>
          </w:tcPr>
          <w:p w14:paraId="6D3C6393" w14:textId="77777777" w:rsidR="00A57256" w:rsidRPr="00221202" w:rsidRDefault="00A57256">
            <w:pPr>
              <w:pStyle w:val="Note"/>
              <w:spacing w:after="40"/>
              <w:rPr>
                <w:rFonts w:ascii="Trebuchet MS" w:hAnsi="Trebuchet MS" w:cs="Arial"/>
                <w:sz w:val="20"/>
                <w:szCs w:val="20"/>
                <w:highlight w:val="yellow"/>
                <w:lang w:val="en-AU"/>
              </w:rPr>
            </w:pPr>
          </w:p>
        </w:tc>
        <w:tc>
          <w:tcPr>
            <w:tcW w:w="1534" w:type="dxa"/>
            <w:shd w:val="clear" w:color="auto" w:fill="FFFFFF"/>
            <w:vAlign w:val="bottom"/>
          </w:tcPr>
          <w:p w14:paraId="40C4EF78" w14:textId="77777777" w:rsidR="00A57256" w:rsidRPr="00221202" w:rsidRDefault="00A57256">
            <w:pPr>
              <w:pStyle w:val="CurrentYear"/>
              <w:tabs>
                <w:tab w:val="right" w:pos="1214"/>
                <w:tab w:val="left" w:pos="1240"/>
              </w:tabs>
              <w:spacing w:after="40"/>
              <w:ind w:right="132"/>
              <w:jc w:val="right"/>
              <w:rPr>
                <w:rFonts w:ascii="Trebuchet MS" w:hAnsi="Trebuchet MS" w:cs="Arial"/>
                <w:b w:val="0"/>
                <w:bCs w:val="0"/>
                <w:sz w:val="20"/>
                <w:szCs w:val="20"/>
                <w:lang w:val="en-AU"/>
              </w:rPr>
            </w:pPr>
            <w:r>
              <w:rPr>
                <w:rFonts w:ascii="Trebuchet MS" w:hAnsi="Trebuchet MS" w:cs="Arial"/>
                <w:b w:val="0"/>
                <w:bCs w:val="0"/>
                <w:sz w:val="20"/>
                <w:szCs w:val="20"/>
                <w:lang w:val="en-AU"/>
              </w:rPr>
              <w:t>-</w:t>
            </w:r>
          </w:p>
        </w:tc>
        <w:tc>
          <w:tcPr>
            <w:tcW w:w="1534" w:type="dxa"/>
            <w:shd w:val="clear" w:color="auto" w:fill="FFFFFF"/>
            <w:vAlign w:val="bottom"/>
          </w:tcPr>
          <w:p w14:paraId="5E23AC2D" w14:textId="77777777" w:rsidR="00A57256" w:rsidRPr="00221202" w:rsidRDefault="00A57256">
            <w:pPr>
              <w:pStyle w:val="CurrentYear"/>
              <w:tabs>
                <w:tab w:val="right" w:pos="1214"/>
                <w:tab w:val="left" w:pos="1240"/>
              </w:tabs>
              <w:spacing w:after="40"/>
              <w:ind w:right="132"/>
              <w:jc w:val="right"/>
              <w:rPr>
                <w:rFonts w:ascii="Trebuchet MS" w:hAnsi="Trebuchet MS" w:cs="Arial"/>
                <w:b w:val="0"/>
                <w:bCs w:val="0"/>
                <w:sz w:val="20"/>
                <w:szCs w:val="20"/>
                <w:lang w:val="en-AU"/>
              </w:rPr>
            </w:pPr>
            <w:r>
              <w:rPr>
                <w:rFonts w:ascii="Trebuchet MS" w:hAnsi="Trebuchet MS" w:cs="Arial"/>
                <w:b w:val="0"/>
                <w:bCs w:val="0"/>
                <w:sz w:val="20"/>
                <w:szCs w:val="20"/>
                <w:lang w:val="en-AU"/>
              </w:rPr>
              <w:t>225,500</w:t>
            </w:r>
          </w:p>
        </w:tc>
      </w:tr>
      <w:tr w:rsidR="00A57256" w:rsidRPr="00221202" w14:paraId="326E0697" w14:textId="77777777" w:rsidTr="008F5B2A">
        <w:tc>
          <w:tcPr>
            <w:tcW w:w="4998" w:type="dxa"/>
            <w:shd w:val="clear" w:color="auto" w:fill="F8F8F8"/>
            <w:vAlign w:val="bottom"/>
          </w:tcPr>
          <w:p w14:paraId="72BF6D8E" w14:textId="77777777" w:rsidR="00A57256" w:rsidRPr="00551470" w:rsidRDefault="00A57256">
            <w:pPr>
              <w:pStyle w:val="Description"/>
              <w:tabs>
                <w:tab w:val="left" w:pos="5503"/>
              </w:tabs>
              <w:spacing w:after="40"/>
              <w:rPr>
                <w:rFonts w:ascii="Trebuchet MS" w:hAnsi="Trebuchet MS" w:cs="Arial"/>
                <w:sz w:val="20"/>
                <w:szCs w:val="20"/>
                <w:lang w:val="en-AU"/>
              </w:rPr>
            </w:pPr>
            <w:r>
              <w:rPr>
                <w:rFonts w:ascii="Trebuchet MS" w:hAnsi="Trebuchet MS" w:cs="Arial"/>
                <w:sz w:val="20"/>
                <w:szCs w:val="20"/>
                <w:lang w:val="en-AU"/>
              </w:rPr>
              <w:t xml:space="preserve"> Gain on Investments </w:t>
            </w:r>
          </w:p>
        </w:tc>
        <w:tc>
          <w:tcPr>
            <w:tcW w:w="1534" w:type="dxa"/>
            <w:shd w:val="clear" w:color="auto" w:fill="F8F8F8"/>
            <w:vAlign w:val="bottom"/>
          </w:tcPr>
          <w:p w14:paraId="34DAE7E8" w14:textId="77777777" w:rsidR="00A57256" w:rsidRPr="00221202" w:rsidRDefault="00A57256">
            <w:pPr>
              <w:pStyle w:val="Note"/>
              <w:spacing w:after="40"/>
              <w:rPr>
                <w:rFonts w:ascii="Trebuchet MS" w:hAnsi="Trebuchet MS" w:cs="Arial"/>
                <w:sz w:val="20"/>
                <w:szCs w:val="20"/>
                <w:highlight w:val="yellow"/>
                <w:lang w:val="en-AU"/>
              </w:rPr>
            </w:pPr>
          </w:p>
        </w:tc>
        <w:tc>
          <w:tcPr>
            <w:tcW w:w="1534" w:type="dxa"/>
            <w:tcBorders>
              <w:bottom w:val="single" w:sz="4" w:space="0" w:color="auto"/>
            </w:tcBorders>
            <w:shd w:val="clear" w:color="auto" w:fill="F8F8F8"/>
            <w:vAlign w:val="bottom"/>
          </w:tcPr>
          <w:p w14:paraId="4CFF8AEB" w14:textId="77777777" w:rsidR="00A57256" w:rsidRDefault="00A57256">
            <w:pPr>
              <w:pStyle w:val="CurrentYear"/>
              <w:tabs>
                <w:tab w:val="right" w:pos="1214"/>
                <w:tab w:val="left" w:pos="1240"/>
              </w:tabs>
              <w:spacing w:after="40"/>
              <w:ind w:right="132"/>
              <w:jc w:val="right"/>
              <w:rPr>
                <w:rFonts w:ascii="Trebuchet MS" w:hAnsi="Trebuchet MS" w:cs="Arial"/>
                <w:b w:val="0"/>
                <w:bCs w:val="0"/>
                <w:sz w:val="20"/>
                <w:szCs w:val="20"/>
                <w:lang w:val="en-AU"/>
              </w:rPr>
            </w:pPr>
            <w:r>
              <w:rPr>
                <w:rFonts w:ascii="Trebuchet MS" w:hAnsi="Trebuchet MS" w:cs="Arial"/>
                <w:b w:val="0"/>
                <w:bCs w:val="0"/>
                <w:sz w:val="20"/>
                <w:szCs w:val="20"/>
                <w:lang w:val="en-AU"/>
              </w:rPr>
              <w:t>-</w:t>
            </w:r>
          </w:p>
        </w:tc>
        <w:tc>
          <w:tcPr>
            <w:tcW w:w="1534" w:type="dxa"/>
            <w:tcBorders>
              <w:bottom w:val="single" w:sz="4" w:space="0" w:color="auto"/>
            </w:tcBorders>
            <w:shd w:val="clear" w:color="auto" w:fill="F8F8F8"/>
            <w:vAlign w:val="bottom"/>
          </w:tcPr>
          <w:p w14:paraId="028138D5" w14:textId="77777777" w:rsidR="00A57256" w:rsidRDefault="00A57256">
            <w:pPr>
              <w:pStyle w:val="CurrentYear"/>
              <w:tabs>
                <w:tab w:val="right" w:pos="1214"/>
                <w:tab w:val="left" w:pos="1240"/>
              </w:tabs>
              <w:spacing w:after="40"/>
              <w:ind w:right="132"/>
              <w:jc w:val="right"/>
              <w:rPr>
                <w:rFonts w:ascii="Trebuchet MS" w:hAnsi="Trebuchet MS" w:cs="Arial"/>
                <w:b w:val="0"/>
                <w:bCs w:val="0"/>
                <w:sz w:val="20"/>
                <w:szCs w:val="20"/>
                <w:lang w:val="en-AU"/>
              </w:rPr>
            </w:pPr>
            <w:r>
              <w:rPr>
                <w:rFonts w:ascii="Trebuchet MS" w:hAnsi="Trebuchet MS" w:cs="Arial"/>
                <w:b w:val="0"/>
                <w:bCs w:val="0"/>
                <w:sz w:val="20"/>
                <w:szCs w:val="20"/>
                <w:lang w:val="en-AU"/>
              </w:rPr>
              <w:t>27,665</w:t>
            </w:r>
          </w:p>
        </w:tc>
      </w:tr>
      <w:tr w:rsidR="00A57256" w:rsidRPr="00221202" w14:paraId="0AB3625B" w14:textId="77777777" w:rsidTr="008F5B2A">
        <w:tc>
          <w:tcPr>
            <w:tcW w:w="4998" w:type="dxa"/>
            <w:shd w:val="clear" w:color="auto" w:fill="FFFFFF"/>
            <w:vAlign w:val="bottom"/>
          </w:tcPr>
          <w:p w14:paraId="41FFA613" w14:textId="77777777" w:rsidR="00A57256" w:rsidRPr="00221202" w:rsidRDefault="00A57256">
            <w:pPr>
              <w:pStyle w:val="Description"/>
              <w:tabs>
                <w:tab w:val="left" w:pos="5503"/>
              </w:tabs>
              <w:spacing w:after="40"/>
              <w:rPr>
                <w:rFonts w:ascii="Trebuchet MS" w:hAnsi="Trebuchet MS" w:cs="Arial"/>
                <w:b/>
                <w:sz w:val="20"/>
                <w:szCs w:val="20"/>
                <w:lang w:val="en-AU"/>
              </w:rPr>
            </w:pPr>
          </w:p>
        </w:tc>
        <w:tc>
          <w:tcPr>
            <w:tcW w:w="1534" w:type="dxa"/>
            <w:shd w:val="clear" w:color="auto" w:fill="FFFFFF"/>
            <w:vAlign w:val="bottom"/>
          </w:tcPr>
          <w:p w14:paraId="079301DE" w14:textId="77777777" w:rsidR="00A57256" w:rsidRPr="00221202" w:rsidRDefault="00A57256">
            <w:pPr>
              <w:pStyle w:val="Note"/>
              <w:spacing w:after="40"/>
              <w:rPr>
                <w:rFonts w:ascii="Trebuchet MS" w:hAnsi="Trebuchet MS" w:cs="Arial"/>
                <w:sz w:val="20"/>
                <w:szCs w:val="20"/>
                <w:lang w:val="en-AU"/>
              </w:rPr>
            </w:pPr>
          </w:p>
        </w:tc>
        <w:tc>
          <w:tcPr>
            <w:tcW w:w="1534" w:type="dxa"/>
            <w:tcBorders>
              <w:top w:val="single" w:sz="4" w:space="0" w:color="auto"/>
              <w:bottom w:val="single" w:sz="4" w:space="0" w:color="auto"/>
            </w:tcBorders>
            <w:shd w:val="clear" w:color="auto" w:fill="FFFFFF"/>
            <w:vAlign w:val="bottom"/>
          </w:tcPr>
          <w:p w14:paraId="2DBB68C2" w14:textId="77777777" w:rsidR="00A57256" w:rsidRPr="00B0782A" w:rsidRDefault="00A57256">
            <w:pPr>
              <w:pStyle w:val="CurrentYear"/>
              <w:tabs>
                <w:tab w:val="right" w:pos="1214"/>
                <w:tab w:val="left" w:pos="1240"/>
              </w:tabs>
              <w:spacing w:after="40"/>
              <w:ind w:right="132"/>
              <w:jc w:val="right"/>
              <w:rPr>
                <w:rFonts w:ascii="Trebuchet MS" w:hAnsi="Trebuchet MS" w:cs="Arial"/>
                <w:sz w:val="20"/>
                <w:szCs w:val="20"/>
                <w:lang w:val="en-AU"/>
              </w:rPr>
            </w:pPr>
            <w:r w:rsidRPr="00B0782A">
              <w:rPr>
                <w:rFonts w:ascii="Trebuchet MS" w:hAnsi="Trebuchet MS" w:cs="Arial"/>
                <w:sz w:val="20"/>
                <w:szCs w:val="20"/>
                <w:lang w:val="en-AU"/>
              </w:rPr>
              <w:t>3,737,121</w:t>
            </w:r>
          </w:p>
        </w:tc>
        <w:tc>
          <w:tcPr>
            <w:tcW w:w="1534" w:type="dxa"/>
            <w:tcBorders>
              <w:top w:val="single" w:sz="4" w:space="0" w:color="auto"/>
              <w:bottom w:val="single" w:sz="4" w:space="0" w:color="auto"/>
            </w:tcBorders>
            <w:shd w:val="clear" w:color="auto" w:fill="FFFFFF"/>
            <w:vAlign w:val="bottom"/>
          </w:tcPr>
          <w:p w14:paraId="09AE9C6B" w14:textId="77777777" w:rsidR="00A57256" w:rsidRPr="00B0782A" w:rsidRDefault="00A57256">
            <w:pPr>
              <w:pStyle w:val="CurrentYear"/>
              <w:tabs>
                <w:tab w:val="right" w:pos="1214"/>
                <w:tab w:val="left" w:pos="1240"/>
              </w:tabs>
              <w:spacing w:after="40"/>
              <w:ind w:right="132"/>
              <w:jc w:val="right"/>
              <w:rPr>
                <w:rFonts w:ascii="Trebuchet MS" w:hAnsi="Trebuchet MS" w:cs="Arial"/>
                <w:sz w:val="20"/>
                <w:szCs w:val="20"/>
                <w:lang w:val="en-AU"/>
              </w:rPr>
            </w:pPr>
            <w:r w:rsidRPr="00B0782A">
              <w:rPr>
                <w:rFonts w:ascii="Trebuchet MS" w:hAnsi="Trebuchet MS" w:cs="Arial"/>
                <w:sz w:val="20"/>
                <w:szCs w:val="20"/>
                <w:lang w:val="en-AU"/>
              </w:rPr>
              <w:t>3,544,862</w:t>
            </w:r>
          </w:p>
        </w:tc>
      </w:tr>
    </w:tbl>
    <w:p w14:paraId="1ED0FA5A" w14:textId="77777777" w:rsidR="00A57256" w:rsidRDefault="00A57256" w:rsidP="00A57256">
      <w:pPr>
        <w:pStyle w:val="Heading2"/>
        <w:rPr>
          <w:sz w:val="16"/>
          <w:szCs w:val="16"/>
        </w:rPr>
      </w:pPr>
      <w:bookmarkStart w:id="57" w:name="_Toc117173809"/>
      <w:r>
        <w:t>*</w:t>
      </w:r>
      <w:r w:rsidRPr="00111365">
        <w:rPr>
          <w:sz w:val="16"/>
          <w:szCs w:val="16"/>
        </w:rPr>
        <w:t xml:space="preserve">Relates to donations received in relation to the social housing Town of Nowhere campaign which will run over a period of three years. Expenditure relating to social housing Town of Nowhere campaign was $46,699 </w:t>
      </w:r>
      <w:r>
        <w:rPr>
          <w:sz w:val="16"/>
          <w:szCs w:val="16"/>
        </w:rPr>
        <w:t xml:space="preserve">as </w:t>
      </w:r>
      <w:proofErr w:type="gramStart"/>
      <w:r>
        <w:rPr>
          <w:sz w:val="16"/>
          <w:szCs w:val="16"/>
        </w:rPr>
        <w:t>at</w:t>
      </w:r>
      <w:proofErr w:type="gramEnd"/>
      <w:r w:rsidRPr="00111365">
        <w:rPr>
          <w:sz w:val="16"/>
          <w:szCs w:val="16"/>
        </w:rPr>
        <w:t xml:space="preserve"> 30 June 2022.</w:t>
      </w:r>
      <w:bookmarkEnd w:id="57"/>
    </w:p>
    <w:p w14:paraId="224F5FA1" w14:textId="77777777" w:rsidR="00ED0964" w:rsidRPr="00ED0964" w:rsidRDefault="00ED0964" w:rsidP="00ED0964"/>
    <w:p w14:paraId="52211880" w14:textId="3E4DEFAB" w:rsidR="00A57256" w:rsidRPr="008F6D8B" w:rsidRDefault="00ED0964" w:rsidP="00A57256">
      <w:pPr>
        <w:pStyle w:val="Heading2"/>
        <w:rPr>
          <w:rFonts w:ascii="Bahnschrift" w:hAnsi="Bahnschrift"/>
          <w:b w:val="0"/>
          <w:bCs/>
          <w:sz w:val="36"/>
          <w:szCs w:val="32"/>
        </w:rPr>
      </w:pPr>
      <w:bookmarkStart w:id="58" w:name="_Toc117173810"/>
      <w:r w:rsidRPr="008F6D8B">
        <w:rPr>
          <w:rFonts w:ascii="Bahnschrift" w:hAnsi="Bahnschrift"/>
          <w:b w:val="0"/>
          <w:bCs/>
          <w:sz w:val="36"/>
          <w:szCs w:val="32"/>
        </w:rPr>
        <w:t>Note 3: expenses</w:t>
      </w:r>
      <w:bookmarkEnd w:id="58"/>
    </w:p>
    <w:tbl>
      <w:tblPr>
        <w:tblW w:w="9589" w:type="dxa"/>
        <w:tblInd w:w="14" w:type="dxa"/>
        <w:tblLayout w:type="fixed"/>
        <w:tblCellMar>
          <w:left w:w="14" w:type="dxa"/>
          <w:right w:w="14" w:type="dxa"/>
        </w:tblCellMar>
        <w:tblLook w:val="0000" w:firstRow="0" w:lastRow="0" w:firstColumn="0" w:lastColumn="0" w:noHBand="0" w:noVBand="0"/>
      </w:tblPr>
      <w:tblGrid>
        <w:gridCol w:w="6223"/>
        <w:gridCol w:w="300"/>
        <w:gridCol w:w="1540"/>
        <w:gridCol w:w="1526"/>
      </w:tblGrid>
      <w:tr w:rsidR="00A57256" w:rsidRPr="00221202" w14:paraId="36D6A3FE" w14:textId="77777777" w:rsidTr="00286857">
        <w:tc>
          <w:tcPr>
            <w:tcW w:w="6223" w:type="dxa"/>
            <w:shd w:val="clear" w:color="auto" w:fill="auto"/>
            <w:vAlign w:val="bottom"/>
          </w:tcPr>
          <w:p w14:paraId="5AB5BD1E" w14:textId="77777777" w:rsidR="00A57256" w:rsidRPr="00221202" w:rsidRDefault="00A57256">
            <w:pPr>
              <w:pStyle w:val="NoteHeading"/>
              <w:spacing w:before="0" w:after="120"/>
              <w:jc w:val="center"/>
              <w:rPr>
                <w:sz w:val="20"/>
                <w:szCs w:val="20"/>
              </w:rPr>
            </w:pPr>
          </w:p>
        </w:tc>
        <w:tc>
          <w:tcPr>
            <w:tcW w:w="300" w:type="dxa"/>
            <w:shd w:val="clear" w:color="auto" w:fill="auto"/>
            <w:vAlign w:val="bottom"/>
          </w:tcPr>
          <w:p w14:paraId="092500D8" w14:textId="77777777" w:rsidR="00A57256" w:rsidRPr="00221202" w:rsidRDefault="00A57256">
            <w:pPr>
              <w:jc w:val="center"/>
              <w:rPr>
                <w:b/>
                <w:bCs/>
              </w:rPr>
            </w:pPr>
          </w:p>
        </w:tc>
        <w:tc>
          <w:tcPr>
            <w:tcW w:w="1540" w:type="dxa"/>
            <w:shd w:val="clear" w:color="auto" w:fill="FCC976" w:themeFill="accent1" w:themeFillTint="99"/>
          </w:tcPr>
          <w:p w14:paraId="6B9E02E2" w14:textId="77777777" w:rsidR="00A57256" w:rsidRPr="004C7A46" w:rsidRDefault="00A57256" w:rsidP="00676284">
            <w:pPr>
              <w:jc w:val="center"/>
              <w:rPr>
                <w:rFonts w:ascii="Trebuchet MS" w:hAnsi="Trebuchet MS"/>
                <w:b/>
                <w:bCs/>
              </w:rPr>
            </w:pPr>
            <w:r w:rsidRPr="004C7A46">
              <w:rPr>
                <w:rFonts w:ascii="Trebuchet MS" w:hAnsi="Trebuchet MS"/>
                <w:b/>
                <w:bCs/>
              </w:rPr>
              <w:t>2022</w:t>
            </w:r>
          </w:p>
          <w:p w14:paraId="27E17C95" w14:textId="77777777" w:rsidR="00A57256" w:rsidRPr="004C7A46" w:rsidRDefault="00A57256" w:rsidP="00676284">
            <w:pPr>
              <w:pStyle w:val="CurrentYear"/>
              <w:spacing w:before="0" w:after="160"/>
              <w:rPr>
                <w:rFonts w:ascii="Trebuchet MS" w:hAnsi="Trebuchet MS" w:cs="Arial"/>
                <w:color w:val="auto"/>
                <w:sz w:val="20"/>
                <w:szCs w:val="20"/>
                <w:lang w:val="en-AU"/>
              </w:rPr>
            </w:pPr>
            <w:r w:rsidRPr="004C7A46">
              <w:rPr>
                <w:rFonts w:ascii="Trebuchet MS" w:eastAsia="Trebuchet MS,Arial" w:hAnsi="Trebuchet MS" w:cs="Trebuchet MS,Arial"/>
                <w:color w:val="auto"/>
                <w:sz w:val="20"/>
                <w:szCs w:val="20"/>
                <w:lang w:val="en-AU"/>
              </w:rPr>
              <w:t>$</w:t>
            </w:r>
          </w:p>
        </w:tc>
        <w:tc>
          <w:tcPr>
            <w:tcW w:w="1526" w:type="dxa"/>
            <w:shd w:val="clear" w:color="auto" w:fill="FDDBA3" w:themeFill="accent1" w:themeFillTint="66"/>
          </w:tcPr>
          <w:p w14:paraId="107529F0" w14:textId="77777777" w:rsidR="00A57256" w:rsidRPr="004C7A46" w:rsidRDefault="00A57256" w:rsidP="00676284">
            <w:pPr>
              <w:jc w:val="center"/>
              <w:rPr>
                <w:rFonts w:ascii="Trebuchet MS" w:hAnsi="Trebuchet MS"/>
                <w:b/>
                <w:bCs/>
              </w:rPr>
            </w:pPr>
            <w:r w:rsidRPr="004C7A46">
              <w:rPr>
                <w:rFonts w:ascii="Trebuchet MS" w:hAnsi="Trebuchet MS"/>
                <w:b/>
                <w:bCs/>
              </w:rPr>
              <w:t>2021</w:t>
            </w:r>
          </w:p>
          <w:p w14:paraId="79D68C70" w14:textId="77777777" w:rsidR="00A57256" w:rsidRPr="004C7A46" w:rsidRDefault="00A57256" w:rsidP="00676284">
            <w:pPr>
              <w:jc w:val="center"/>
              <w:rPr>
                <w:rFonts w:ascii="Trebuchet MS" w:hAnsi="Trebuchet MS"/>
                <w:b/>
                <w:bCs/>
              </w:rPr>
            </w:pPr>
            <w:r w:rsidRPr="004C7A46">
              <w:rPr>
                <w:rFonts w:ascii="Trebuchet MS" w:hAnsi="Trebuchet MS"/>
                <w:b/>
                <w:bCs/>
              </w:rPr>
              <w:t>$</w:t>
            </w:r>
          </w:p>
        </w:tc>
      </w:tr>
      <w:tr w:rsidR="00A57256" w:rsidRPr="00221202" w14:paraId="5BF7C093" w14:textId="77777777" w:rsidTr="00DE4955">
        <w:tc>
          <w:tcPr>
            <w:tcW w:w="6223" w:type="dxa"/>
            <w:shd w:val="clear" w:color="auto" w:fill="FFFFFF"/>
            <w:vAlign w:val="bottom"/>
          </w:tcPr>
          <w:p w14:paraId="635E1220" w14:textId="77777777" w:rsidR="00A57256" w:rsidRPr="00221202" w:rsidRDefault="00A57256">
            <w:pPr>
              <w:pStyle w:val="Description"/>
              <w:tabs>
                <w:tab w:val="left" w:pos="5503"/>
              </w:tabs>
              <w:spacing w:after="60"/>
              <w:rPr>
                <w:rFonts w:ascii="Trebuchet MS" w:hAnsi="Trebuchet MS" w:cs="Arial"/>
                <w:sz w:val="20"/>
                <w:szCs w:val="20"/>
                <w:lang w:val="en-AU"/>
              </w:rPr>
            </w:pPr>
            <w:r w:rsidRPr="00990720">
              <w:rPr>
                <w:rFonts w:ascii="Trebuchet MS" w:hAnsi="Trebuchet MS" w:cs="Arial"/>
                <w:sz w:val="20"/>
                <w:szCs w:val="20"/>
                <w:lang w:val="en-AU"/>
              </w:rPr>
              <w:t>Surplus before income tax includes the following specific expenses:</w:t>
            </w:r>
          </w:p>
        </w:tc>
        <w:tc>
          <w:tcPr>
            <w:tcW w:w="300" w:type="dxa"/>
            <w:shd w:val="clear" w:color="auto" w:fill="FFFFFF"/>
            <w:vAlign w:val="bottom"/>
          </w:tcPr>
          <w:p w14:paraId="2AEA4113" w14:textId="77777777" w:rsidR="00A57256" w:rsidRPr="00221202" w:rsidRDefault="00A57256">
            <w:pPr>
              <w:pStyle w:val="Note"/>
              <w:rPr>
                <w:rFonts w:ascii="Trebuchet MS" w:hAnsi="Trebuchet MS" w:cs="Arial"/>
                <w:sz w:val="20"/>
                <w:szCs w:val="20"/>
                <w:lang w:val="en-AU"/>
              </w:rPr>
            </w:pPr>
          </w:p>
        </w:tc>
        <w:tc>
          <w:tcPr>
            <w:tcW w:w="1540" w:type="dxa"/>
            <w:shd w:val="clear" w:color="auto" w:fill="FFFFFF"/>
            <w:vAlign w:val="bottom"/>
          </w:tcPr>
          <w:p w14:paraId="77CF3B82" w14:textId="77777777" w:rsidR="00A57256" w:rsidRPr="00115525" w:rsidRDefault="00A57256">
            <w:pPr>
              <w:pStyle w:val="CurrentYear"/>
              <w:tabs>
                <w:tab w:val="right" w:pos="1214"/>
                <w:tab w:val="left" w:pos="1240"/>
              </w:tabs>
              <w:spacing w:after="60"/>
              <w:ind w:right="113"/>
              <w:jc w:val="right"/>
              <w:rPr>
                <w:rFonts w:ascii="Trebuchet MS" w:eastAsia="Trebuchet MS,Arial" w:hAnsi="Trebuchet MS" w:cs="Trebuchet MS,Arial"/>
                <w:b w:val="0"/>
                <w:bCs w:val="0"/>
                <w:sz w:val="20"/>
                <w:szCs w:val="20"/>
                <w:lang w:val="en-AU"/>
              </w:rPr>
            </w:pPr>
          </w:p>
        </w:tc>
        <w:tc>
          <w:tcPr>
            <w:tcW w:w="1526" w:type="dxa"/>
            <w:shd w:val="clear" w:color="auto" w:fill="FFFFFF"/>
            <w:vAlign w:val="bottom"/>
          </w:tcPr>
          <w:p w14:paraId="642AE09D" w14:textId="77777777" w:rsidR="00A57256" w:rsidRPr="00115525" w:rsidRDefault="00A57256">
            <w:pPr>
              <w:pStyle w:val="Prioryear"/>
              <w:tabs>
                <w:tab w:val="right" w:pos="1214"/>
                <w:tab w:val="left" w:pos="1240"/>
              </w:tabs>
              <w:spacing w:after="60"/>
              <w:ind w:right="113"/>
              <w:jc w:val="right"/>
              <w:rPr>
                <w:rFonts w:ascii="Trebuchet MS" w:eastAsia="Trebuchet MS,Arial" w:hAnsi="Trebuchet MS" w:cs="Trebuchet MS,Arial"/>
                <w:sz w:val="20"/>
                <w:szCs w:val="20"/>
                <w:lang w:val="en-AU"/>
              </w:rPr>
            </w:pPr>
          </w:p>
        </w:tc>
      </w:tr>
      <w:tr w:rsidR="00A57256" w:rsidRPr="00221202" w14:paraId="1C2ADEF7" w14:textId="77777777" w:rsidTr="00DE4955">
        <w:tc>
          <w:tcPr>
            <w:tcW w:w="6223" w:type="dxa"/>
            <w:shd w:val="clear" w:color="auto" w:fill="F8F8F8"/>
            <w:vAlign w:val="bottom"/>
          </w:tcPr>
          <w:p w14:paraId="3F3A55CD" w14:textId="77777777" w:rsidR="00A57256" w:rsidRPr="00221202" w:rsidRDefault="00A57256">
            <w:pPr>
              <w:pStyle w:val="Description"/>
              <w:tabs>
                <w:tab w:val="left" w:pos="5503"/>
              </w:tabs>
              <w:spacing w:after="60"/>
              <w:rPr>
                <w:rFonts w:ascii="Trebuchet MS" w:hAnsi="Trebuchet MS" w:cs="Arial"/>
                <w:sz w:val="20"/>
                <w:szCs w:val="20"/>
                <w:lang w:val="en-AU"/>
              </w:rPr>
            </w:pPr>
            <w:r w:rsidRPr="00990720">
              <w:rPr>
                <w:rFonts w:ascii="Trebuchet MS" w:hAnsi="Trebuchet MS" w:cs="Arial"/>
                <w:sz w:val="20"/>
                <w:szCs w:val="20"/>
                <w:lang w:val="en-AU"/>
              </w:rPr>
              <w:t>Depreciation and amortisation of non-current assets</w:t>
            </w:r>
          </w:p>
        </w:tc>
        <w:tc>
          <w:tcPr>
            <w:tcW w:w="300" w:type="dxa"/>
            <w:shd w:val="clear" w:color="auto" w:fill="F8F8F8"/>
            <w:vAlign w:val="bottom"/>
          </w:tcPr>
          <w:p w14:paraId="3BFA6886" w14:textId="77777777" w:rsidR="00A57256" w:rsidRPr="00221202" w:rsidRDefault="00A57256">
            <w:pPr>
              <w:pStyle w:val="Note"/>
              <w:rPr>
                <w:rFonts w:ascii="Trebuchet MS" w:hAnsi="Trebuchet MS" w:cs="Arial"/>
                <w:sz w:val="20"/>
                <w:szCs w:val="20"/>
                <w:lang w:val="en-AU"/>
              </w:rPr>
            </w:pPr>
          </w:p>
        </w:tc>
        <w:tc>
          <w:tcPr>
            <w:tcW w:w="1540" w:type="dxa"/>
            <w:tcBorders>
              <w:bottom w:val="single" w:sz="4" w:space="0" w:color="auto"/>
            </w:tcBorders>
            <w:shd w:val="clear" w:color="auto" w:fill="F8F8F8"/>
            <w:vAlign w:val="bottom"/>
          </w:tcPr>
          <w:p w14:paraId="1088A85C" w14:textId="77777777" w:rsidR="00A57256" w:rsidRPr="00115525" w:rsidRDefault="00A57256">
            <w:pPr>
              <w:pStyle w:val="CurrentYear"/>
              <w:tabs>
                <w:tab w:val="right" w:pos="1214"/>
                <w:tab w:val="left" w:pos="1240"/>
              </w:tabs>
              <w:spacing w:after="60"/>
              <w:ind w:right="113"/>
              <w:jc w:val="right"/>
              <w:rPr>
                <w:rFonts w:ascii="Trebuchet MS" w:eastAsia="Trebuchet MS,Arial" w:hAnsi="Trebuchet MS" w:cs="Trebuchet MS,Arial"/>
                <w:b w:val="0"/>
                <w:bCs w:val="0"/>
                <w:sz w:val="20"/>
                <w:szCs w:val="20"/>
                <w:lang w:val="en-AU"/>
              </w:rPr>
            </w:pPr>
            <w:r w:rsidRPr="00115525">
              <w:rPr>
                <w:rFonts w:ascii="Trebuchet MS" w:eastAsia="Trebuchet MS,Arial" w:hAnsi="Trebuchet MS" w:cs="Trebuchet MS,Arial"/>
                <w:b w:val="0"/>
                <w:bCs w:val="0"/>
                <w:sz w:val="20"/>
                <w:szCs w:val="20"/>
                <w:lang w:val="en-AU"/>
              </w:rPr>
              <w:t>153,376</w:t>
            </w:r>
          </w:p>
        </w:tc>
        <w:tc>
          <w:tcPr>
            <w:tcW w:w="1526" w:type="dxa"/>
            <w:tcBorders>
              <w:bottom w:val="single" w:sz="4" w:space="0" w:color="auto"/>
            </w:tcBorders>
            <w:shd w:val="clear" w:color="auto" w:fill="F8F8F8"/>
            <w:vAlign w:val="bottom"/>
          </w:tcPr>
          <w:p w14:paraId="65AF966E" w14:textId="77777777" w:rsidR="00A57256" w:rsidRPr="00115525" w:rsidRDefault="00A57256">
            <w:pPr>
              <w:pStyle w:val="CurrentYear"/>
              <w:tabs>
                <w:tab w:val="right" w:pos="1214"/>
                <w:tab w:val="left" w:pos="1240"/>
              </w:tabs>
              <w:spacing w:after="60"/>
              <w:ind w:right="113"/>
              <w:jc w:val="right"/>
              <w:rPr>
                <w:rFonts w:ascii="Trebuchet MS" w:eastAsia="Trebuchet MS,Arial" w:hAnsi="Trebuchet MS" w:cs="Trebuchet MS,Arial"/>
                <w:b w:val="0"/>
                <w:bCs w:val="0"/>
                <w:sz w:val="20"/>
                <w:szCs w:val="20"/>
                <w:lang w:val="en-AU"/>
              </w:rPr>
            </w:pPr>
            <w:r w:rsidRPr="00115525">
              <w:rPr>
                <w:rFonts w:ascii="Trebuchet MS" w:eastAsia="Trebuchet MS,Arial" w:hAnsi="Trebuchet MS" w:cs="Trebuchet MS,Arial"/>
                <w:b w:val="0"/>
                <w:bCs w:val="0"/>
                <w:sz w:val="20"/>
                <w:szCs w:val="20"/>
                <w:lang w:val="en-AU"/>
              </w:rPr>
              <w:t>151,962</w:t>
            </w:r>
          </w:p>
        </w:tc>
      </w:tr>
      <w:tr w:rsidR="00A57256" w:rsidRPr="00221202" w14:paraId="0A6786DA" w14:textId="77777777" w:rsidTr="00DE4955">
        <w:tc>
          <w:tcPr>
            <w:tcW w:w="6223" w:type="dxa"/>
            <w:shd w:val="clear" w:color="auto" w:fill="FFFFFF"/>
            <w:vAlign w:val="bottom"/>
          </w:tcPr>
          <w:p w14:paraId="33B87DE0" w14:textId="77777777" w:rsidR="00A57256" w:rsidRPr="00221202" w:rsidRDefault="00A57256">
            <w:pPr>
              <w:pStyle w:val="Description"/>
              <w:tabs>
                <w:tab w:val="left" w:pos="5503"/>
              </w:tabs>
              <w:spacing w:after="60"/>
              <w:rPr>
                <w:rFonts w:ascii="Trebuchet MS" w:hAnsi="Trebuchet MS" w:cs="Arial"/>
                <w:sz w:val="20"/>
                <w:szCs w:val="20"/>
                <w:lang w:val="en-AU"/>
              </w:rPr>
            </w:pPr>
          </w:p>
        </w:tc>
        <w:tc>
          <w:tcPr>
            <w:tcW w:w="300" w:type="dxa"/>
            <w:shd w:val="clear" w:color="auto" w:fill="FFFFFF"/>
            <w:vAlign w:val="bottom"/>
          </w:tcPr>
          <w:p w14:paraId="47C1D38A" w14:textId="77777777" w:rsidR="00A57256" w:rsidRPr="00221202" w:rsidRDefault="00A57256">
            <w:pPr>
              <w:pStyle w:val="Note"/>
              <w:rPr>
                <w:rFonts w:ascii="Trebuchet MS" w:hAnsi="Trebuchet MS" w:cs="Arial"/>
                <w:sz w:val="20"/>
                <w:szCs w:val="20"/>
                <w:lang w:val="en-AU"/>
              </w:rPr>
            </w:pPr>
          </w:p>
        </w:tc>
        <w:tc>
          <w:tcPr>
            <w:tcW w:w="1540" w:type="dxa"/>
            <w:tcBorders>
              <w:top w:val="single" w:sz="4" w:space="0" w:color="auto"/>
            </w:tcBorders>
            <w:shd w:val="clear" w:color="auto" w:fill="FFFFFF"/>
            <w:vAlign w:val="bottom"/>
          </w:tcPr>
          <w:p w14:paraId="71DD34D0" w14:textId="77777777" w:rsidR="00A57256" w:rsidRPr="00115525" w:rsidRDefault="00A57256">
            <w:pPr>
              <w:pStyle w:val="CurrentYear"/>
              <w:tabs>
                <w:tab w:val="right" w:pos="1214"/>
                <w:tab w:val="left" w:pos="1240"/>
              </w:tabs>
              <w:spacing w:after="60"/>
              <w:ind w:right="113"/>
              <w:jc w:val="right"/>
              <w:rPr>
                <w:rFonts w:ascii="Trebuchet MS" w:eastAsia="Trebuchet MS,Arial" w:hAnsi="Trebuchet MS" w:cs="Trebuchet MS,Arial"/>
                <w:b w:val="0"/>
                <w:bCs w:val="0"/>
                <w:sz w:val="20"/>
                <w:szCs w:val="20"/>
                <w:lang w:val="en-AU"/>
              </w:rPr>
            </w:pPr>
          </w:p>
        </w:tc>
        <w:tc>
          <w:tcPr>
            <w:tcW w:w="1526" w:type="dxa"/>
            <w:tcBorders>
              <w:top w:val="single" w:sz="4" w:space="0" w:color="auto"/>
            </w:tcBorders>
            <w:shd w:val="clear" w:color="auto" w:fill="FFFFFF"/>
            <w:vAlign w:val="bottom"/>
          </w:tcPr>
          <w:p w14:paraId="4E400E0A" w14:textId="77777777" w:rsidR="00A57256" w:rsidRPr="00115525" w:rsidRDefault="00A57256">
            <w:pPr>
              <w:pStyle w:val="CurrentYear"/>
              <w:tabs>
                <w:tab w:val="right" w:pos="1214"/>
                <w:tab w:val="left" w:pos="1240"/>
              </w:tabs>
              <w:spacing w:after="60"/>
              <w:ind w:right="113"/>
              <w:jc w:val="right"/>
              <w:rPr>
                <w:rFonts w:ascii="Trebuchet MS" w:eastAsia="Trebuchet MS,Arial" w:hAnsi="Trebuchet MS" w:cs="Trebuchet MS,Arial"/>
                <w:b w:val="0"/>
                <w:bCs w:val="0"/>
                <w:sz w:val="20"/>
                <w:szCs w:val="20"/>
                <w:lang w:val="en-AU"/>
              </w:rPr>
            </w:pPr>
          </w:p>
        </w:tc>
      </w:tr>
      <w:tr w:rsidR="00A57256" w:rsidRPr="00221202" w14:paraId="2EDA8EE9" w14:textId="77777777" w:rsidTr="00DE4955">
        <w:tc>
          <w:tcPr>
            <w:tcW w:w="6223" w:type="dxa"/>
            <w:shd w:val="clear" w:color="auto" w:fill="F8F8F8"/>
            <w:vAlign w:val="bottom"/>
          </w:tcPr>
          <w:p w14:paraId="40AD1E48" w14:textId="77777777" w:rsidR="00A57256" w:rsidRPr="00221202" w:rsidRDefault="00A57256">
            <w:pPr>
              <w:pStyle w:val="Description"/>
              <w:tabs>
                <w:tab w:val="left" w:pos="5503"/>
              </w:tabs>
              <w:spacing w:after="60"/>
              <w:rPr>
                <w:rFonts w:ascii="Trebuchet MS" w:hAnsi="Trebuchet MS" w:cs="Arial"/>
                <w:sz w:val="20"/>
                <w:szCs w:val="20"/>
                <w:lang w:val="en-AU"/>
              </w:rPr>
            </w:pPr>
            <w:r>
              <w:rPr>
                <w:rFonts w:ascii="Trebuchet MS" w:hAnsi="Trebuchet MS" w:cs="Arial"/>
                <w:sz w:val="20"/>
                <w:szCs w:val="20"/>
                <w:lang w:val="en-AU"/>
              </w:rPr>
              <w:t xml:space="preserve">Loss on Investments </w:t>
            </w:r>
          </w:p>
        </w:tc>
        <w:tc>
          <w:tcPr>
            <w:tcW w:w="300" w:type="dxa"/>
            <w:shd w:val="clear" w:color="auto" w:fill="F8F8F8"/>
            <w:vAlign w:val="bottom"/>
          </w:tcPr>
          <w:p w14:paraId="4C6F75C4" w14:textId="77777777" w:rsidR="00A57256" w:rsidRPr="00221202" w:rsidRDefault="00A57256">
            <w:pPr>
              <w:pStyle w:val="Note"/>
              <w:rPr>
                <w:rFonts w:ascii="Trebuchet MS" w:hAnsi="Trebuchet MS" w:cs="Arial"/>
                <w:sz w:val="20"/>
                <w:szCs w:val="20"/>
                <w:lang w:val="en-AU"/>
              </w:rPr>
            </w:pPr>
          </w:p>
        </w:tc>
        <w:tc>
          <w:tcPr>
            <w:tcW w:w="1540" w:type="dxa"/>
            <w:tcBorders>
              <w:bottom w:val="single" w:sz="4" w:space="0" w:color="auto"/>
            </w:tcBorders>
            <w:shd w:val="clear" w:color="auto" w:fill="F8F8F8"/>
            <w:vAlign w:val="bottom"/>
          </w:tcPr>
          <w:p w14:paraId="6B05B039" w14:textId="77777777" w:rsidR="00A57256" w:rsidRPr="00115525" w:rsidRDefault="00A57256">
            <w:pPr>
              <w:pStyle w:val="CurrentYear"/>
              <w:tabs>
                <w:tab w:val="right" w:pos="1214"/>
                <w:tab w:val="left" w:pos="1240"/>
              </w:tabs>
              <w:spacing w:after="60"/>
              <w:ind w:right="113"/>
              <w:jc w:val="right"/>
              <w:rPr>
                <w:rFonts w:ascii="Trebuchet MS" w:eastAsia="Trebuchet MS,Arial" w:hAnsi="Trebuchet MS" w:cs="Trebuchet MS,Arial"/>
                <w:b w:val="0"/>
                <w:bCs w:val="0"/>
                <w:sz w:val="20"/>
                <w:szCs w:val="20"/>
                <w:lang w:val="en-AU"/>
              </w:rPr>
            </w:pPr>
            <w:r w:rsidRPr="00115525">
              <w:rPr>
                <w:rFonts w:ascii="Trebuchet MS" w:eastAsia="Trebuchet MS,Arial" w:hAnsi="Trebuchet MS" w:cs="Trebuchet MS,Arial"/>
                <w:b w:val="0"/>
                <w:bCs w:val="0"/>
                <w:sz w:val="20"/>
                <w:szCs w:val="20"/>
                <w:lang w:val="en-AU"/>
              </w:rPr>
              <w:t>152,395</w:t>
            </w:r>
          </w:p>
        </w:tc>
        <w:tc>
          <w:tcPr>
            <w:tcW w:w="1526" w:type="dxa"/>
            <w:tcBorders>
              <w:bottom w:val="single" w:sz="4" w:space="0" w:color="auto"/>
            </w:tcBorders>
            <w:shd w:val="clear" w:color="auto" w:fill="F8F8F8"/>
            <w:vAlign w:val="bottom"/>
          </w:tcPr>
          <w:p w14:paraId="54467A9C" w14:textId="77777777" w:rsidR="00A57256" w:rsidRPr="00115525" w:rsidRDefault="00A57256">
            <w:pPr>
              <w:pStyle w:val="CurrentYear"/>
              <w:tabs>
                <w:tab w:val="right" w:pos="1214"/>
                <w:tab w:val="left" w:pos="1240"/>
              </w:tabs>
              <w:spacing w:after="60"/>
              <w:ind w:right="113"/>
              <w:jc w:val="right"/>
              <w:rPr>
                <w:rFonts w:ascii="Trebuchet MS" w:eastAsia="Trebuchet MS,Arial" w:hAnsi="Trebuchet MS" w:cs="Trebuchet MS,Arial"/>
                <w:b w:val="0"/>
                <w:bCs w:val="0"/>
                <w:sz w:val="20"/>
                <w:szCs w:val="20"/>
                <w:lang w:val="en-AU"/>
              </w:rPr>
            </w:pPr>
            <w:r w:rsidRPr="00115525">
              <w:rPr>
                <w:rFonts w:ascii="Trebuchet MS" w:eastAsia="Trebuchet MS,Arial" w:hAnsi="Trebuchet MS" w:cs="Trebuchet MS,Arial"/>
                <w:b w:val="0"/>
                <w:bCs w:val="0"/>
                <w:sz w:val="20"/>
                <w:szCs w:val="20"/>
                <w:lang w:val="en-AU"/>
              </w:rPr>
              <w:t>-</w:t>
            </w:r>
          </w:p>
        </w:tc>
      </w:tr>
      <w:tr w:rsidR="00A57256" w:rsidRPr="00221202" w14:paraId="0DB29B4B" w14:textId="77777777" w:rsidTr="00DE4955">
        <w:tc>
          <w:tcPr>
            <w:tcW w:w="6223" w:type="dxa"/>
            <w:shd w:val="clear" w:color="auto" w:fill="FFFFFF"/>
            <w:vAlign w:val="bottom"/>
          </w:tcPr>
          <w:p w14:paraId="11A94B20" w14:textId="77777777" w:rsidR="00A57256" w:rsidRPr="00221202" w:rsidRDefault="00A57256">
            <w:pPr>
              <w:pStyle w:val="Description"/>
              <w:tabs>
                <w:tab w:val="left" w:pos="5503"/>
              </w:tabs>
              <w:spacing w:after="60"/>
              <w:rPr>
                <w:rFonts w:ascii="Trebuchet MS" w:hAnsi="Trebuchet MS" w:cs="Arial"/>
                <w:sz w:val="20"/>
                <w:szCs w:val="20"/>
                <w:lang w:val="en-AU"/>
              </w:rPr>
            </w:pPr>
          </w:p>
        </w:tc>
        <w:tc>
          <w:tcPr>
            <w:tcW w:w="300" w:type="dxa"/>
            <w:shd w:val="clear" w:color="auto" w:fill="FFFFFF"/>
            <w:vAlign w:val="bottom"/>
          </w:tcPr>
          <w:p w14:paraId="26B3D33B" w14:textId="77777777" w:rsidR="00A57256" w:rsidRPr="00221202" w:rsidRDefault="00A57256">
            <w:pPr>
              <w:pStyle w:val="Note"/>
              <w:rPr>
                <w:rFonts w:ascii="Trebuchet MS" w:hAnsi="Trebuchet MS" w:cs="Arial"/>
                <w:sz w:val="20"/>
                <w:szCs w:val="20"/>
                <w:lang w:val="en-AU"/>
              </w:rPr>
            </w:pPr>
          </w:p>
        </w:tc>
        <w:tc>
          <w:tcPr>
            <w:tcW w:w="1540" w:type="dxa"/>
            <w:tcBorders>
              <w:top w:val="single" w:sz="4" w:space="0" w:color="auto"/>
            </w:tcBorders>
            <w:shd w:val="clear" w:color="auto" w:fill="FFFFFF"/>
            <w:vAlign w:val="bottom"/>
          </w:tcPr>
          <w:p w14:paraId="5BBB58A5" w14:textId="77777777" w:rsidR="00A57256" w:rsidRPr="00B1407F" w:rsidRDefault="00A57256">
            <w:pPr>
              <w:pStyle w:val="CurrentYear"/>
              <w:ind w:right="129"/>
              <w:jc w:val="right"/>
              <w:rPr>
                <w:rFonts w:ascii="Trebuchet MS" w:hAnsi="Trebuchet MS" w:cs="Arial"/>
                <w:b w:val="0"/>
                <w:bCs w:val="0"/>
                <w:sz w:val="20"/>
                <w:szCs w:val="20"/>
                <w:lang w:val="en-AU"/>
              </w:rPr>
            </w:pPr>
          </w:p>
        </w:tc>
        <w:tc>
          <w:tcPr>
            <w:tcW w:w="1526" w:type="dxa"/>
            <w:tcBorders>
              <w:top w:val="single" w:sz="4" w:space="0" w:color="auto"/>
            </w:tcBorders>
            <w:shd w:val="clear" w:color="auto" w:fill="FFFFFF"/>
            <w:vAlign w:val="bottom"/>
          </w:tcPr>
          <w:p w14:paraId="3D44A675" w14:textId="77777777" w:rsidR="00A57256" w:rsidRPr="00221202" w:rsidRDefault="00A57256">
            <w:pPr>
              <w:pStyle w:val="CurrentYear"/>
              <w:ind w:right="129"/>
              <w:jc w:val="right"/>
              <w:rPr>
                <w:rFonts w:ascii="Trebuchet MS" w:hAnsi="Trebuchet MS" w:cs="Arial"/>
                <w:b w:val="0"/>
                <w:bCs w:val="0"/>
                <w:sz w:val="20"/>
                <w:szCs w:val="20"/>
                <w:lang w:val="en-AU"/>
              </w:rPr>
            </w:pPr>
          </w:p>
        </w:tc>
      </w:tr>
      <w:tr w:rsidR="00A57256" w:rsidRPr="00221202" w14:paraId="00DA65C5" w14:textId="77777777" w:rsidTr="00DE4955">
        <w:tc>
          <w:tcPr>
            <w:tcW w:w="6223" w:type="dxa"/>
            <w:shd w:val="clear" w:color="auto" w:fill="F8F8F8"/>
            <w:vAlign w:val="bottom"/>
          </w:tcPr>
          <w:p w14:paraId="17FC35FC" w14:textId="77777777" w:rsidR="00A57256" w:rsidRPr="00221202" w:rsidRDefault="00A57256">
            <w:pPr>
              <w:pStyle w:val="Description"/>
              <w:tabs>
                <w:tab w:val="left" w:pos="5503"/>
              </w:tabs>
              <w:spacing w:after="60"/>
              <w:rPr>
                <w:rFonts w:ascii="Trebuchet MS" w:hAnsi="Trebuchet MS" w:cs="Arial"/>
                <w:sz w:val="20"/>
                <w:szCs w:val="20"/>
                <w:lang w:val="en-AU"/>
              </w:rPr>
            </w:pPr>
            <w:r w:rsidRPr="00990720">
              <w:rPr>
                <w:rFonts w:ascii="Trebuchet MS" w:hAnsi="Trebuchet MS" w:cs="Arial"/>
                <w:sz w:val="20"/>
                <w:szCs w:val="20"/>
                <w:lang w:val="en-AU"/>
              </w:rPr>
              <w:t>Rental expense on operating leases</w:t>
            </w:r>
          </w:p>
        </w:tc>
        <w:tc>
          <w:tcPr>
            <w:tcW w:w="300" w:type="dxa"/>
            <w:shd w:val="clear" w:color="auto" w:fill="F8F8F8"/>
            <w:vAlign w:val="bottom"/>
          </w:tcPr>
          <w:p w14:paraId="41AFBEB1" w14:textId="77777777" w:rsidR="00A57256" w:rsidRPr="00221202" w:rsidRDefault="00A57256">
            <w:pPr>
              <w:pStyle w:val="Note"/>
              <w:rPr>
                <w:rFonts w:ascii="Trebuchet MS" w:hAnsi="Trebuchet MS" w:cs="Arial"/>
                <w:sz w:val="20"/>
                <w:szCs w:val="20"/>
                <w:lang w:val="en-AU"/>
              </w:rPr>
            </w:pPr>
          </w:p>
        </w:tc>
        <w:tc>
          <w:tcPr>
            <w:tcW w:w="1540" w:type="dxa"/>
            <w:shd w:val="clear" w:color="auto" w:fill="F8F8F8"/>
            <w:vAlign w:val="bottom"/>
          </w:tcPr>
          <w:p w14:paraId="0E336458" w14:textId="77777777" w:rsidR="00A57256" w:rsidRPr="00B1407F" w:rsidRDefault="00A57256">
            <w:pPr>
              <w:pStyle w:val="CurrentYear"/>
              <w:ind w:right="129"/>
              <w:jc w:val="right"/>
              <w:rPr>
                <w:rFonts w:ascii="Trebuchet MS" w:hAnsi="Trebuchet MS" w:cs="Arial"/>
                <w:b w:val="0"/>
                <w:bCs w:val="0"/>
                <w:sz w:val="20"/>
                <w:szCs w:val="20"/>
                <w:lang w:val="en-AU"/>
              </w:rPr>
            </w:pPr>
          </w:p>
        </w:tc>
        <w:tc>
          <w:tcPr>
            <w:tcW w:w="1526" w:type="dxa"/>
            <w:shd w:val="clear" w:color="auto" w:fill="F8F8F8"/>
            <w:vAlign w:val="bottom"/>
          </w:tcPr>
          <w:p w14:paraId="649D47DA" w14:textId="77777777" w:rsidR="00A57256" w:rsidRPr="00221202" w:rsidRDefault="00A57256">
            <w:pPr>
              <w:pStyle w:val="CurrentYear"/>
              <w:ind w:right="129"/>
              <w:jc w:val="right"/>
              <w:rPr>
                <w:rFonts w:ascii="Trebuchet MS" w:hAnsi="Trebuchet MS" w:cs="Arial"/>
                <w:b w:val="0"/>
                <w:bCs w:val="0"/>
                <w:sz w:val="20"/>
                <w:szCs w:val="20"/>
                <w:lang w:val="en-AU"/>
              </w:rPr>
            </w:pPr>
          </w:p>
        </w:tc>
      </w:tr>
      <w:tr w:rsidR="00A57256" w:rsidRPr="00221202" w14:paraId="154C9D59" w14:textId="77777777" w:rsidTr="00DE4955">
        <w:tc>
          <w:tcPr>
            <w:tcW w:w="6223" w:type="dxa"/>
            <w:shd w:val="clear" w:color="auto" w:fill="F8F8F8"/>
            <w:vAlign w:val="bottom"/>
          </w:tcPr>
          <w:p w14:paraId="557ED570" w14:textId="77777777" w:rsidR="00A57256" w:rsidRPr="00990720" w:rsidRDefault="00A57256">
            <w:pPr>
              <w:pStyle w:val="Bullet1"/>
            </w:pPr>
            <w:r w:rsidRPr="00990720">
              <w:t>Minimum lease payments (low value lease) – property</w:t>
            </w:r>
          </w:p>
        </w:tc>
        <w:tc>
          <w:tcPr>
            <w:tcW w:w="300" w:type="dxa"/>
            <w:shd w:val="clear" w:color="auto" w:fill="F8F8F8"/>
            <w:vAlign w:val="bottom"/>
          </w:tcPr>
          <w:p w14:paraId="7DCEFD3B" w14:textId="77777777" w:rsidR="00A57256" w:rsidRPr="00221202" w:rsidRDefault="00A57256">
            <w:pPr>
              <w:pStyle w:val="Note"/>
              <w:rPr>
                <w:rFonts w:ascii="Trebuchet MS" w:hAnsi="Trebuchet MS" w:cs="Arial"/>
                <w:sz w:val="20"/>
                <w:szCs w:val="20"/>
                <w:lang w:val="en-AU"/>
              </w:rPr>
            </w:pPr>
          </w:p>
        </w:tc>
        <w:tc>
          <w:tcPr>
            <w:tcW w:w="1540" w:type="dxa"/>
            <w:shd w:val="clear" w:color="auto" w:fill="F8F8F8"/>
            <w:vAlign w:val="bottom"/>
          </w:tcPr>
          <w:p w14:paraId="08D5BA0C" w14:textId="77777777" w:rsidR="00A57256" w:rsidRPr="00B1407F" w:rsidRDefault="00A57256">
            <w:pPr>
              <w:pStyle w:val="CurrentYear"/>
              <w:tabs>
                <w:tab w:val="right" w:pos="1214"/>
                <w:tab w:val="left" w:pos="1240"/>
              </w:tabs>
              <w:spacing w:after="60"/>
              <w:ind w:right="113"/>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1,853</w:t>
            </w:r>
          </w:p>
        </w:tc>
        <w:tc>
          <w:tcPr>
            <w:tcW w:w="1526" w:type="dxa"/>
            <w:shd w:val="clear" w:color="auto" w:fill="F8F8F8"/>
            <w:vAlign w:val="bottom"/>
          </w:tcPr>
          <w:p w14:paraId="0A4F0A59" w14:textId="77777777" w:rsidR="00A57256" w:rsidRPr="00115525" w:rsidRDefault="00A57256">
            <w:pPr>
              <w:pStyle w:val="CurrentYear"/>
              <w:tabs>
                <w:tab w:val="right" w:pos="1214"/>
                <w:tab w:val="left" w:pos="1240"/>
              </w:tabs>
              <w:spacing w:after="60"/>
              <w:ind w:right="113"/>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1,800</w:t>
            </w:r>
          </w:p>
        </w:tc>
      </w:tr>
      <w:tr w:rsidR="00A57256" w:rsidRPr="00221202" w14:paraId="241C96DA" w14:textId="77777777" w:rsidTr="00DE4955">
        <w:tc>
          <w:tcPr>
            <w:tcW w:w="6223" w:type="dxa"/>
            <w:shd w:val="clear" w:color="auto" w:fill="FFFFFF"/>
            <w:vAlign w:val="bottom"/>
          </w:tcPr>
          <w:p w14:paraId="373D2ED5" w14:textId="77777777" w:rsidR="00A57256" w:rsidRPr="00221202" w:rsidRDefault="00A57256">
            <w:pPr>
              <w:pStyle w:val="Description"/>
              <w:tabs>
                <w:tab w:val="left" w:pos="5503"/>
              </w:tabs>
              <w:rPr>
                <w:rFonts w:ascii="Trebuchet MS" w:hAnsi="Trebuchet MS" w:cs="Arial"/>
                <w:sz w:val="20"/>
                <w:szCs w:val="20"/>
                <w:lang w:val="en-AU"/>
              </w:rPr>
            </w:pPr>
          </w:p>
        </w:tc>
        <w:tc>
          <w:tcPr>
            <w:tcW w:w="300" w:type="dxa"/>
            <w:shd w:val="clear" w:color="auto" w:fill="FFFFFF"/>
            <w:vAlign w:val="bottom"/>
          </w:tcPr>
          <w:p w14:paraId="413A7081" w14:textId="77777777" w:rsidR="00A57256" w:rsidRPr="00221202" w:rsidRDefault="00A57256">
            <w:pPr>
              <w:pStyle w:val="Note"/>
              <w:rPr>
                <w:rFonts w:ascii="Trebuchet MS" w:hAnsi="Trebuchet MS" w:cs="Arial"/>
                <w:sz w:val="20"/>
                <w:szCs w:val="20"/>
                <w:lang w:val="en-AU"/>
              </w:rPr>
            </w:pPr>
          </w:p>
        </w:tc>
        <w:tc>
          <w:tcPr>
            <w:tcW w:w="1540" w:type="dxa"/>
            <w:tcBorders>
              <w:top w:val="single" w:sz="4" w:space="0" w:color="auto"/>
            </w:tcBorders>
            <w:shd w:val="clear" w:color="auto" w:fill="FFFFFF"/>
            <w:vAlign w:val="bottom"/>
          </w:tcPr>
          <w:p w14:paraId="79FAD782" w14:textId="77777777" w:rsidR="00A57256" w:rsidRPr="00221202" w:rsidRDefault="00A57256">
            <w:pPr>
              <w:pStyle w:val="CurrentYear"/>
              <w:tabs>
                <w:tab w:val="right" w:pos="1214"/>
                <w:tab w:val="left" w:pos="1240"/>
              </w:tabs>
              <w:ind w:right="129"/>
              <w:jc w:val="right"/>
              <w:rPr>
                <w:rFonts w:ascii="Trebuchet MS" w:eastAsia="Trebuchet MS,Arial" w:hAnsi="Trebuchet MS" w:cs="Trebuchet MS,Arial"/>
                <w:b w:val="0"/>
                <w:bCs w:val="0"/>
                <w:sz w:val="20"/>
                <w:szCs w:val="20"/>
                <w:lang w:val="en-AU"/>
              </w:rPr>
            </w:pPr>
          </w:p>
        </w:tc>
        <w:tc>
          <w:tcPr>
            <w:tcW w:w="1526" w:type="dxa"/>
            <w:tcBorders>
              <w:top w:val="single" w:sz="4" w:space="0" w:color="auto"/>
            </w:tcBorders>
            <w:shd w:val="clear" w:color="auto" w:fill="FFFFFF"/>
            <w:vAlign w:val="bottom"/>
          </w:tcPr>
          <w:p w14:paraId="272A7D7B" w14:textId="77777777" w:rsidR="00A57256" w:rsidRPr="00221202" w:rsidRDefault="00A57256">
            <w:pPr>
              <w:pStyle w:val="CurrentYear"/>
              <w:tabs>
                <w:tab w:val="right" w:pos="1214"/>
                <w:tab w:val="left" w:pos="1240"/>
              </w:tabs>
              <w:ind w:right="129"/>
              <w:jc w:val="right"/>
              <w:rPr>
                <w:rFonts w:ascii="Trebuchet MS" w:hAnsi="Trebuchet MS" w:cs="Arial"/>
                <w:b w:val="0"/>
                <w:bCs w:val="0"/>
                <w:sz w:val="20"/>
                <w:szCs w:val="20"/>
                <w:lang w:val="en-AU"/>
              </w:rPr>
            </w:pPr>
          </w:p>
        </w:tc>
      </w:tr>
    </w:tbl>
    <w:p w14:paraId="77D3E163" w14:textId="77777777" w:rsidR="00A57256" w:rsidRDefault="00A57256" w:rsidP="00AA1CA2"/>
    <w:p w14:paraId="167A9C03" w14:textId="70B9E9FD" w:rsidR="00A57256" w:rsidRPr="00AA1CA2" w:rsidRDefault="00ED0964" w:rsidP="00AA1CA2">
      <w:pPr>
        <w:rPr>
          <w:rFonts w:ascii="Bahnschrift" w:hAnsi="Bahnschrift"/>
          <w:sz w:val="36"/>
          <w:szCs w:val="36"/>
        </w:rPr>
      </w:pPr>
      <w:r w:rsidRPr="00AA1CA2">
        <w:rPr>
          <w:rFonts w:ascii="Bahnschrift" w:hAnsi="Bahnschrift"/>
          <w:sz w:val="36"/>
          <w:szCs w:val="36"/>
        </w:rPr>
        <w:t>Note 4: cash and cash equivalents</w:t>
      </w:r>
    </w:p>
    <w:tbl>
      <w:tblPr>
        <w:tblW w:w="9631" w:type="dxa"/>
        <w:tblInd w:w="14" w:type="dxa"/>
        <w:tblLayout w:type="fixed"/>
        <w:tblCellMar>
          <w:left w:w="14" w:type="dxa"/>
          <w:right w:w="14" w:type="dxa"/>
        </w:tblCellMar>
        <w:tblLook w:val="0000" w:firstRow="0" w:lastRow="0" w:firstColumn="0" w:lastColumn="0" w:noHBand="0" w:noVBand="0"/>
      </w:tblPr>
      <w:tblGrid>
        <w:gridCol w:w="4998"/>
        <w:gridCol w:w="1525"/>
        <w:gridCol w:w="1526"/>
        <w:gridCol w:w="1582"/>
      </w:tblGrid>
      <w:tr w:rsidR="00A57256" w:rsidRPr="00221202" w14:paraId="15834A38" w14:textId="77777777" w:rsidTr="00286857">
        <w:tc>
          <w:tcPr>
            <w:tcW w:w="4998" w:type="dxa"/>
            <w:shd w:val="clear" w:color="auto" w:fill="auto"/>
            <w:vAlign w:val="bottom"/>
          </w:tcPr>
          <w:p w14:paraId="78BFDB1B" w14:textId="77777777" w:rsidR="00A57256" w:rsidRPr="00221202" w:rsidRDefault="00A57256">
            <w:pPr>
              <w:pStyle w:val="NoteHeading"/>
              <w:spacing w:before="0" w:after="120"/>
              <w:jc w:val="center"/>
              <w:rPr>
                <w:sz w:val="20"/>
                <w:szCs w:val="20"/>
              </w:rPr>
            </w:pPr>
          </w:p>
        </w:tc>
        <w:tc>
          <w:tcPr>
            <w:tcW w:w="1525" w:type="dxa"/>
            <w:shd w:val="clear" w:color="auto" w:fill="auto"/>
            <w:vAlign w:val="bottom"/>
          </w:tcPr>
          <w:p w14:paraId="7345879A" w14:textId="77777777" w:rsidR="00A57256" w:rsidRPr="00221202" w:rsidRDefault="00A57256">
            <w:pPr>
              <w:jc w:val="center"/>
              <w:rPr>
                <w:b/>
                <w:bCs/>
              </w:rPr>
            </w:pPr>
          </w:p>
        </w:tc>
        <w:tc>
          <w:tcPr>
            <w:tcW w:w="1526" w:type="dxa"/>
            <w:shd w:val="clear" w:color="auto" w:fill="FCC976" w:themeFill="accent1" w:themeFillTint="99"/>
          </w:tcPr>
          <w:p w14:paraId="4D701542" w14:textId="77777777" w:rsidR="00A57256" w:rsidRPr="00C04FFD" w:rsidRDefault="00A57256" w:rsidP="00676284">
            <w:pPr>
              <w:jc w:val="center"/>
              <w:rPr>
                <w:rFonts w:ascii="Trebuchet MS" w:hAnsi="Trebuchet MS"/>
                <w:b/>
                <w:bCs/>
              </w:rPr>
            </w:pPr>
            <w:r w:rsidRPr="00C04FFD">
              <w:rPr>
                <w:rFonts w:ascii="Trebuchet MS" w:hAnsi="Trebuchet MS"/>
                <w:b/>
                <w:bCs/>
              </w:rPr>
              <w:t>2022</w:t>
            </w:r>
          </w:p>
          <w:p w14:paraId="5FEC579F" w14:textId="77777777" w:rsidR="00A57256" w:rsidRPr="00C04FFD" w:rsidRDefault="00A57256" w:rsidP="00676284">
            <w:pPr>
              <w:pStyle w:val="CurrentYear"/>
              <w:spacing w:before="0" w:after="160"/>
              <w:rPr>
                <w:rFonts w:ascii="Trebuchet MS" w:hAnsi="Trebuchet MS" w:cs="Arial"/>
                <w:color w:val="auto"/>
                <w:sz w:val="20"/>
                <w:szCs w:val="20"/>
                <w:lang w:val="en-AU"/>
              </w:rPr>
            </w:pPr>
            <w:r w:rsidRPr="00C04FFD">
              <w:rPr>
                <w:rFonts w:ascii="Trebuchet MS" w:eastAsia="Trebuchet MS,Arial" w:hAnsi="Trebuchet MS" w:cs="Trebuchet MS,Arial"/>
                <w:color w:val="auto"/>
                <w:sz w:val="20"/>
                <w:szCs w:val="20"/>
                <w:lang w:val="en-AU"/>
              </w:rPr>
              <w:t>$</w:t>
            </w:r>
          </w:p>
        </w:tc>
        <w:tc>
          <w:tcPr>
            <w:tcW w:w="1582" w:type="dxa"/>
            <w:shd w:val="clear" w:color="auto" w:fill="FDDBA3" w:themeFill="accent1" w:themeFillTint="66"/>
          </w:tcPr>
          <w:p w14:paraId="08EA5604" w14:textId="77777777" w:rsidR="00A57256" w:rsidRPr="00C04FFD" w:rsidRDefault="00A57256" w:rsidP="00676284">
            <w:pPr>
              <w:jc w:val="center"/>
              <w:rPr>
                <w:rFonts w:ascii="Trebuchet MS" w:hAnsi="Trebuchet MS"/>
                <w:b/>
                <w:bCs/>
              </w:rPr>
            </w:pPr>
            <w:r w:rsidRPr="00C04FFD">
              <w:rPr>
                <w:rFonts w:ascii="Trebuchet MS" w:hAnsi="Trebuchet MS"/>
                <w:b/>
                <w:bCs/>
              </w:rPr>
              <w:t>2021</w:t>
            </w:r>
          </w:p>
          <w:p w14:paraId="20F29678" w14:textId="77777777" w:rsidR="00A57256" w:rsidRPr="00C04FFD" w:rsidRDefault="00A57256" w:rsidP="00676284">
            <w:pPr>
              <w:jc w:val="center"/>
              <w:rPr>
                <w:rFonts w:ascii="Trebuchet MS" w:hAnsi="Trebuchet MS"/>
                <w:b/>
                <w:bCs/>
              </w:rPr>
            </w:pPr>
            <w:r w:rsidRPr="00C04FFD">
              <w:rPr>
                <w:rFonts w:ascii="Trebuchet MS" w:hAnsi="Trebuchet MS"/>
                <w:b/>
                <w:bCs/>
              </w:rPr>
              <w:t>$</w:t>
            </w:r>
          </w:p>
        </w:tc>
      </w:tr>
      <w:tr w:rsidR="00A57256" w:rsidRPr="00221202" w14:paraId="54859146" w14:textId="77777777" w:rsidTr="00464462">
        <w:tc>
          <w:tcPr>
            <w:tcW w:w="4998" w:type="dxa"/>
            <w:shd w:val="clear" w:color="auto" w:fill="F8F8F8"/>
            <w:vAlign w:val="bottom"/>
          </w:tcPr>
          <w:p w14:paraId="68C30AE7" w14:textId="77777777" w:rsidR="00A57256" w:rsidRPr="00221202" w:rsidRDefault="00A57256">
            <w:pPr>
              <w:pStyle w:val="Description"/>
              <w:tabs>
                <w:tab w:val="left" w:pos="5503"/>
              </w:tabs>
              <w:spacing w:after="60"/>
              <w:rPr>
                <w:rFonts w:ascii="Trebuchet MS" w:hAnsi="Trebuchet MS" w:cs="Arial"/>
                <w:sz w:val="20"/>
                <w:szCs w:val="20"/>
                <w:lang w:val="en-AU"/>
              </w:rPr>
            </w:pPr>
            <w:r w:rsidRPr="00990720">
              <w:rPr>
                <w:rFonts w:ascii="Trebuchet MS" w:hAnsi="Trebuchet MS" w:cs="Arial"/>
                <w:sz w:val="20"/>
                <w:szCs w:val="20"/>
                <w:lang w:val="en-AU"/>
              </w:rPr>
              <w:t>Cash on hand</w:t>
            </w:r>
          </w:p>
        </w:tc>
        <w:tc>
          <w:tcPr>
            <w:tcW w:w="1525" w:type="dxa"/>
            <w:shd w:val="clear" w:color="auto" w:fill="F8F8F8"/>
            <w:vAlign w:val="bottom"/>
          </w:tcPr>
          <w:p w14:paraId="1D86217A" w14:textId="77777777" w:rsidR="00A57256" w:rsidRPr="00221202" w:rsidRDefault="00A57256">
            <w:pPr>
              <w:pStyle w:val="Note"/>
              <w:rPr>
                <w:rFonts w:ascii="Trebuchet MS" w:hAnsi="Trebuchet MS" w:cs="Arial"/>
                <w:sz w:val="20"/>
                <w:szCs w:val="20"/>
                <w:lang w:val="en-AU"/>
              </w:rPr>
            </w:pPr>
          </w:p>
        </w:tc>
        <w:tc>
          <w:tcPr>
            <w:tcW w:w="1526" w:type="dxa"/>
            <w:shd w:val="clear" w:color="auto" w:fill="F8F8F8"/>
            <w:vAlign w:val="bottom"/>
          </w:tcPr>
          <w:p w14:paraId="3DBF0BD4" w14:textId="77777777" w:rsidR="00A57256" w:rsidRPr="00221202" w:rsidRDefault="00A57256">
            <w:pPr>
              <w:pStyle w:val="CurrentYear"/>
              <w:tabs>
                <w:tab w:val="right" w:pos="1214"/>
                <w:tab w:val="left" w:pos="1240"/>
              </w:tabs>
              <w:spacing w:before="60"/>
              <w:ind w:right="115"/>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8</w:t>
            </w:r>
          </w:p>
        </w:tc>
        <w:tc>
          <w:tcPr>
            <w:tcW w:w="1582" w:type="dxa"/>
            <w:shd w:val="clear" w:color="auto" w:fill="F8F8F8"/>
            <w:vAlign w:val="bottom"/>
          </w:tcPr>
          <w:p w14:paraId="65359AEE" w14:textId="77777777" w:rsidR="00A57256" w:rsidRPr="000B47F6" w:rsidRDefault="00A57256">
            <w:pPr>
              <w:pStyle w:val="CurrentYear"/>
              <w:tabs>
                <w:tab w:val="right" w:pos="1214"/>
                <w:tab w:val="left" w:pos="1240"/>
              </w:tabs>
              <w:spacing w:before="60"/>
              <w:ind w:right="115"/>
              <w:jc w:val="right"/>
              <w:rPr>
                <w:rFonts w:ascii="Trebuchet MS" w:hAnsi="Trebuchet MS" w:cs="Arial"/>
                <w:b w:val="0"/>
                <w:bCs w:val="0"/>
                <w:sz w:val="20"/>
                <w:szCs w:val="20"/>
                <w:lang w:val="en-AU"/>
              </w:rPr>
            </w:pPr>
            <w:r>
              <w:rPr>
                <w:rFonts w:ascii="Trebuchet MS" w:eastAsia="Trebuchet MS,Arial" w:hAnsi="Trebuchet MS" w:cs="Trebuchet MS,Arial"/>
                <w:b w:val="0"/>
                <w:bCs w:val="0"/>
                <w:sz w:val="20"/>
                <w:szCs w:val="20"/>
                <w:lang w:val="en-AU"/>
              </w:rPr>
              <w:t>169</w:t>
            </w:r>
          </w:p>
        </w:tc>
      </w:tr>
      <w:tr w:rsidR="00A57256" w:rsidRPr="00221202" w14:paraId="64EF1C9C" w14:textId="77777777" w:rsidTr="00464462">
        <w:tc>
          <w:tcPr>
            <w:tcW w:w="4998" w:type="dxa"/>
            <w:shd w:val="clear" w:color="auto" w:fill="FFFFFF"/>
            <w:vAlign w:val="bottom"/>
          </w:tcPr>
          <w:p w14:paraId="23230B17" w14:textId="77777777" w:rsidR="00A57256" w:rsidRPr="00221202" w:rsidRDefault="00A57256">
            <w:pPr>
              <w:pStyle w:val="Description"/>
              <w:tabs>
                <w:tab w:val="left" w:pos="5503"/>
              </w:tabs>
              <w:spacing w:after="60"/>
              <w:rPr>
                <w:rFonts w:ascii="Trebuchet MS" w:hAnsi="Trebuchet MS" w:cs="Arial"/>
                <w:sz w:val="20"/>
                <w:szCs w:val="20"/>
                <w:lang w:val="en-AU"/>
              </w:rPr>
            </w:pPr>
            <w:r w:rsidRPr="00990720">
              <w:rPr>
                <w:rFonts w:ascii="Trebuchet MS" w:hAnsi="Trebuchet MS" w:cs="Arial"/>
                <w:sz w:val="20"/>
                <w:szCs w:val="20"/>
                <w:lang w:val="en-AU"/>
              </w:rPr>
              <w:t>Cash at bank</w:t>
            </w:r>
            <w:r>
              <w:rPr>
                <w:rFonts w:ascii="Trebuchet MS" w:hAnsi="Trebuchet MS" w:cs="Arial"/>
                <w:sz w:val="20"/>
                <w:szCs w:val="20"/>
                <w:lang w:val="en-AU"/>
              </w:rPr>
              <w:t>*</w:t>
            </w:r>
          </w:p>
        </w:tc>
        <w:tc>
          <w:tcPr>
            <w:tcW w:w="1525" w:type="dxa"/>
            <w:shd w:val="clear" w:color="auto" w:fill="FFFFFF"/>
            <w:vAlign w:val="bottom"/>
          </w:tcPr>
          <w:p w14:paraId="126D30F9" w14:textId="77777777" w:rsidR="00A57256" w:rsidRPr="00221202" w:rsidRDefault="00A57256">
            <w:pPr>
              <w:pStyle w:val="Note"/>
              <w:rPr>
                <w:rFonts w:ascii="Trebuchet MS" w:hAnsi="Trebuchet MS" w:cs="Arial"/>
                <w:sz w:val="20"/>
                <w:szCs w:val="20"/>
                <w:lang w:val="en-AU"/>
              </w:rPr>
            </w:pPr>
          </w:p>
        </w:tc>
        <w:tc>
          <w:tcPr>
            <w:tcW w:w="1526" w:type="dxa"/>
            <w:shd w:val="clear" w:color="auto" w:fill="FFFFFF"/>
            <w:vAlign w:val="bottom"/>
          </w:tcPr>
          <w:p w14:paraId="01FC7C1B" w14:textId="77777777" w:rsidR="00A57256" w:rsidRPr="00221202" w:rsidRDefault="00A57256">
            <w:pPr>
              <w:pStyle w:val="CurrentYear"/>
              <w:tabs>
                <w:tab w:val="right" w:pos="1214"/>
                <w:tab w:val="left" w:pos="1240"/>
              </w:tabs>
              <w:spacing w:after="60"/>
              <w:ind w:right="113"/>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1,589,152</w:t>
            </w:r>
          </w:p>
        </w:tc>
        <w:tc>
          <w:tcPr>
            <w:tcW w:w="1582" w:type="dxa"/>
            <w:shd w:val="clear" w:color="auto" w:fill="FFFFFF"/>
            <w:vAlign w:val="bottom"/>
          </w:tcPr>
          <w:p w14:paraId="4E31BB66" w14:textId="77777777" w:rsidR="00A57256" w:rsidRPr="00115525" w:rsidRDefault="00A57256">
            <w:pPr>
              <w:pStyle w:val="CurrentYear"/>
              <w:tabs>
                <w:tab w:val="right" w:pos="1214"/>
                <w:tab w:val="left" w:pos="1240"/>
              </w:tabs>
              <w:spacing w:after="60"/>
              <w:ind w:right="113"/>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625,393</w:t>
            </w:r>
          </w:p>
        </w:tc>
      </w:tr>
      <w:tr w:rsidR="00A57256" w:rsidRPr="00221202" w14:paraId="127B57EA" w14:textId="77777777" w:rsidTr="00464462">
        <w:tc>
          <w:tcPr>
            <w:tcW w:w="4998" w:type="dxa"/>
            <w:shd w:val="clear" w:color="auto" w:fill="F8F8F8"/>
            <w:vAlign w:val="bottom"/>
          </w:tcPr>
          <w:p w14:paraId="4429745F" w14:textId="77777777" w:rsidR="00A57256" w:rsidRPr="00221202" w:rsidRDefault="00A57256">
            <w:pPr>
              <w:pStyle w:val="Description"/>
              <w:tabs>
                <w:tab w:val="left" w:pos="5503"/>
              </w:tabs>
              <w:spacing w:after="60"/>
              <w:rPr>
                <w:rFonts w:ascii="Trebuchet MS" w:hAnsi="Trebuchet MS" w:cs="Arial"/>
                <w:sz w:val="20"/>
                <w:szCs w:val="20"/>
                <w:lang w:val="en-AU"/>
              </w:rPr>
            </w:pPr>
            <w:r w:rsidRPr="00990720">
              <w:rPr>
                <w:rFonts w:ascii="Trebuchet MS" w:hAnsi="Trebuchet MS" w:cs="Arial"/>
                <w:sz w:val="20"/>
                <w:szCs w:val="20"/>
                <w:lang w:val="en-AU"/>
              </w:rPr>
              <w:t>Deposits at call</w:t>
            </w:r>
          </w:p>
        </w:tc>
        <w:tc>
          <w:tcPr>
            <w:tcW w:w="1525" w:type="dxa"/>
            <w:shd w:val="clear" w:color="auto" w:fill="F8F8F8"/>
            <w:vAlign w:val="bottom"/>
          </w:tcPr>
          <w:p w14:paraId="05624957" w14:textId="77777777" w:rsidR="00A57256" w:rsidRPr="00221202" w:rsidRDefault="00A57256">
            <w:pPr>
              <w:pStyle w:val="Note"/>
              <w:rPr>
                <w:rFonts w:ascii="Trebuchet MS" w:hAnsi="Trebuchet MS" w:cs="Arial"/>
                <w:sz w:val="20"/>
                <w:szCs w:val="20"/>
                <w:lang w:val="en-AU"/>
              </w:rPr>
            </w:pPr>
          </w:p>
        </w:tc>
        <w:tc>
          <w:tcPr>
            <w:tcW w:w="1526" w:type="dxa"/>
            <w:tcBorders>
              <w:bottom w:val="single" w:sz="4" w:space="0" w:color="auto"/>
            </w:tcBorders>
            <w:shd w:val="clear" w:color="auto" w:fill="F8F8F8"/>
            <w:vAlign w:val="bottom"/>
          </w:tcPr>
          <w:p w14:paraId="26A44681" w14:textId="77777777" w:rsidR="00A57256" w:rsidRPr="00221202" w:rsidRDefault="00A57256">
            <w:pPr>
              <w:pStyle w:val="CurrentYear"/>
              <w:tabs>
                <w:tab w:val="right" w:pos="1214"/>
                <w:tab w:val="left" w:pos="1240"/>
              </w:tabs>
              <w:spacing w:after="60"/>
              <w:ind w:right="113"/>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49,373</w:t>
            </w:r>
          </w:p>
        </w:tc>
        <w:tc>
          <w:tcPr>
            <w:tcW w:w="1582" w:type="dxa"/>
            <w:tcBorders>
              <w:bottom w:val="single" w:sz="4" w:space="0" w:color="auto"/>
            </w:tcBorders>
            <w:shd w:val="clear" w:color="auto" w:fill="F8F8F8"/>
            <w:vAlign w:val="bottom"/>
          </w:tcPr>
          <w:p w14:paraId="073189AD" w14:textId="77777777" w:rsidR="00A57256" w:rsidRPr="00115525" w:rsidRDefault="00A57256">
            <w:pPr>
              <w:pStyle w:val="CurrentYear"/>
              <w:tabs>
                <w:tab w:val="right" w:pos="1214"/>
                <w:tab w:val="left" w:pos="1240"/>
              </w:tabs>
              <w:spacing w:after="60"/>
              <w:ind w:right="113"/>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592,373</w:t>
            </w:r>
          </w:p>
        </w:tc>
      </w:tr>
      <w:tr w:rsidR="00A57256" w:rsidRPr="00221202" w14:paraId="69EAEE97" w14:textId="77777777" w:rsidTr="00464462">
        <w:trPr>
          <w:trHeight w:val="361"/>
        </w:trPr>
        <w:tc>
          <w:tcPr>
            <w:tcW w:w="4998" w:type="dxa"/>
            <w:shd w:val="clear" w:color="auto" w:fill="FFFFFF"/>
            <w:vAlign w:val="bottom"/>
          </w:tcPr>
          <w:p w14:paraId="20E869FA" w14:textId="77777777" w:rsidR="00A57256" w:rsidRPr="00221202" w:rsidRDefault="00A57256">
            <w:pPr>
              <w:pStyle w:val="Description"/>
              <w:rPr>
                <w:rFonts w:ascii="Trebuchet MS" w:hAnsi="Trebuchet MS" w:cs="Arial"/>
                <w:sz w:val="20"/>
                <w:szCs w:val="20"/>
                <w:lang w:val="en-AU"/>
              </w:rPr>
            </w:pPr>
          </w:p>
        </w:tc>
        <w:tc>
          <w:tcPr>
            <w:tcW w:w="1525" w:type="dxa"/>
            <w:shd w:val="clear" w:color="auto" w:fill="FFFFFF"/>
            <w:vAlign w:val="bottom"/>
          </w:tcPr>
          <w:p w14:paraId="0F36579E" w14:textId="77777777" w:rsidR="00A57256" w:rsidRPr="00221202" w:rsidRDefault="00A57256">
            <w:pPr>
              <w:pStyle w:val="Note"/>
              <w:rPr>
                <w:rFonts w:ascii="Trebuchet MS" w:hAnsi="Trebuchet MS" w:cs="Arial"/>
                <w:sz w:val="20"/>
                <w:szCs w:val="20"/>
                <w:lang w:val="en-AU"/>
              </w:rPr>
            </w:pPr>
          </w:p>
        </w:tc>
        <w:tc>
          <w:tcPr>
            <w:tcW w:w="1526" w:type="dxa"/>
            <w:tcBorders>
              <w:top w:val="single" w:sz="4" w:space="0" w:color="auto"/>
              <w:bottom w:val="single" w:sz="4" w:space="0" w:color="auto"/>
            </w:tcBorders>
            <w:shd w:val="clear" w:color="auto" w:fill="FFFFFF"/>
            <w:vAlign w:val="bottom"/>
          </w:tcPr>
          <w:p w14:paraId="32CBF9ED" w14:textId="77777777" w:rsidR="00A57256" w:rsidRPr="00B0782A" w:rsidRDefault="00A57256">
            <w:pPr>
              <w:pStyle w:val="CurrentYear"/>
              <w:tabs>
                <w:tab w:val="right" w:pos="1214"/>
                <w:tab w:val="left" w:pos="1240"/>
              </w:tabs>
              <w:spacing w:after="60"/>
              <w:ind w:right="113"/>
              <w:jc w:val="right"/>
              <w:rPr>
                <w:rFonts w:ascii="Trebuchet MS" w:eastAsia="Trebuchet MS,Arial" w:hAnsi="Trebuchet MS" w:cs="Trebuchet MS,Arial"/>
                <w:sz w:val="20"/>
                <w:szCs w:val="20"/>
                <w:lang w:val="en-AU"/>
              </w:rPr>
            </w:pPr>
            <w:r w:rsidRPr="00B0782A">
              <w:rPr>
                <w:rFonts w:ascii="Trebuchet MS" w:eastAsia="Trebuchet MS,Arial" w:hAnsi="Trebuchet MS" w:cs="Trebuchet MS,Arial"/>
                <w:sz w:val="20"/>
                <w:szCs w:val="20"/>
                <w:lang w:val="en-AU"/>
              </w:rPr>
              <w:t>1,638,533</w:t>
            </w:r>
          </w:p>
        </w:tc>
        <w:tc>
          <w:tcPr>
            <w:tcW w:w="1582" w:type="dxa"/>
            <w:tcBorders>
              <w:top w:val="single" w:sz="4" w:space="0" w:color="auto"/>
              <w:bottom w:val="single" w:sz="4" w:space="0" w:color="auto"/>
            </w:tcBorders>
            <w:shd w:val="clear" w:color="auto" w:fill="FFFFFF"/>
            <w:vAlign w:val="bottom"/>
          </w:tcPr>
          <w:p w14:paraId="563FD569" w14:textId="77777777" w:rsidR="00A57256" w:rsidRPr="00B0782A" w:rsidRDefault="00A57256">
            <w:pPr>
              <w:pStyle w:val="CurrentYear"/>
              <w:tabs>
                <w:tab w:val="right" w:pos="1214"/>
                <w:tab w:val="left" w:pos="1240"/>
              </w:tabs>
              <w:spacing w:after="60"/>
              <w:ind w:right="113"/>
              <w:jc w:val="right"/>
              <w:rPr>
                <w:rFonts w:ascii="Trebuchet MS" w:eastAsia="Trebuchet MS,Arial" w:hAnsi="Trebuchet MS" w:cs="Trebuchet MS,Arial"/>
                <w:sz w:val="20"/>
                <w:szCs w:val="20"/>
                <w:lang w:val="en-AU"/>
              </w:rPr>
            </w:pPr>
            <w:r w:rsidRPr="00B0782A">
              <w:rPr>
                <w:rFonts w:ascii="Trebuchet MS" w:eastAsia="Trebuchet MS,Arial" w:hAnsi="Trebuchet MS" w:cs="Trebuchet MS,Arial"/>
                <w:sz w:val="20"/>
                <w:szCs w:val="20"/>
                <w:lang w:val="en-AU"/>
              </w:rPr>
              <w:t>1,217,935</w:t>
            </w:r>
          </w:p>
        </w:tc>
      </w:tr>
    </w:tbl>
    <w:p w14:paraId="6ADE30FA" w14:textId="7A26F839" w:rsidR="00A57256" w:rsidRDefault="006F4A10" w:rsidP="00ED0964">
      <w:r>
        <w:rPr>
          <w:rFonts w:ascii="Bahnschrift" w:eastAsia="Times New Roman" w:hAnsi="Bahnschrift" w:cs="Arial"/>
          <w:noProof/>
          <w:color w:val="F8F8F8"/>
          <w:sz w:val="32"/>
          <w:szCs w:val="32"/>
          <w:lang w:val="en-GB" w:eastAsia="en-AU"/>
        </w:rPr>
        <w:lastRenderedPageBreak/>
        <w:drawing>
          <wp:anchor distT="0" distB="0" distL="114300" distR="114300" simplePos="0" relativeHeight="251658330" behindDoc="0" locked="0" layoutInCell="1" allowOverlap="1" wp14:anchorId="1FF28E7C" wp14:editId="43E305CF">
            <wp:simplePos x="0" y="0"/>
            <wp:positionH relativeFrom="page">
              <wp:align>left</wp:align>
            </wp:positionH>
            <wp:positionV relativeFrom="page">
              <wp:align>top</wp:align>
            </wp:positionV>
            <wp:extent cx="896400" cy="896400"/>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11"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A57256">
        <w:rPr>
          <w:sz w:val="16"/>
          <w:szCs w:val="16"/>
        </w:rPr>
        <w:t xml:space="preserve">*  Cash at bank includes restricted cash of $183,801 relating to </w:t>
      </w:r>
      <w:r w:rsidR="00A57256" w:rsidRPr="00785B44">
        <w:rPr>
          <w:sz w:val="16"/>
          <w:szCs w:val="16"/>
        </w:rPr>
        <w:t>the social housing Town of Nowhere campaign which will run over a period of three years.</w:t>
      </w:r>
    </w:p>
    <w:p w14:paraId="6909D7E3" w14:textId="00896A0D" w:rsidR="00A57256" w:rsidRPr="00AA1CA2" w:rsidRDefault="008F6D8B" w:rsidP="00AA1CA2">
      <w:pPr>
        <w:spacing w:after="120"/>
        <w:rPr>
          <w:rFonts w:ascii="Bahnschrift" w:hAnsi="Bahnschrift"/>
          <w:b/>
          <w:sz w:val="36"/>
          <w:szCs w:val="36"/>
        </w:rPr>
      </w:pPr>
      <w:r w:rsidRPr="00AA1CA2">
        <w:rPr>
          <w:rFonts w:ascii="Bahnschrift" w:hAnsi="Bahnschrift"/>
          <w:sz w:val="36"/>
          <w:szCs w:val="36"/>
        </w:rPr>
        <w:t>Note 5: trade receivables</w:t>
      </w:r>
    </w:p>
    <w:tbl>
      <w:tblPr>
        <w:tblW w:w="9631" w:type="dxa"/>
        <w:tblInd w:w="14" w:type="dxa"/>
        <w:tblLayout w:type="fixed"/>
        <w:tblCellMar>
          <w:left w:w="14" w:type="dxa"/>
          <w:right w:w="14" w:type="dxa"/>
        </w:tblCellMar>
        <w:tblLook w:val="0000" w:firstRow="0" w:lastRow="0" w:firstColumn="0" w:lastColumn="0" w:noHBand="0" w:noVBand="0"/>
      </w:tblPr>
      <w:tblGrid>
        <w:gridCol w:w="5012"/>
        <w:gridCol w:w="1525"/>
        <w:gridCol w:w="1512"/>
        <w:gridCol w:w="1582"/>
      </w:tblGrid>
      <w:tr w:rsidR="00A57256" w:rsidRPr="00221202" w14:paraId="3FC14896" w14:textId="77777777" w:rsidTr="0090707F">
        <w:tc>
          <w:tcPr>
            <w:tcW w:w="5012" w:type="dxa"/>
            <w:shd w:val="clear" w:color="auto" w:fill="auto"/>
            <w:vAlign w:val="bottom"/>
          </w:tcPr>
          <w:p w14:paraId="39ABFD0D" w14:textId="77777777" w:rsidR="00A57256" w:rsidRPr="00221202" w:rsidRDefault="00A57256">
            <w:pPr>
              <w:pStyle w:val="NoteHeading"/>
              <w:spacing w:before="0" w:after="120"/>
              <w:jc w:val="center"/>
              <w:rPr>
                <w:sz w:val="20"/>
                <w:szCs w:val="20"/>
              </w:rPr>
            </w:pPr>
          </w:p>
        </w:tc>
        <w:tc>
          <w:tcPr>
            <w:tcW w:w="1525" w:type="dxa"/>
            <w:shd w:val="clear" w:color="auto" w:fill="FFFFFF"/>
          </w:tcPr>
          <w:p w14:paraId="1617B08B" w14:textId="77777777" w:rsidR="00A57256" w:rsidRPr="009C1347" w:rsidRDefault="00A57256">
            <w:pPr>
              <w:jc w:val="center"/>
              <w:rPr>
                <w:rFonts w:ascii="Trebuchet MS" w:hAnsi="Trebuchet MS"/>
                <w:b/>
                <w:bCs/>
              </w:rPr>
            </w:pPr>
          </w:p>
        </w:tc>
        <w:tc>
          <w:tcPr>
            <w:tcW w:w="1512" w:type="dxa"/>
            <w:shd w:val="clear" w:color="auto" w:fill="FCC976" w:themeFill="accent1" w:themeFillTint="99"/>
          </w:tcPr>
          <w:p w14:paraId="25DC8FA7" w14:textId="77777777" w:rsidR="00A57256" w:rsidRPr="009C1347" w:rsidRDefault="00A57256" w:rsidP="00676284">
            <w:pPr>
              <w:jc w:val="center"/>
              <w:rPr>
                <w:rFonts w:ascii="Trebuchet MS" w:hAnsi="Trebuchet MS"/>
                <w:b/>
                <w:bCs/>
              </w:rPr>
            </w:pPr>
            <w:r w:rsidRPr="009C1347">
              <w:rPr>
                <w:rFonts w:ascii="Trebuchet MS" w:hAnsi="Trebuchet MS"/>
                <w:b/>
                <w:bCs/>
              </w:rPr>
              <w:t>2022</w:t>
            </w:r>
          </w:p>
          <w:p w14:paraId="197FB444" w14:textId="77777777" w:rsidR="00A57256" w:rsidRPr="009C1347" w:rsidRDefault="00A57256" w:rsidP="00676284">
            <w:pPr>
              <w:pStyle w:val="CurrentYear"/>
              <w:spacing w:before="0" w:after="160"/>
              <w:rPr>
                <w:rFonts w:ascii="Trebuchet MS" w:hAnsi="Trebuchet MS" w:cs="Arial"/>
                <w:color w:val="auto"/>
                <w:sz w:val="20"/>
                <w:szCs w:val="20"/>
                <w:lang w:val="en-AU"/>
              </w:rPr>
            </w:pPr>
            <w:r w:rsidRPr="009C1347">
              <w:rPr>
                <w:rFonts w:ascii="Trebuchet MS" w:eastAsia="Trebuchet MS,Arial" w:hAnsi="Trebuchet MS" w:cs="Trebuchet MS,Arial"/>
                <w:color w:val="auto"/>
                <w:sz w:val="20"/>
                <w:szCs w:val="20"/>
                <w:lang w:val="en-AU"/>
              </w:rPr>
              <w:t>$</w:t>
            </w:r>
          </w:p>
        </w:tc>
        <w:tc>
          <w:tcPr>
            <w:tcW w:w="1582" w:type="dxa"/>
            <w:shd w:val="clear" w:color="auto" w:fill="FDDBA3" w:themeFill="accent1" w:themeFillTint="66"/>
          </w:tcPr>
          <w:p w14:paraId="533349D4" w14:textId="77777777" w:rsidR="00A57256" w:rsidRPr="009C1347" w:rsidRDefault="00A57256" w:rsidP="00676284">
            <w:pPr>
              <w:jc w:val="center"/>
              <w:rPr>
                <w:rFonts w:ascii="Trebuchet MS" w:hAnsi="Trebuchet MS"/>
                <w:b/>
                <w:bCs/>
              </w:rPr>
            </w:pPr>
            <w:r w:rsidRPr="009C1347">
              <w:rPr>
                <w:rFonts w:ascii="Trebuchet MS" w:hAnsi="Trebuchet MS"/>
                <w:b/>
                <w:bCs/>
              </w:rPr>
              <w:t>2021</w:t>
            </w:r>
          </w:p>
          <w:p w14:paraId="71A41B89" w14:textId="77777777" w:rsidR="00A57256" w:rsidRPr="009C1347" w:rsidRDefault="00A57256" w:rsidP="00676284">
            <w:pPr>
              <w:jc w:val="center"/>
              <w:rPr>
                <w:rFonts w:ascii="Trebuchet MS" w:hAnsi="Trebuchet MS"/>
                <w:b/>
                <w:bCs/>
              </w:rPr>
            </w:pPr>
            <w:r w:rsidRPr="009C1347">
              <w:rPr>
                <w:rFonts w:ascii="Trebuchet MS" w:hAnsi="Trebuchet MS"/>
                <w:b/>
                <w:bCs/>
              </w:rPr>
              <w:t>$</w:t>
            </w:r>
          </w:p>
        </w:tc>
      </w:tr>
      <w:tr w:rsidR="00A57256" w:rsidRPr="00221202" w14:paraId="4BF1D2CA" w14:textId="77777777" w:rsidTr="0090707F">
        <w:trPr>
          <w:trHeight w:val="369"/>
        </w:trPr>
        <w:tc>
          <w:tcPr>
            <w:tcW w:w="5012" w:type="dxa"/>
            <w:shd w:val="clear" w:color="auto" w:fill="F8F8F8"/>
            <w:vAlign w:val="bottom"/>
          </w:tcPr>
          <w:p w14:paraId="750A7908"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Trade receivables</w:t>
            </w:r>
          </w:p>
        </w:tc>
        <w:tc>
          <w:tcPr>
            <w:tcW w:w="1525" w:type="dxa"/>
            <w:shd w:val="clear" w:color="auto" w:fill="F8F8F8"/>
            <w:vAlign w:val="bottom"/>
          </w:tcPr>
          <w:p w14:paraId="2DD2203E" w14:textId="77777777" w:rsidR="00A57256" w:rsidRPr="00221202" w:rsidRDefault="00A57256">
            <w:pPr>
              <w:pStyle w:val="Note"/>
              <w:rPr>
                <w:rFonts w:ascii="Trebuchet MS" w:hAnsi="Trebuchet MS" w:cs="Arial"/>
                <w:sz w:val="20"/>
                <w:szCs w:val="20"/>
                <w:lang w:val="en-AU"/>
              </w:rPr>
            </w:pPr>
          </w:p>
        </w:tc>
        <w:tc>
          <w:tcPr>
            <w:tcW w:w="1512" w:type="dxa"/>
            <w:tcBorders>
              <w:bottom w:val="single" w:sz="4" w:space="0" w:color="auto"/>
            </w:tcBorders>
            <w:shd w:val="clear" w:color="auto" w:fill="F8F8F8"/>
            <w:vAlign w:val="bottom"/>
          </w:tcPr>
          <w:p w14:paraId="712BB992" w14:textId="77777777" w:rsidR="00A57256" w:rsidRPr="00221202" w:rsidRDefault="00A57256">
            <w:pPr>
              <w:pStyle w:val="CurrentYear"/>
              <w:tabs>
                <w:tab w:val="right" w:pos="1214"/>
                <w:tab w:val="left" w:pos="1240"/>
              </w:tabs>
              <w:spacing w:after="60"/>
              <w:ind w:right="113"/>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189,063</w:t>
            </w:r>
          </w:p>
        </w:tc>
        <w:tc>
          <w:tcPr>
            <w:tcW w:w="1582" w:type="dxa"/>
            <w:tcBorders>
              <w:bottom w:val="single" w:sz="4" w:space="0" w:color="auto"/>
            </w:tcBorders>
            <w:shd w:val="clear" w:color="auto" w:fill="F8F8F8"/>
            <w:vAlign w:val="bottom"/>
          </w:tcPr>
          <w:p w14:paraId="357B0815" w14:textId="77777777" w:rsidR="00A57256" w:rsidRPr="00221202" w:rsidRDefault="00A57256">
            <w:pPr>
              <w:pStyle w:val="CurrentYear"/>
              <w:tabs>
                <w:tab w:val="right" w:pos="1214"/>
                <w:tab w:val="left" w:pos="1240"/>
              </w:tabs>
              <w:spacing w:after="60"/>
              <w:ind w:right="113"/>
              <w:jc w:val="right"/>
              <w:rPr>
                <w:rFonts w:ascii="Trebuchet MS" w:hAnsi="Trebuchet MS" w:cs="Arial"/>
                <w:b w:val="0"/>
                <w:bCs w:val="0"/>
                <w:sz w:val="20"/>
                <w:szCs w:val="20"/>
                <w:lang w:val="en-AU"/>
              </w:rPr>
            </w:pPr>
            <w:r>
              <w:rPr>
                <w:rFonts w:ascii="Trebuchet MS" w:eastAsia="Trebuchet MS,Arial" w:hAnsi="Trebuchet MS" w:cs="Trebuchet MS,Arial"/>
                <w:b w:val="0"/>
                <w:bCs w:val="0"/>
                <w:sz w:val="20"/>
                <w:szCs w:val="20"/>
                <w:lang w:val="en-AU"/>
              </w:rPr>
              <w:t>110,118</w:t>
            </w:r>
          </w:p>
        </w:tc>
      </w:tr>
    </w:tbl>
    <w:p w14:paraId="517CF855" w14:textId="77777777" w:rsidR="00A57256" w:rsidRPr="00AA1CA2" w:rsidRDefault="00A57256" w:rsidP="00AA1CA2">
      <w:pPr>
        <w:spacing w:after="120"/>
        <w:rPr>
          <w:rFonts w:ascii="Bahnschrift" w:hAnsi="Bahnschrift"/>
          <w:sz w:val="36"/>
          <w:szCs w:val="36"/>
        </w:rPr>
      </w:pPr>
    </w:p>
    <w:p w14:paraId="424FC379" w14:textId="2F083DCE" w:rsidR="00A57256" w:rsidRPr="00AA1CA2" w:rsidRDefault="008F6D8B" w:rsidP="00AA1CA2">
      <w:pPr>
        <w:spacing w:after="120"/>
        <w:rPr>
          <w:rFonts w:ascii="Bahnschrift" w:hAnsi="Bahnschrift"/>
          <w:b/>
          <w:bCs/>
          <w:sz w:val="36"/>
          <w:szCs w:val="36"/>
        </w:rPr>
      </w:pPr>
      <w:r w:rsidRPr="00AA1CA2">
        <w:rPr>
          <w:rFonts w:ascii="Bahnschrift" w:hAnsi="Bahnschrift"/>
          <w:bCs/>
          <w:sz w:val="36"/>
          <w:szCs w:val="36"/>
        </w:rPr>
        <w:t>Note 6</w:t>
      </w:r>
      <w:r w:rsidR="00A57256" w:rsidRPr="00AA1CA2">
        <w:rPr>
          <w:rFonts w:ascii="Bahnschrift" w:hAnsi="Bahnschrift"/>
          <w:bCs/>
          <w:sz w:val="36"/>
          <w:szCs w:val="36"/>
        </w:rPr>
        <w:t xml:space="preserve">: </w:t>
      </w:r>
      <w:proofErr w:type="gramStart"/>
      <w:r w:rsidRPr="00AA1CA2">
        <w:rPr>
          <w:rFonts w:ascii="Bahnschrift" w:hAnsi="Bahnschrift"/>
          <w:bCs/>
          <w:sz w:val="36"/>
          <w:szCs w:val="36"/>
        </w:rPr>
        <w:t>other</w:t>
      </w:r>
      <w:proofErr w:type="gramEnd"/>
      <w:r w:rsidRPr="00AA1CA2">
        <w:rPr>
          <w:rFonts w:ascii="Bahnschrift" w:hAnsi="Bahnschrift"/>
          <w:bCs/>
          <w:sz w:val="36"/>
          <w:szCs w:val="36"/>
        </w:rPr>
        <w:t xml:space="preserve"> current asset</w:t>
      </w:r>
    </w:p>
    <w:tbl>
      <w:tblPr>
        <w:tblW w:w="9686" w:type="dxa"/>
        <w:tblInd w:w="14" w:type="dxa"/>
        <w:tblLayout w:type="fixed"/>
        <w:tblCellMar>
          <w:left w:w="14" w:type="dxa"/>
          <w:right w:w="14" w:type="dxa"/>
        </w:tblCellMar>
        <w:tblLook w:val="0000" w:firstRow="0" w:lastRow="0" w:firstColumn="0" w:lastColumn="0" w:noHBand="0" w:noVBand="0"/>
      </w:tblPr>
      <w:tblGrid>
        <w:gridCol w:w="5040"/>
        <w:gridCol w:w="1483"/>
        <w:gridCol w:w="1581"/>
        <w:gridCol w:w="1582"/>
      </w:tblGrid>
      <w:tr w:rsidR="00A57256" w:rsidRPr="00221202" w14:paraId="70A6B666" w14:textId="77777777" w:rsidTr="0090707F">
        <w:tc>
          <w:tcPr>
            <w:tcW w:w="5040" w:type="dxa"/>
            <w:shd w:val="clear" w:color="auto" w:fill="auto"/>
            <w:vAlign w:val="bottom"/>
          </w:tcPr>
          <w:p w14:paraId="090AD6B2" w14:textId="77777777" w:rsidR="00A57256" w:rsidRPr="00221202" w:rsidRDefault="00A57256">
            <w:pPr>
              <w:pStyle w:val="NoteHeading"/>
              <w:spacing w:before="0" w:after="120"/>
              <w:jc w:val="center"/>
              <w:rPr>
                <w:sz w:val="20"/>
                <w:szCs w:val="20"/>
              </w:rPr>
            </w:pPr>
          </w:p>
        </w:tc>
        <w:tc>
          <w:tcPr>
            <w:tcW w:w="1483" w:type="dxa"/>
            <w:shd w:val="clear" w:color="auto" w:fill="auto"/>
            <w:vAlign w:val="bottom"/>
          </w:tcPr>
          <w:p w14:paraId="7FDB270D" w14:textId="77777777" w:rsidR="00A57256" w:rsidRPr="00221202" w:rsidRDefault="00A57256">
            <w:pPr>
              <w:jc w:val="center"/>
              <w:rPr>
                <w:b/>
                <w:bCs/>
              </w:rPr>
            </w:pPr>
          </w:p>
        </w:tc>
        <w:tc>
          <w:tcPr>
            <w:tcW w:w="1581" w:type="dxa"/>
            <w:shd w:val="clear" w:color="auto" w:fill="FCC976" w:themeFill="accent1" w:themeFillTint="99"/>
          </w:tcPr>
          <w:p w14:paraId="15762D5D" w14:textId="77777777" w:rsidR="00A57256" w:rsidRPr="009C1347" w:rsidRDefault="00A57256" w:rsidP="00676284">
            <w:pPr>
              <w:jc w:val="center"/>
              <w:rPr>
                <w:rFonts w:ascii="Trebuchet MS" w:hAnsi="Trebuchet MS"/>
                <w:b/>
                <w:bCs/>
              </w:rPr>
            </w:pPr>
            <w:r w:rsidRPr="009C1347">
              <w:rPr>
                <w:rFonts w:ascii="Trebuchet MS" w:hAnsi="Trebuchet MS"/>
                <w:b/>
                <w:bCs/>
              </w:rPr>
              <w:t>2022</w:t>
            </w:r>
          </w:p>
          <w:p w14:paraId="71B70433" w14:textId="77777777" w:rsidR="00A57256" w:rsidRPr="009C1347" w:rsidRDefault="00A57256" w:rsidP="00676284">
            <w:pPr>
              <w:pStyle w:val="CurrentYear"/>
              <w:spacing w:before="0" w:after="160"/>
              <w:rPr>
                <w:rFonts w:ascii="Trebuchet MS" w:hAnsi="Trebuchet MS" w:cs="Arial"/>
                <w:color w:val="auto"/>
                <w:sz w:val="20"/>
                <w:szCs w:val="20"/>
                <w:lang w:val="en-AU"/>
              </w:rPr>
            </w:pPr>
            <w:r w:rsidRPr="009C1347">
              <w:rPr>
                <w:rFonts w:ascii="Trebuchet MS" w:eastAsia="Trebuchet MS,Arial" w:hAnsi="Trebuchet MS" w:cs="Trebuchet MS,Arial"/>
                <w:color w:val="auto"/>
                <w:sz w:val="20"/>
                <w:szCs w:val="20"/>
                <w:lang w:val="en-AU"/>
              </w:rPr>
              <w:t>$</w:t>
            </w:r>
          </w:p>
        </w:tc>
        <w:tc>
          <w:tcPr>
            <w:tcW w:w="1582" w:type="dxa"/>
            <w:shd w:val="clear" w:color="auto" w:fill="FDDBA3" w:themeFill="accent1" w:themeFillTint="66"/>
          </w:tcPr>
          <w:p w14:paraId="15291A4E" w14:textId="77777777" w:rsidR="00A57256" w:rsidRPr="009C1347" w:rsidRDefault="00A57256" w:rsidP="00676284">
            <w:pPr>
              <w:jc w:val="center"/>
              <w:rPr>
                <w:rFonts w:ascii="Trebuchet MS" w:hAnsi="Trebuchet MS"/>
                <w:b/>
                <w:bCs/>
              </w:rPr>
            </w:pPr>
            <w:r w:rsidRPr="009C1347">
              <w:rPr>
                <w:rFonts w:ascii="Trebuchet MS" w:hAnsi="Trebuchet MS"/>
                <w:b/>
                <w:bCs/>
              </w:rPr>
              <w:t>2021</w:t>
            </w:r>
          </w:p>
          <w:p w14:paraId="64E2ECE3" w14:textId="77777777" w:rsidR="00A57256" w:rsidRPr="009C1347" w:rsidRDefault="00A57256" w:rsidP="00676284">
            <w:pPr>
              <w:jc w:val="center"/>
              <w:rPr>
                <w:rFonts w:ascii="Trebuchet MS" w:hAnsi="Trebuchet MS"/>
                <w:b/>
                <w:bCs/>
              </w:rPr>
            </w:pPr>
            <w:r w:rsidRPr="009C1347">
              <w:rPr>
                <w:rFonts w:ascii="Trebuchet MS" w:hAnsi="Trebuchet MS"/>
                <w:b/>
                <w:bCs/>
              </w:rPr>
              <w:t>$</w:t>
            </w:r>
          </w:p>
        </w:tc>
      </w:tr>
      <w:tr w:rsidR="00A57256" w:rsidRPr="00221202" w14:paraId="41066955" w14:textId="77777777" w:rsidTr="0090707F">
        <w:tc>
          <w:tcPr>
            <w:tcW w:w="5040" w:type="dxa"/>
            <w:shd w:val="clear" w:color="auto" w:fill="F8F8F8"/>
            <w:vAlign w:val="bottom"/>
          </w:tcPr>
          <w:p w14:paraId="46B06383"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Accrued Interest</w:t>
            </w:r>
          </w:p>
        </w:tc>
        <w:tc>
          <w:tcPr>
            <w:tcW w:w="1483" w:type="dxa"/>
            <w:shd w:val="clear" w:color="auto" w:fill="F8F8F8"/>
            <w:vAlign w:val="bottom"/>
          </w:tcPr>
          <w:p w14:paraId="77E66730" w14:textId="77777777" w:rsidR="00A57256" w:rsidRPr="00221202" w:rsidRDefault="00A57256">
            <w:pPr>
              <w:pStyle w:val="Note"/>
              <w:rPr>
                <w:rFonts w:ascii="Trebuchet MS" w:hAnsi="Trebuchet MS" w:cs="Arial"/>
                <w:sz w:val="20"/>
                <w:szCs w:val="20"/>
                <w:lang w:val="en-AU"/>
              </w:rPr>
            </w:pPr>
          </w:p>
        </w:tc>
        <w:tc>
          <w:tcPr>
            <w:tcW w:w="1581" w:type="dxa"/>
            <w:shd w:val="clear" w:color="auto" w:fill="F8F8F8"/>
            <w:vAlign w:val="bottom"/>
          </w:tcPr>
          <w:p w14:paraId="5D118B08" w14:textId="77777777" w:rsidR="00A57256" w:rsidRPr="00990720" w:rsidRDefault="00A57256">
            <w:pPr>
              <w:pStyle w:val="CurrentYear"/>
              <w:tabs>
                <w:tab w:val="right" w:pos="1214"/>
                <w:tab w:val="left" w:pos="1240"/>
              </w:tabs>
              <w:spacing w:after="60"/>
              <w:ind w:right="153"/>
              <w:jc w:val="right"/>
              <w:rPr>
                <w:rFonts w:ascii="Trebuchet MS" w:hAnsi="Trebuchet MS" w:cs="Arial"/>
                <w:b w:val="0"/>
                <w:bCs w:val="0"/>
                <w:sz w:val="20"/>
                <w:szCs w:val="20"/>
                <w:lang w:val="en-AU"/>
              </w:rPr>
            </w:pPr>
            <w:r w:rsidRPr="00990720">
              <w:rPr>
                <w:rFonts w:ascii="Trebuchet MS" w:hAnsi="Trebuchet MS" w:cs="Arial"/>
                <w:b w:val="0"/>
                <w:bCs w:val="0"/>
                <w:sz w:val="20"/>
                <w:szCs w:val="20"/>
                <w:lang w:val="en-AU"/>
              </w:rPr>
              <w:t>-</w:t>
            </w:r>
          </w:p>
        </w:tc>
        <w:tc>
          <w:tcPr>
            <w:tcW w:w="1582" w:type="dxa"/>
            <w:shd w:val="clear" w:color="auto" w:fill="F8F8F8"/>
            <w:vAlign w:val="bottom"/>
          </w:tcPr>
          <w:p w14:paraId="050F8FA5" w14:textId="77777777" w:rsidR="00A57256" w:rsidRPr="00221202" w:rsidRDefault="00A57256">
            <w:pPr>
              <w:pStyle w:val="CurrentYear"/>
              <w:tabs>
                <w:tab w:val="right" w:pos="1214"/>
                <w:tab w:val="left" w:pos="1240"/>
              </w:tabs>
              <w:spacing w:after="60"/>
              <w:ind w:right="153"/>
              <w:jc w:val="right"/>
              <w:rPr>
                <w:rFonts w:ascii="Trebuchet MS" w:hAnsi="Trebuchet MS" w:cs="Arial"/>
                <w:b w:val="0"/>
                <w:bCs w:val="0"/>
                <w:sz w:val="20"/>
                <w:szCs w:val="20"/>
                <w:lang w:val="en-AU"/>
              </w:rPr>
            </w:pPr>
            <w:r w:rsidRPr="00990720">
              <w:rPr>
                <w:rFonts w:ascii="Trebuchet MS" w:hAnsi="Trebuchet MS" w:cs="Arial"/>
                <w:b w:val="0"/>
                <w:bCs w:val="0"/>
                <w:sz w:val="20"/>
                <w:szCs w:val="20"/>
                <w:lang w:val="en-AU"/>
              </w:rPr>
              <w:t>586</w:t>
            </w:r>
          </w:p>
        </w:tc>
      </w:tr>
      <w:tr w:rsidR="00A57256" w:rsidRPr="00221202" w14:paraId="1A54E5EF" w14:textId="77777777" w:rsidTr="0090707F">
        <w:tc>
          <w:tcPr>
            <w:tcW w:w="5040" w:type="dxa"/>
            <w:shd w:val="clear" w:color="auto" w:fill="FFFFFF"/>
            <w:vAlign w:val="bottom"/>
          </w:tcPr>
          <w:p w14:paraId="2E03CB28"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Prepayments and other receivable</w:t>
            </w:r>
          </w:p>
        </w:tc>
        <w:tc>
          <w:tcPr>
            <w:tcW w:w="1483" w:type="dxa"/>
            <w:shd w:val="clear" w:color="auto" w:fill="FFFFFF"/>
            <w:vAlign w:val="bottom"/>
          </w:tcPr>
          <w:p w14:paraId="629578DF" w14:textId="77777777" w:rsidR="00A57256" w:rsidRPr="00221202" w:rsidRDefault="00A57256">
            <w:pPr>
              <w:pStyle w:val="Note"/>
              <w:rPr>
                <w:rFonts w:ascii="Trebuchet MS" w:hAnsi="Trebuchet MS" w:cs="Arial"/>
                <w:sz w:val="20"/>
                <w:szCs w:val="20"/>
                <w:lang w:val="en-AU"/>
              </w:rPr>
            </w:pPr>
          </w:p>
        </w:tc>
        <w:tc>
          <w:tcPr>
            <w:tcW w:w="1581" w:type="dxa"/>
            <w:shd w:val="clear" w:color="auto" w:fill="FFFFFF"/>
            <w:vAlign w:val="bottom"/>
          </w:tcPr>
          <w:p w14:paraId="1B4AFDD2" w14:textId="77777777" w:rsidR="00A57256" w:rsidRPr="00221202" w:rsidRDefault="00A57256">
            <w:pPr>
              <w:pStyle w:val="CurrentYear"/>
              <w:tabs>
                <w:tab w:val="right" w:pos="1214"/>
                <w:tab w:val="left" w:pos="1240"/>
              </w:tabs>
              <w:spacing w:after="60"/>
              <w:ind w:right="153"/>
              <w:jc w:val="right"/>
              <w:rPr>
                <w:rFonts w:ascii="Trebuchet MS" w:hAnsi="Trebuchet MS" w:cs="Arial"/>
                <w:b w:val="0"/>
                <w:bCs w:val="0"/>
                <w:sz w:val="20"/>
                <w:szCs w:val="20"/>
                <w:lang w:val="en-AU"/>
              </w:rPr>
            </w:pPr>
            <w:r>
              <w:rPr>
                <w:rFonts w:ascii="Trebuchet MS" w:hAnsi="Trebuchet MS" w:cs="Arial"/>
                <w:b w:val="0"/>
                <w:bCs w:val="0"/>
                <w:sz w:val="20"/>
                <w:szCs w:val="20"/>
                <w:lang w:val="en-AU"/>
              </w:rPr>
              <w:t>43,906</w:t>
            </w:r>
          </w:p>
        </w:tc>
        <w:tc>
          <w:tcPr>
            <w:tcW w:w="1582" w:type="dxa"/>
            <w:shd w:val="clear" w:color="auto" w:fill="FFFFFF"/>
            <w:vAlign w:val="bottom"/>
          </w:tcPr>
          <w:p w14:paraId="26F82FF7" w14:textId="77777777" w:rsidR="00A57256" w:rsidRPr="00221202" w:rsidRDefault="00A57256">
            <w:pPr>
              <w:pStyle w:val="CurrentYear"/>
              <w:tabs>
                <w:tab w:val="right" w:pos="1214"/>
                <w:tab w:val="left" w:pos="1240"/>
              </w:tabs>
              <w:spacing w:after="60"/>
              <w:ind w:right="153"/>
              <w:jc w:val="right"/>
              <w:rPr>
                <w:rFonts w:ascii="Trebuchet MS" w:hAnsi="Trebuchet MS" w:cs="Arial"/>
                <w:b w:val="0"/>
                <w:bCs w:val="0"/>
                <w:sz w:val="20"/>
                <w:szCs w:val="20"/>
                <w:lang w:val="en-AU"/>
              </w:rPr>
            </w:pPr>
            <w:r>
              <w:rPr>
                <w:rFonts w:ascii="Trebuchet MS" w:hAnsi="Trebuchet MS" w:cs="Arial"/>
                <w:b w:val="0"/>
                <w:bCs w:val="0"/>
                <w:sz w:val="20"/>
                <w:szCs w:val="20"/>
                <w:lang w:val="en-AU"/>
              </w:rPr>
              <w:t>463</w:t>
            </w:r>
          </w:p>
        </w:tc>
      </w:tr>
      <w:tr w:rsidR="00A57256" w:rsidRPr="00221202" w14:paraId="0B2CC776" w14:textId="77777777" w:rsidTr="0090707F">
        <w:tc>
          <w:tcPr>
            <w:tcW w:w="5040" w:type="dxa"/>
            <w:shd w:val="clear" w:color="auto" w:fill="F8F8F8"/>
            <w:vAlign w:val="bottom"/>
          </w:tcPr>
          <w:p w14:paraId="4605B513" w14:textId="77777777" w:rsidR="00A57256" w:rsidRPr="00221202" w:rsidRDefault="00A57256">
            <w:pPr>
              <w:pStyle w:val="Description"/>
              <w:tabs>
                <w:tab w:val="left" w:pos="5503"/>
              </w:tabs>
              <w:spacing w:after="60"/>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 xml:space="preserve">Accrued Income </w:t>
            </w:r>
          </w:p>
        </w:tc>
        <w:tc>
          <w:tcPr>
            <w:tcW w:w="1483" w:type="dxa"/>
            <w:shd w:val="clear" w:color="auto" w:fill="F8F8F8"/>
            <w:vAlign w:val="bottom"/>
          </w:tcPr>
          <w:p w14:paraId="64007D08" w14:textId="77777777" w:rsidR="00A57256" w:rsidRPr="00221202" w:rsidRDefault="00A57256">
            <w:pPr>
              <w:pStyle w:val="Note"/>
              <w:rPr>
                <w:rFonts w:ascii="Trebuchet MS" w:hAnsi="Trebuchet MS" w:cs="Arial"/>
                <w:sz w:val="20"/>
                <w:szCs w:val="20"/>
                <w:lang w:val="en-AU"/>
              </w:rPr>
            </w:pPr>
          </w:p>
        </w:tc>
        <w:tc>
          <w:tcPr>
            <w:tcW w:w="1581" w:type="dxa"/>
            <w:shd w:val="clear" w:color="auto" w:fill="F8F8F8"/>
            <w:vAlign w:val="bottom"/>
          </w:tcPr>
          <w:p w14:paraId="01C981AA" w14:textId="77777777" w:rsidR="00A57256" w:rsidRDefault="00A57256">
            <w:pPr>
              <w:pStyle w:val="CurrentYear"/>
              <w:tabs>
                <w:tab w:val="right" w:pos="1214"/>
                <w:tab w:val="left" w:pos="1240"/>
              </w:tabs>
              <w:spacing w:after="60"/>
              <w:ind w:right="153"/>
              <w:jc w:val="right"/>
              <w:rPr>
                <w:rFonts w:ascii="Trebuchet MS" w:hAnsi="Trebuchet MS" w:cs="Arial"/>
                <w:b w:val="0"/>
                <w:bCs w:val="0"/>
                <w:sz w:val="20"/>
                <w:szCs w:val="20"/>
                <w:lang w:val="en-AU"/>
              </w:rPr>
            </w:pPr>
            <w:r>
              <w:rPr>
                <w:rFonts w:ascii="Trebuchet MS" w:hAnsi="Trebuchet MS" w:cs="Arial"/>
                <w:b w:val="0"/>
                <w:bCs w:val="0"/>
                <w:sz w:val="20"/>
                <w:szCs w:val="20"/>
                <w:lang w:val="en-AU"/>
              </w:rPr>
              <w:t>-</w:t>
            </w:r>
          </w:p>
        </w:tc>
        <w:tc>
          <w:tcPr>
            <w:tcW w:w="1582" w:type="dxa"/>
            <w:shd w:val="clear" w:color="auto" w:fill="F8F8F8"/>
            <w:vAlign w:val="bottom"/>
          </w:tcPr>
          <w:p w14:paraId="2A7FFD7F" w14:textId="77777777" w:rsidR="00A57256" w:rsidRDefault="00A57256">
            <w:pPr>
              <w:pStyle w:val="CurrentYear"/>
              <w:tabs>
                <w:tab w:val="right" w:pos="1214"/>
                <w:tab w:val="left" w:pos="1240"/>
              </w:tabs>
              <w:spacing w:after="60"/>
              <w:ind w:right="153"/>
              <w:jc w:val="right"/>
              <w:rPr>
                <w:rFonts w:ascii="Trebuchet MS" w:hAnsi="Trebuchet MS" w:cs="Arial"/>
                <w:b w:val="0"/>
                <w:bCs w:val="0"/>
                <w:sz w:val="20"/>
                <w:szCs w:val="20"/>
                <w:lang w:val="en-AU"/>
              </w:rPr>
            </w:pPr>
            <w:r>
              <w:rPr>
                <w:rFonts w:ascii="Trebuchet MS" w:hAnsi="Trebuchet MS" w:cs="Arial"/>
                <w:b w:val="0"/>
                <w:bCs w:val="0"/>
                <w:sz w:val="20"/>
                <w:szCs w:val="20"/>
                <w:lang w:val="en-AU"/>
              </w:rPr>
              <w:t>43,534</w:t>
            </w:r>
          </w:p>
        </w:tc>
      </w:tr>
      <w:tr w:rsidR="00A57256" w:rsidRPr="00221202" w14:paraId="32EB7421" w14:textId="77777777" w:rsidTr="0090707F">
        <w:trPr>
          <w:trHeight w:val="347"/>
        </w:trPr>
        <w:tc>
          <w:tcPr>
            <w:tcW w:w="5040" w:type="dxa"/>
            <w:shd w:val="clear" w:color="auto" w:fill="FFFFFF"/>
            <w:vAlign w:val="bottom"/>
          </w:tcPr>
          <w:p w14:paraId="4FECA793" w14:textId="77777777" w:rsidR="00A57256" w:rsidRPr="00221202" w:rsidRDefault="00A57256">
            <w:pPr>
              <w:pStyle w:val="Description"/>
              <w:tabs>
                <w:tab w:val="left" w:pos="5503"/>
              </w:tabs>
              <w:rPr>
                <w:rFonts w:ascii="Trebuchet MS" w:hAnsi="Trebuchet MS" w:cs="Arial"/>
                <w:sz w:val="20"/>
                <w:szCs w:val="20"/>
                <w:lang w:val="en-AU"/>
              </w:rPr>
            </w:pPr>
          </w:p>
        </w:tc>
        <w:tc>
          <w:tcPr>
            <w:tcW w:w="1483" w:type="dxa"/>
            <w:shd w:val="clear" w:color="auto" w:fill="FFFFFF"/>
            <w:vAlign w:val="bottom"/>
          </w:tcPr>
          <w:p w14:paraId="44E58499" w14:textId="77777777" w:rsidR="00A57256" w:rsidRPr="00221202" w:rsidRDefault="00A57256">
            <w:pPr>
              <w:pStyle w:val="Note"/>
              <w:rPr>
                <w:rFonts w:ascii="Trebuchet MS" w:hAnsi="Trebuchet MS" w:cs="Arial"/>
                <w:sz w:val="20"/>
                <w:szCs w:val="20"/>
                <w:lang w:val="en-AU"/>
              </w:rPr>
            </w:pPr>
          </w:p>
        </w:tc>
        <w:tc>
          <w:tcPr>
            <w:tcW w:w="1581" w:type="dxa"/>
            <w:tcBorders>
              <w:top w:val="single" w:sz="4" w:space="0" w:color="auto"/>
              <w:bottom w:val="single" w:sz="4" w:space="0" w:color="auto"/>
            </w:tcBorders>
            <w:shd w:val="clear" w:color="auto" w:fill="FFFFFF"/>
            <w:vAlign w:val="bottom"/>
          </w:tcPr>
          <w:p w14:paraId="341CC563" w14:textId="77777777" w:rsidR="00A57256" w:rsidRPr="00221202" w:rsidRDefault="00A57256">
            <w:pPr>
              <w:pStyle w:val="CurrentYear"/>
              <w:tabs>
                <w:tab w:val="right" w:pos="1214"/>
                <w:tab w:val="left" w:pos="1240"/>
              </w:tabs>
              <w:spacing w:after="60"/>
              <w:ind w:right="153"/>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43,906</w:t>
            </w:r>
          </w:p>
        </w:tc>
        <w:tc>
          <w:tcPr>
            <w:tcW w:w="1582" w:type="dxa"/>
            <w:tcBorders>
              <w:top w:val="single" w:sz="4" w:space="0" w:color="auto"/>
              <w:bottom w:val="single" w:sz="4" w:space="0" w:color="auto"/>
            </w:tcBorders>
            <w:shd w:val="clear" w:color="auto" w:fill="FFFFFF"/>
            <w:vAlign w:val="bottom"/>
          </w:tcPr>
          <w:p w14:paraId="4ECD3EB5" w14:textId="77777777" w:rsidR="00A57256" w:rsidRPr="00221202" w:rsidRDefault="00A57256">
            <w:pPr>
              <w:pStyle w:val="CurrentYear"/>
              <w:tabs>
                <w:tab w:val="right" w:pos="1214"/>
                <w:tab w:val="left" w:pos="1240"/>
              </w:tabs>
              <w:spacing w:after="60"/>
              <w:ind w:right="153"/>
              <w:jc w:val="right"/>
              <w:rPr>
                <w:rFonts w:ascii="Trebuchet MS" w:hAnsi="Trebuchet MS" w:cs="Arial"/>
                <w:b w:val="0"/>
                <w:bCs w:val="0"/>
                <w:sz w:val="20"/>
                <w:szCs w:val="20"/>
                <w:lang w:val="en-AU"/>
              </w:rPr>
            </w:pPr>
            <w:r>
              <w:rPr>
                <w:rFonts w:ascii="Trebuchet MS" w:eastAsia="Trebuchet MS,Arial" w:hAnsi="Trebuchet MS" w:cs="Trebuchet MS,Arial"/>
                <w:b w:val="0"/>
                <w:bCs w:val="0"/>
                <w:sz w:val="20"/>
                <w:szCs w:val="20"/>
                <w:lang w:val="en-AU"/>
              </w:rPr>
              <w:t>44,583</w:t>
            </w:r>
          </w:p>
        </w:tc>
      </w:tr>
    </w:tbl>
    <w:p w14:paraId="0DD2EFAE" w14:textId="77777777" w:rsidR="00A57256" w:rsidRPr="00AA1CA2" w:rsidRDefault="00A57256" w:rsidP="00AA1CA2">
      <w:pPr>
        <w:spacing w:after="0"/>
        <w:rPr>
          <w:rFonts w:ascii="Bahnschrift" w:hAnsi="Bahnschrift"/>
          <w:sz w:val="36"/>
          <w:szCs w:val="36"/>
        </w:rPr>
      </w:pPr>
    </w:p>
    <w:p w14:paraId="7041A9F2" w14:textId="01A18580" w:rsidR="00A57256" w:rsidRPr="00AA1CA2" w:rsidRDefault="008F6D8B" w:rsidP="00AA1CA2">
      <w:pPr>
        <w:spacing w:after="0"/>
        <w:rPr>
          <w:rFonts w:ascii="Bahnschrift" w:hAnsi="Bahnschrift"/>
          <w:b/>
          <w:bCs/>
          <w:sz w:val="36"/>
          <w:szCs w:val="36"/>
        </w:rPr>
      </w:pPr>
      <w:r w:rsidRPr="00AA1CA2">
        <w:rPr>
          <w:rFonts w:ascii="Bahnschrift" w:hAnsi="Bahnschrift"/>
          <w:bCs/>
          <w:sz w:val="36"/>
          <w:szCs w:val="36"/>
        </w:rPr>
        <w:t>Note 7: investments</w:t>
      </w:r>
    </w:p>
    <w:tbl>
      <w:tblPr>
        <w:tblW w:w="9631" w:type="dxa"/>
        <w:tblInd w:w="14" w:type="dxa"/>
        <w:tblLayout w:type="fixed"/>
        <w:tblCellMar>
          <w:left w:w="14" w:type="dxa"/>
          <w:right w:w="14" w:type="dxa"/>
        </w:tblCellMar>
        <w:tblLook w:val="0000" w:firstRow="0" w:lastRow="0" w:firstColumn="0" w:lastColumn="0" w:noHBand="0" w:noVBand="0"/>
      </w:tblPr>
      <w:tblGrid>
        <w:gridCol w:w="5012"/>
        <w:gridCol w:w="1525"/>
        <w:gridCol w:w="1512"/>
        <w:gridCol w:w="1582"/>
      </w:tblGrid>
      <w:tr w:rsidR="00A57256" w:rsidRPr="00221202" w14:paraId="334DFA83" w14:textId="77777777" w:rsidTr="0090707F">
        <w:tc>
          <w:tcPr>
            <w:tcW w:w="5012" w:type="dxa"/>
            <w:shd w:val="clear" w:color="auto" w:fill="auto"/>
            <w:vAlign w:val="bottom"/>
          </w:tcPr>
          <w:p w14:paraId="22218A8C" w14:textId="77777777" w:rsidR="00A57256" w:rsidRPr="00221202" w:rsidRDefault="00A57256">
            <w:pPr>
              <w:pStyle w:val="NoteHeading"/>
              <w:spacing w:before="0" w:after="120"/>
              <w:rPr>
                <w:sz w:val="20"/>
                <w:szCs w:val="20"/>
              </w:rPr>
            </w:pPr>
            <w:r>
              <w:rPr>
                <w:sz w:val="20"/>
                <w:szCs w:val="20"/>
              </w:rPr>
              <w:t>Non-Current</w:t>
            </w:r>
          </w:p>
        </w:tc>
        <w:tc>
          <w:tcPr>
            <w:tcW w:w="1525" w:type="dxa"/>
            <w:shd w:val="clear" w:color="auto" w:fill="auto"/>
            <w:vAlign w:val="bottom"/>
          </w:tcPr>
          <w:p w14:paraId="7BCCEA68" w14:textId="77777777" w:rsidR="00A57256" w:rsidRPr="00221202" w:rsidRDefault="00A57256">
            <w:pPr>
              <w:jc w:val="center"/>
              <w:rPr>
                <w:b/>
                <w:bCs/>
              </w:rPr>
            </w:pPr>
          </w:p>
        </w:tc>
        <w:tc>
          <w:tcPr>
            <w:tcW w:w="1512" w:type="dxa"/>
            <w:shd w:val="clear" w:color="auto" w:fill="FCC976" w:themeFill="accent1" w:themeFillTint="99"/>
          </w:tcPr>
          <w:p w14:paraId="7F4997E8" w14:textId="77777777" w:rsidR="00A57256" w:rsidRPr="009C1347" w:rsidRDefault="00A57256">
            <w:pPr>
              <w:jc w:val="center"/>
              <w:rPr>
                <w:rFonts w:ascii="Trebuchet MS" w:hAnsi="Trebuchet MS"/>
                <w:b/>
                <w:bCs/>
              </w:rPr>
            </w:pPr>
            <w:r w:rsidRPr="009C1347">
              <w:rPr>
                <w:rFonts w:ascii="Trebuchet MS" w:hAnsi="Trebuchet MS"/>
                <w:b/>
                <w:bCs/>
              </w:rPr>
              <w:t>2022</w:t>
            </w:r>
          </w:p>
          <w:p w14:paraId="4555907F" w14:textId="77777777" w:rsidR="00A57256" w:rsidRPr="009C1347" w:rsidRDefault="00A57256">
            <w:pPr>
              <w:pStyle w:val="CurrentYear"/>
              <w:spacing w:before="0" w:after="120"/>
              <w:rPr>
                <w:rFonts w:ascii="Trebuchet MS" w:hAnsi="Trebuchet MS" w:cs="Arial"/>
                <w:color w:val="auto"/>
                <w:sz w:val="20"/>
                <w:szCs w:val="20"/>
                <w:lang w:val="en-AU"/>
              </w:rPr>
            </w:pPr>
            <w:r w:rsidRPr="009C1347">
              <w:rPr>
                <w:rFonts w:ascii="Trebuchet MS" w:eastAsia="Trebuchet MS,Arial" w:hAnsi="Trebuchet MS" w:cs="Trebuchet MS,Arial"/>
                <w:color w:val="auto"/>
                <w:sz w:val="20"/>
                <w:szCs w:val="20"/>
                <w:lang w:val="en-AU"/>
              </w:rPr>
              <w:t>$</w:t>
            </w:r>
          </w:p>
        </w:tc>
        <w:tc>
          <w:tcPr>
            <w:tcW w:w="1582" w:type="dxa"/>
            <w:shd w:val="clear" w:color="auto" w:fill="FDDBA3" w:themeFill="accent1" w:themeFillTint="66"/>
          </w:tcPr>
          <w:p w14:paraId="7E9543A8" w14:textId="77777777" w:rsidR="00A57256" w:rsidRPr="009C1347" w:rsidRDefault="00A57256">
            <w:pPr>
              <w:jc w:val="center"/>
              <w:rPr>
                <w:rFonts w:ascii="Trebuchet MS" w:hAnsi="Trebuchet MS"/>
                <w:b/>
                <w:bCs/>
              </w:rPr>
            </w:pPr>
            <w:r w:rsidRPr="009C1347">
              <w:rPr>
                <w:rFonts w:ascii="Trebuchet MS" w:hAnsi="Trebuchet MS"/>
                <w:b/>
                <w:bCs/>
              </w:rPr>
              <w:t>2021</w:t>
            </w:r>
          </w:p>
          <w:p w14:paraId="3F5176F9" w14:textId="77777777" w:rsidR="00A57256" w:rsidRPr="009C1347" w:rsidRDefault="00A57256">
            <w:pPr>
              <w:jc w:val="center"/>
              <w:rPr>
                <w:rFonts w:ascii="Trebuchet MS" w:hAnsi="Trebuchet MS"/>
                <w:b/>
                <w:bCs/>
              </w:rPr>
            </w:pPr>
            <w:r w:rsidRPr="009C1347">
              <w:rPr>
                <w:rFonts w:ascii="Trebuchet MS" w:hAnsi="Trebuchet MS"/>
                <w:b/>
                <w:bCs/>
              </w:rPr>
              <w:t>$</w:t>
            </w:r>
          </w:p>
        </w:tc>
      </w:tr>
      <w:tr w:rsidR="00A57256" w:rsidRPr="00221202" w14:paraId="10D95C95" w14:textId="77777777" w:rsidTr="0090707F">
        <w:tc>
          <w:tcPr>
            <w:tcW w:w="5012" w:type="dxa"/>
            <w:shd w:val="clear" w:color="auto" w:fill="F8F8F8"/>
            <w:vAlign w:val="bottom"/>
          </w:tcPr>
          <w:p w14:paraId="51903514" w14:textId="77777777" w:rsidR="00A57256" w:rsidRPr="00221202" w:rsidRDefault="00A57256">
            <w:pPr>
              <w:pStyle w:val="Description"/>
              <w:tabs>
                <w:tab w:val="left" w:pos="5503"/>
              </w:tabs>
              <w:spacing w:after="60"/>
              <w:rPr>
                <w:rFonts w:ascii="Trebuchet MS" w:hAnsi="Trebuchet MS" w:cs="Arial"/>
                <w:sz w:val="20"/>
                <w:szCs w:val="20"/>
                <w:lang w:val="en-AU"/>
              </w:rPr>
            </w:pPr>
            <w:r>
              <w:rPr>
                <w:rFonts w:ascii="Trebuchet MS" w:eastAsia="Trebuchet MS,Arial" w:hAnsi="Trebuchet MS" w:cs="Trebuchet MS,Arial"/>
                <w:sz w:val="20"/>
                <w:szCs w:val="20"/>
                <w:lang w:val="en-AU"/>
              </w:rPr>
              <w:t xml:space="preserve">Financial Assets at Fair Value through Profit and Loss </w:t>
            </w:r>
          </w:p>
        </w:tc>
        <w:tc>
          <w:tcPr>
            <w:tcW w:w="1525" w:type="dxa"/>
            <w:shd w:val="clear" w:color="auto" w:fill="F8F8F8"/>
            <w:vAlign w:val="bottom"/>
          </w:tcPr>
          <w:p w14:paraId="245110AA" w14:textId="77777777" w:rsidR="00A57256" w:rsidRPr="00221202" w:rsidRDefault="00A57256">
            <w:pPr>
              <w:pStyle w:val="Note"/>
              <w:rPr>
                <w:rFonts w:ascii="Trebuchet MS" w:hAnsi="Trebuchet MS" w:cs="Arial"/>
                <w:sz w:val="20"/>
                <w:szCs w:val="20"/>
                <w:lang w:val="en-AU"/>
              </w:rPr>
            </w:pPr>
          </w:p>
        </w:tc>
        <w:tc>
          <w:tcPr>
            <w:tcW w:w="1512" w:type="dxa"/>
            <w:shd w:val="clear" w:color="auto" w:fill="F8F8F8"/>
            <w:vAlign w:val="bottom"/>
          </w:tcPr>
          <w:p w14:paraId="54F91FC6" w14:textId="77777777" w:rsidR="00A57256" w:rsidRPr="00221202" w:rsidRDefault="00A57256">
            <w:pPr>
              <w:pStyle w:val="CurrentYear"/>
              <w:tabs>
                <w:tab w:val="right" w:pos="1214"/>
                <w:tab w:val="left" w:pos="1240"/>
              </w:tabs>
              <w:spacing w:after="60"/>
              <w:ind w:right="113"/>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1,503,752</w:t>
            </w:r>
          </w:p>
        </w:tc>
        <w:tc>
          <w:tcPr>
            <w:tcW w:w="1582" w:type="dxa"/>
            <w:shd w:val="clear" w:color="auto" w:fill="F8F8F8"/>
            <w:vAlign w:val="bottom"/>
          </w:tcPr>
          <w:p w14:paraId="7444DCD9" w14:textId="77777777" w:rsidR="00A57256" w:rsidRPr="00115525" w:rsidRDefault="00A57256">
            <w:pPr>
              <w:pStyle w:val="CurrentYear"/>
              <w:tabs>
                <w:tab w:val="right" w:pos="1214"/>
                <w:tab w:val="left" w:pos="1240"/>
              </w:tabs>
              <w:spacing w:after="60"/>
              <w:ind w:right="113"/>
              <w:jc w:val="right"/>
              <w:rPr>
                <w:rFonts w:ascii="Trebuchet MS" w:eastAsia="Trebuchet MS,Arial" w:hAnsi="Trebuchet MS" w:cs="Trebuchet MS,Arial"/>
                <w:b w:val="0"/>
                <w:bCs w:val="0"/>
                <w:sz w:val="20"/>
                <w:szCs w:val="20"/>
                <w:lang w:val="en-AU"/>
              </w:rPr>
            </w:pPr>
            <w:r w:rsidRPr="009740BC">
              <w:rPr>
                <w:rFonts w:ascii="Trebuchet MS" w:eastAsia="Trebuchet MS,Arial" w:hAnsi="Trebuchet MS" w:cs="Trebuchet MS,Arial"/>
                <w:b w:val="0"/>
                <w:bCs w:val="0"/>
                <w:sz w:val="20"/>
                <w:szCs w:val="20"/>
                <w:lang w:val="en-AU"/>
              </w:rPr>
              <w:t>1</w:t>
            </w:r>
            <w:r>
              <w:rPr>
                <w:rFonts w:ascii="Trebuchet MS" w:eastAsia="Trebuchet MS,Arial" w:hAnsi="Trebuchet MS" w:cs="Trebuchet MS,Arial"/>
                <w:b w:val="0"/>
                <w:bCs w:val="0"/>
                <w:sz w:val="20"/>
                <w:szCs w:val="20"/>
                <w:lang w:val="en-AU"/>
              </w:rPr>
              <w:t>,729,</w:t>
            </w:r>
            <w:r w:rsidRPr="009740BC">
              <w:rPr>
                <w:rFonts w:ascii="Trebuchet MS" w:eastAsia="Trebuchet MS,Arial" w:hAnsi="Trebuchet MS" w:cs="Trebuchet MS,Arial"/>
                <w:b w:val="0"/>
                <w:bCs w:val="0"/>
                <w:sz w:val="20"/>
                <w:szCs w:val="20"/>
                <w:lang w:val="en-AU"/>
              </w:rPr>
              <w:t>146</w:t>
            </w:r>
          </w:p>
        </w:tc>
      </w:tr>
      <w:tr w:rsidR="00A57256" w:rsidRPr="00221202" w14:paraId="778B7679" w14:textId="77777777" w:rsidTr="0090707F">
        <w:tc>
          <w:tcPr>
            <w:tcW w:w="5012" w:type="dxa"/>
            <w:shd w:val="clear" w:color="auto" w:fill="auto"/>
            <w:vAlign w:val="bottom"/>
          </w:tcPr>
          <w:p w14:paraId="7DC17B65" w14:textId="77777777" w:rsidR="00A57256" w:rsidRPr="00221202" w:rsidRDefault="00A57256">
            <w:pPr>
              <w:pStyle w:val="Description"/>
              <w:rPr>
                <w:rFonts w:ascii="Trebuchet MS" w:hAnsi="Trebuchet MS" w:cs="Arial"/>
                <w:sz w:val="20"/>
                <w:szCs w:val="20"/>
                <w:lang w:val="en-AU"/>
              </w:rPr>
            </w:pPr>
          </w:p>
        </w:tc>
        <w:tc>
          <w:tcPr>
            <w:tcW w:w="1525" w:type="dxa"/>
            <w:shd w:val="clear" w:color="auto" w:fill="auto"/>
            <w:vAlign w:val="bottom"/>
          </w:tcPr>
          <w:p w14:paraId="02A7C589" w14:textId="77777777" w:rsidR="00A57256" w:rsidRPr="00221202" w:rsidRDefault="00A57256">
            <w:pPr>
              <w:pStyle w:val="Note"/>
              <w:rPr>
                <w:rFonts w:ascii="Trebuchet MS" w:hAnsi="Trebuchet MS" w:cs="Arial"/>
                <w:sz w:val="20"/>
                <w:szCs w:val="20"/>
                <w:lang w:val="en-AU"/>
              </w:rPr>
            </w:pPr>
          </w:p>
        </w:tc>
        <w:tc>
          <w:tcPr>
            <w:tcW w:w="1512" w:type="dxa"/>
            <w:tcBorders>
              <w:top w:val="single" w:sz="4" w:space="0" w:color="auto"/>
              <w:bottom w:val="nil"/>
            </w:tcBorders>
            <w:shd w:val="clear" w:color="auto" w:fill="auto"/>
            <w:vAlign w:val="bottom"/>
          </w:tcPr>
          <w:p w14:paraId="7951C559" w14:textId="77777777" w:rsidR="00A57256" w:rsidRPr="00221202" w:rsidRDefault="00A57256">
            <w:pPr>
              <w:pStyle w:val="CurrentYear"/>
              <w:tabs>
                <w:tab w:val="right" w:pos="1214"/>
                <w:tab w:val="left" w:pos="1240"/>
              </w:tabs>
              <w:ind w:right="115"/>
              <w:jc w:val="right"/>
              <w:rPr>
                <w:rFonts w:ascii="Trebuchet MS" w:hAnsi="Trebuchet MS" w:cs="Arial"/>
                <w:b w:val="0"/>
                <w:bCs w:val="0"/>
                <w:sz w:val="20"/>
                <w:szCs w:val="20"/>
                <w:lang w:val="en-AU"/>
              </w:rPr>
            </w:pPr>
          </w:p>
        </w:tc>
        <w:tc>
          <w:tcPr>
            <w:tcW w:w="1582" w:type="dxa"/>
            <w:tcBorders>
              <w:top w:val="single" w:sz="4" w:space="0" w:color="auto"/>
              <w:bottom w:val="nil"/>
            </w:tcBorders>
            <w:shd w:val="clear" w:color="auto" w:fill="auto"/>
            <w:vAlign w:val="bottom"/>
          </w:tcPr>
          <w:p w14:paraId="510CEA75" w14:textId="77777777" w:rsidR="00A57256" w:rsidRPr="00221202" w:rsidRDefault="00A57256">
            <w:pPr>
              <w:pStyle w:val="CurrentYear"/>
              <w:tabs>
                <w:tab w:val="right" w:pos="1214"/>
                <w:tab w:val="left" w:pos="1240"/>
              </w:tabs>
              <w:ind w:right="115"/>
              <w:jc w:val="right"/>
              <w:rPr>
                <w:rFonts w:ascii="Trebuchet MS" w:hAnsi="Trebuchet MS" w:cs="Arial"/>
                <w:b w:val="0"/>
                <w:bCs w:val="0"/>
                <w:sz w:val="20"/>
                <w:szCs w:val="20"/>
                <w:lang w:val="en-AU"/>
              </w:rPr>
            </w:pPr>
          </w:p>
        </w:tc>
      </w:tr>
    </w:tbl>
    <w:p w14:paraId="3C4CF658" w14:textId="77777777" w:rsidR="00A57256" w:rsidRPr="00AA1CA2" w:rsidRDefault="00A57256" w:rsidP="00AA1CA2">
      <w:pPr>
        <w:spacing w:after="0"/>
        <w:rPr>
          <w:rFonts w:ascii="Bahnschrift" w:hAnsi="Bahnschrift"/>
          <w:sz w:val="36"/>
          <w:szCs w:val="36"/>
        </w:rPr>
      </w:pPr>
    </w:p>
    <w:p w14:paraId="6F936781" w14:textId="39D0D109" w:rsidR="00A57256" w:rsidRPr="00AA1CA2" w:rsidRDefault="008F6D8B" w:rsidP="00AA1CA2">
      <w:pPr>
        <w:spacing w:after="0"/>
        <w:rPr>
          <w:rFonts w:ascii="Bahnschrift" w:hAnsi="Bahnschrift"/>
          <w:b/>
          <w:bCs/>
          <w:sz w:val="36"/>
          <w:szCs w:val="36"/>
        </w:rPr>
      </w:pPr>
      <w:r w:rsidRPr="00AA1CA2">
        <w:rPr>
          <w:rFonts w:ascii="Bahnschrift" w:hAnsi="Bahnschrift"/>
          <w:bCs/>
          <w:sz w:val="36"/>
          <w:szCs w:val="36"/>
        </w:rPr>
        <w:t>Note 8: plant and equipment</w:t>
      </w:r>
    </w:p>
    <w:tbl>
      <w:tblPr>
        <w:tblW w:w="9686" w:type="dxa"/>
        <w:tblInd w:w="14" w:type="dxa"/>
        <w:tblLayout w:type="fixed"/>
        <w:tblCellMar>
          <w:left w:w="14" w:type="dxa"/>
          <w:right w:w="14" w:type="dxa"/>
        </w:tblCellMar>
        <w:tblLook w:val="0000" w:firstRow="0" w:lastRow="0" w:firstColumn="0" w:lastColumn="0" w:noHBand="0" w:noVBand="0"/>
      </w:tblPr>
      <w:tblGrid>
        <w:gridCol w:w="5040"/>
        <w:gridCol w:w="1483"/>
        <w:gridCol w:w="1581"/>
        <w:gridCol w:w="1582"/>
      </w:tblGrid>
      <w:tr w:rsidR="00A57256" w:rsidRPr="00221202" w14:paraId="711E6494" w14:textId="77777777" w:rsidTr="0090707F">
        <w:tc>
          <w:tcPr>
            <w:tcW w:w="5040" w:type="dxa"/>
            <w:shd w:val="clear" w:color="auto" w:fill="auto"/>
            <w:vAlign w:val="bottom"/>
          </w:tcPr>
          <w:p w14:paraId="04F6C264" w14:textId="77777777" w:rsidR="00A57256" w:rsidRPr="00221202" w:rsidRDefault="00A57256">
            <w:pPr>
              <w:pStyle w:val="NoteHeading"/>
              <w:spacing w:before="0" w:after="120"/>
              <w:jc w:val="center"/>
              <w:rPr>
                <w:sz w:val="20"/>
                <w:szCs w:val="20"/>
              </w:rPr>
            </w:pPr>
          </w:p>
        </w:tc>
        <w:tc>
          <w:tcPr>
            <w:tcW w:w="1483" w:type="dxa"/>
            <w:shd w:val="clear" w:color="auto" w:fill="auto"/>
            <w:vAlign w:val="bottom"/>
          </w:tcPr>
          <w:p w14:paraId="098C39FE" w14:textId="77777777" w:rsidR="00A57256" w:rsidRPr="00221202" w:rsidRDefault="00A57256">
            <w:pPr>
              <w:jc w:val="center"/>
              <w:rPr>
                <w:b/>
                <w:bCs/>
              </w:rPr>
            </w:pPr>
          </w:p>
        </w:tc>
        <w:tc>
          <w:tcPr>
            <w:tcW w:w="1581" w:type="dxa"/>
            <w:shd w:val="clear" w:color="auto" w:fill="FCC976" w:themeFill="accent1" w:themeFillTint="99"/>
          </w:tcPr>
          <w:p w14:paraId="63997992" w14:textId="77777777" w:rsidR="00A57256" w:rsidRPr="009C1347" w:rsidRDefault="00A57256">
            <w:pPr>
              <w:jc w:val="center"/>
              <w:rPr>
                <w:rFonts w:ascii="Trebuchet MS" w:hAnsi="Trebuchet MS"/>
                <w:b/>
                <w:bCs/>
              </w:rPr>
            </w:pPr>
            <w:r w:rsidRPr="009C1347">
              <w:rPr>
                <w:rFonts w:ascii="Trebuchet MS" w:hAnsi="Trebuchet MS"/>
                <w:b/>
                <w:bCs/>
              </w:rPr>
              <w:t>2022</w:t>
            </w:r>
          </w:p>
          <w:p w14:paraId="11D9CE01" w14:textId="77777777" w:rsidR="00A57256" w:rsidRPr="009C1347" w:rsidRDefault="00A57256">
            <w:pPr>
              <w:pStyle w:val="CurrentYear"/>
              <w:spacing w:before="0" w:after="120"/>
              <w:rPr>
                <w:rFonts w:ascii="Trebuchet MS" w:hAnsi="Trebuchet MS" w:cs="Arial"/>
                <w:color w:val="auto"/>
                <w:sz w:val="20"/>
                <w:szCs w:val="20"/>
                <w:lang w:val="en-AU"/>
              </w:rPr>
            </w:pPr>
            <w:r w:rsidRPr="009C1347">
              <w:rPr>
                <w:rFonts w:ascii="Trebuchet MS" w:eastAsia="Trebuchet MS,Arial" w:hAnsi="Trebuchet MS" w:cs="Trebuchet MS,Arial"/>
                <w:color w:val="auto"/>
                <w:sz w:val="20"/>
                <w:szCs w:val="20"/>
                <w:lang w:val="en-AU"/>
              </w:rPr>
              <w:t>$</w:t>
            </w:r>
          </w:p>
        </w:tc>
        <w:tc>
          <w:tcPr>
            <w:tcW w:w="1582" w:type="dxa"/>
            <w:shd w:val="clear" w:color="auto" w:fill="FDDBA3" w:themeFill="accent1" w:themeFillTint="66"/>
          </w:tcPr>
          <w:p w14:paraId="6BC0A86B" w14:textId="77777777" w:rsidR="00A57256" w:rsidRPr="009C1347" w:rsidRDefault="00A57256">
            <w:pPr>
              <w:jc w:val="center"/>
              <w:rPr>
                <w:rFonts w:ascii="Trebuchet MS" w:hAnsi="Trebuchet MS"/>
                <w:b/>
                <w:bCs/>
              </w:rPr>
            </w:pPr>
            <w:r w:rsidRPr="009C1347">
              <w:rPr>
                <w:rFonts w:ascii="Trebuchet MS" w:hAnsi="Trebuchet MS"/>
                <w:b/>
                <w:bCs/>
              </w:rPr>
              <w:t>2021</w:t>
            </w:r>
          </w:p>
          <w:p w14:paraId="590A0994" w14:textId="77777777" w:rsidR="00A57256" w:rsidRPr="009C1347" w:rsidRDefault="00A57256">
            <w:pPr>
              <w:jc w:val="center"/>
              <w:rPr>
                <w:rFonts w:ascii="Trebuchet MS" w:hAnsi="Trebuchet MS"/>
                <w:b/>
                <w:bCs/>
              </w:rPr>
            </w:pPr>
            <w:r w:rsidRPr="009C1347">
              <w:rPr>
                <w:rFonts w:ascii="Trebuchet MS" w:hAnsi="Trebuchet MS"/>
                <w:b/>
                <w:bCs/>
              </w:rPr>
              <w:t>$</w:t>
            </w:r>
          </w:p>
        </w:tc>
      </w:tr>
      <w:tr w:rsidR="00A57256" w:rsidRPr="00221202" w14:paraId="4970F6F8" w14:textId="77777777" w:rsidTr="00B0782A">
        <w:tc>
          <w:tcPr>
            <w:tcW w:w="5040" w:type="dxa"/>
            <w:shd w:val="clear" w:color="auto" w:fill="FFFFFF"/>
            <w:vAlign w:val="bottom"/>
          </w:tcPr>
          <w:p w14:paraId="36057E99" w14:textId="77777777" w:rsidR="00A57256" w:rsidRPr="00221202" w:rsidRDefault="00A57256">
            <w:pPr>
              <w:pStyle w:val="Description-heading"/>
              <w:keepNext/>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PROPERTY, PLANT AND EQUIPMENT</w:t>
            </w:r>
          </w:p>
        </w:tc>
        <w:tc>
          <w:tcPr>
            <w:tcW w:w="1483" w:type="dxa"/>
            <w:shd w:val="clear" w:color="auto" w:fill="FFFFFF"/>
            <w:vAlign w:val="bottom"/>
          </w:tcPr>
          <w:p w14:paraId="0BD67EBD" w14:textId="77777777" w:rsidR="00A57256" w:rsidRPr="00221202" w:rsidRDefault="00A57256"/>
        </w:tc>
        <w:tc>
          <w:tcPr>
            <w:tcW w:w="1581" w:type="dxa"/>
            <w:shd w:val="clear" w:color="auto" w:fill="FFFFFF"/>
            <w:vAlign w:val="bottom"/>
          </w:tcPr>
          <w:p w14:paraId="3EC8D341" w14:textId="77777777" w:rsidR="00A57256" w:rsidRPr="00221202" w:rsidRDefault="00A57256"/>
        </w:tc>
        <w:tc>
          <w:tcPr>
            <w:tcW w:w="1582" w:type="dxa"/>
            <w:shd w:val="clear" w:color="auto" w:fill="FFFFFF"/>
            <w:vAlign w:val="bottom"/>
          </w:tcPr>
          <w:p w14:paraId="395D401A" w14:textId="77777777" w:rsidR="00A57256" w:rsidRPr="00221202" w:rsidRDefault="00A57256"/>
        </w:tc>
      </w:tr>
      <w:tr w:rsidR="00A57256" w:rsidRPr="00221202" w14:paraId="7EBBC4EA" w14:textId="77777777" w:rsidTr="00B0782A">
        <w:tc>
          <w:tcPr>
            <w:tcW w:w="5040" w:type="dxa"/>
            <w:shd w:val="clear" w:color="auto" w:fill="F8F8F8"/>
            <w:vAlign w:val="bottom"/>
          </w:tcPr>
          <w:p w14:paraId="0DBF538D" w14:textId="77777777" w:rsidR="00A57256" w:rsidRPr="00221202" w:rsidRDefault="00A57256">
            <w:pPr>
              <w:pStyle w:val="Description"/>
              <w:keepNext/>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(a) Office equipment</w:t>
            </w:r>
          </w:p>
        </w:tc>
        <w:tc>
          <w:tcPr>
            <w:tcW w:w="1483" w:type="dxa"/>
            <w:shd w:val="clear" w:color="auto" w:fill="F8F8F8"/>
            <w:vAlign w:val="bottom"/>
          </w:tcPr>
          <w:p w14:paraId="7FF4F853" w14:textId="77777777" w:rsidR="00A57256" w:rsidRPr="00221202" w:rsidRDefault="00A57256">
            <w:pPr>
              <w:spacing w:after="60"/>
            </w:pPr>
          </w:p>
        </w:tc>
        <w:tc>
          <w:tcPr>
            <w:tcW w:w="1581" w:type="dxa"/>
            <w:shd w:val="clear" w:color="auto" w:fill="F8F8F8"/>
            <w:vAlign w:val="bottom"/>
          </w:tcPr>
          <w:p w14:paraId="73E77984" w14:textId="77777777" w:rsidR="00A57256" w:rsidRPr="00221202" w:rsidRDefault="00A57256">
            <w:pPr>
              <w:spacing w:after="60"/>
              <w:rPr>
                <w:highlight w:val="yellow"/>
              </w:rPr>
            </w:pPr>
          </w:p>
        </w:tc>
        <w:tc>
          <w:tcPr>
            <w:tcW w:w="1582" w:type="dxa"/>
            <w:shd w:val="clear" w:color="auto" w:fill="F8F8F8"/>
            <w:vAlign w:val="bottom"/>
          </w:tcPr>
          <w:p w14:paraId="122DB66A" w14:textId="77777777" w:rsidR="00A57256" w:rsidRPr="00221202" w:rsidRDefault="00A57256">
            <w:pPr>
              <w:spacing w:after="60"/>
              <w:rPr>
                <w:highlight w:val="yellow"/>
              </w:rPr>
            </w:pPr>
          </w:p>
        </w:tc>
      </w:tr>
      <w:tr w:rsidR="00A57256" w:rsidRPr="00221202" w14:paraId="44E375E6" w14:textId="77777777" w:rsidTr="00B0782A">
        <w:tc>
          <w:tcPr>
            <w:tcW w:w="5040" w:type="dxa"/>
            <w:shd w:val="clear" w:color="auto" w:fill="FFFFFF"/>
            <w:vAlign w:val="bottom"/>
          </w:tcPr>
          <w:p w14:paraId="047E3EFF"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At cost</w:t>
            </w:r>
          </w:p>
        </w:tc>
        <w:tc>
          <w:tcPr>
            <w:tcW w:w="1483" w:type="dxa"/>
            <w:shd w:val="clear" w:color="auto" w:fill="FFFFFF"/>
            <w:vAlign w:val="bottom"/>
          </w:tcPr>
          <w:p w14:paraId="7A436505" w14:textId="77777777" w:rsidR="00A57256" w:rsidRPr="00221202" w:rsidRDefault="00A57256">
            <w:pPr>
              <w:pStyle w:val="Note"/>
              <w:spacing w:after="60"/>
              <w:rPr>
                <w:rFonts w:ascii="Trebuchet MS" w:hAnsi="Trebuchet MS" w:cs="Arial"/>
                <w:sz w:val="20"/>
                <w:szCs w:val="20"/>
                <w:lang w:val="en-AU"/>
              </w:rPr>
            </w:pPr>
          </w:p>
        </w:tc>
        <w:tc>
          <w:tcPr>
            <w:tcW w:w="1581" w:type="dxa"/>
            <w:shd w:val="clear" w:color="auto" w:fill="FFFFFF"/>
            <w:vAlign w:val="bottom"/>
          </w:tcPr>
          <w:p w14:paraId="06876D5A" w14:textId="77777777" w:rsidR="00A57256" w:rsidRPr="00221202" w:rsidRDefault="00A57256">
            <w:pPr>
              <w:pStyle w:val="CurrentYear"/>
              <w:tabs>
                <w:tab w:val="right" w:pos="1214"/>
                <w:tab w:val="left" w:pos="1240"/>
              </w:tabs>
              <w:spacing w:after="60"/>
              <w:ind w:right="125"/>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111,958</w:t>
            </w:r>
          </w:p>
        </w:tc>
        <w:tc>
          <w:tcPr>
            <w:tcW w:w="1582" w:type="dxa"/>
            <w:shd w:val="clear" w:color="auto" w:fill="FFFFFF"/>
            <w:vAlign w:val="bottom"/>
          </w:tcPr>
          <w:p w14:paraId="147AC4FA" w14:textId="77777777" w:rsidR="00A57256" w:rsidRPr="00221202" w:rsidRDefault="00A57256">
            <w:pPr>
              <w:pStyle w:val="CurrentYear"/>
              <w:tabs>
                <w:tab w:val="right" w:pos="1214"/>
                <w:tab w:val="left" w:pos="1240"/>
              </w:tabs>
              <w:spacing w:after="60"/>
              <w:ind w:right="125"/>
              <w:jc w:val="right"/>
              <w:rPr>
                <w:rFonts w:ascii="Trebuchet MS" w:hAnsi="Trebuchet MS" w:cs="Arial"/>
                <w:b w:val="0"/>
                <w:bCs w:val="0"/>
                <w:sz w:val="20"/>
                <w:szCs w:val="20"/>
                <w:lang w:val="en-AU"/>
              </w:rPr>
            </w:pPr>
            <w:r>
              <w:rPr>
                <w:rFonts w:ascii="Trebuchet MS" w:eastAsia="Trebuchet MS,Arial" w:hAnsi="Trebuchet MS" w:cs="Trebuchet MS,Arial"/>
                <w:b w:val="0"/>
                <w:bCs w:val="0"/>
                <w:sz w:val="20"/>
                <w:szCs w:val="20"/>
                <w:lang w:val="en-AU"/>
              </w:rPr>
              <w:t>137,172</w:t>
            </w:r>
          </w:p>
        </w:tc>
      </w:tr>
      <w:tr w:rsidR="00A57256" w:rsidRPr="00221202" w14:paraId="169664E5" w14:textId="77777777" w:rsidTr="00B0782A">
        <w:tc>
          <w:tcPr>
            <w:tcW w:w="5040" w:type="dxa"/>
            <w:shd w:val="clear" w:color="auto" w:fill="F8F8F8"/>
            <w:vAlign w:val="bottom"/>
          </w:tcPr>
          <w:p w14:paraId="652ED28B"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Less accumulated depreciation</w:t>
            </w:r>
          </w:p>
        </w:tc>
        <w:tc>
          <w:tcPr>
            <w:tcW w:w="1483" w:type="dxa"/>
            <w:shd w:val="clear" w:color="auto" w:fill="F8F8F8"/>
            <w:vAlign w:val="bottom"/>
          </w:tcPr>
          <w:p w14:paraId="504FFE1B" w14:textId="77777777" w:rsidR="00A57256" w:rsidRPr="00221202" w:rsidRDefault="00A57256">
            <w:pPr>
              <w:pStyle w:val="Note"/>
              <w:spacing w:after="60"/>
              <w:rPr>
                <w:rFonts w:ascii="Trebuchet MS" w:hAnsi="Trebuchet MS" w:cs="Arial"/>
                <w:sz w:val="20"/>
                <w:szCs w:val="20"/>
                <w:lang w:val="en-AU"/>
              </w:rPr>
            </w:pPr>
          </w:p>
        </w:tc>
        <w:tc>
          <w:tcPr>
            <w:tcW w:w="1581" w:type="dxa"/>
            <w:tcBorders>
              <w:bottom w:val="single" w:sz="4" w:space="0" w:color="auto"/>
            </w:tcBorders>
            <w:shd w:val="clear" w:color="auto" w:fill="F8F8F8"/>
            <w:vAlign w:val="bottom"/>
          </w:tcPr>
          <w:p w14:paraId="27D422F5" w14:textId="77777777" w:rsidR="00A57256" w:rsidRPr="00221202" w:rsidRDefault="00A57256">
            <w:pPr>
              <w:pStyle w:val="CurrentYear"/>
              <w:tabs>
                <w:tab w:val="right" w:pos="1214"/>
                <w:tab w:val="left" w:pos="1240"/>
              </w:tabs>
              <w:spacing w:after="60"/>
              <w:ind w:right="125"/>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(95,252)</w:t>
            </w:r>
          </w:p>
        </w:tc>
        <w:tc>
          <w:tcPr>
            <w:tcW w:w="1582" w:type="dxa"/>
            <w:tcBorders>
              <w:bottom w:val="single" w:sz="4" w:space="0" w:color="auto"/>
            </w:tcBorders>
            <w:shd w:val="clear" w:color="auto" w:fill="F8F8F8"/>
            <w:vAlign w:val="bottom"/>
          </w:tcPr>
          <w:p w14:paraId="104DDFFB" w14:textId="77777777" w:rsidR="00A57256" w:rsidRPr="00221202" w:rsidRDefault="00A57256">
            <w:pPr>
              <w:pStyle w:val="CurrentYear"/>
              <w:tabs>
                <w:tab w:val="right" w:pos="1214"/>
                <w:tab w:val="left" w:pos="1240"/>
              </w:tabs>
              <w:spacing w:after="60"/>
              <w:ind w:right="69"/>
              <w:jc w:val="right"/>
              <w:rPr>
                <w:rFonts w:ascii="Trebuchet MS" w:hAnsi="Trebuchet MS" w:cs="Arial"/>
                <w:b w:val="0"/>
                <w:bCs w:val="0"/>
                <w:sz w:val="20"/>
                <w:szCs w:val="20"/>
                <w:lang w:val="en-AU"/>
              </w:rPr>
            </w:pPr>
            <w:r>
              <w:rPr>
                <w:rFonts w:ascii="Trebuchet MS" w:eastAsia="Trebuchet MS,Arial" w:hAnsi="Trebuchet MS" w:cs="Trebuchet MS,Arial"/>
                <w:b w:val="0"/>
                <w:bCs w:val="0"/>
                <w:sz w:val="20"/>
                <w:szCs w:val="20"/>
                <w:lang w:val="en-AU"/>
              </w:rPr>
              <w:t>(113,612)</w:t>
            </w:r>
          </w:p>
        </w:tc>
      </w:tr>
      <w:tr w:rsidR="00A57256" w:rsidRPr="00221202" w14:paraId="7DB5A0F1" w14:textId="77777777" w:rsidTr="00B0782A">
        <w:tc>
          <w:tcPr>
            <w:tcW w:w="5040" w:type="dxa"/>
            <w:shd w:val="clear" w:color="auto" w:fill="FFFFFF"/>
            <w:vAlign w:val="bottom"/>
          </w:tcPr>
          <w:p w14:paraId="22A96E53" w14:textId="77777777" w:rsidR="00A57256" w:rsidRPr="00221202" w:rsidRDefault="00A57256">
            <w:pPr>
              <w:pStyle w:val="Description"/>
              <w:spacing w:after="60"/>
              <w:rPr>
                <w:rFonts w:ascii="Trebuchet MS" w:hAnsi="Trebuchet MS" w:cs="Arial"/>
                <w:sz w:val="20"/>
                <w:szCs w:val="20"/>
                <w:lang w:val="en-AU"/>
              </w:rPr>
            </w:pPr>
          </w:p>
        </w:tc>
        <w:tc>
          <w:tcPr>
            <w:tcW w:w="1483" w:type="dxa"/>
            <w:shd w:val="clear" w:color="auto" w:fill="FFFFFF"/>
            <w:vAlign w:val="bottom"/>
          </w:tcPr>
          <w:p w14:paraId="58FA246B" w14:textId="77777777" w:rsidR="00A57256" w:rsidRPr="00221202" w:rsidRDefault="00A57256">
            <w:pPr>
              <w:pStyle w:val="Note"/>
              <w:spacing w:after="60"/>
              <w:rPr>
                <w:rFonts w:ascii="Trebuchet MS" w:hAnsi="Trebuchet MS" w:cs="Arial"/>
                <w:sz w:val="20"/>
                <w:szCs w:val="20"/>
                <w:lang w:val="en-AU"/>
              </w:rPr>
            </w:pPr>
          </w:p>
        </w:tc>
        <w:tc>
          <w:tcPr>
            <w:tcW w:w="1581" w:type="dxa"/>
            <w:tcBorders>
              <w:top w:val="single" w:sz="4" w:space="0" w:color="auto"/>
              <w:bottom w:val="single" w:sz="4" w:space="0" w:color="auto"/>
            </w:tcBorders>
            <w:shd w:val="clear" w:color="auto" w:fill="FFFFFF"/>
            <w:vAlign w:val="bottom"/>
          </w:tcPr>
          <w:p w14:paraId="0F53F48A" w14:textId="77777777" w:rsidR="00A57256" w:rsidRPr="00221202" w:rsidRDefault="00A57256">
            <w:pPr>
              <w:pStyle w:val="CurrentYear"/>
              <w:tabs>
                <w:tab w:val="right" w:pos="1214"/>
                <w:tab w:val="left" w:pos="1240"/>
              </w:tabs>
              <w:spacing w:after="60"/>
              <w:ind w:right="125"/>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16,706</w:t>
            </w:r>
          </w:p>
        </w:tc>
        <w:tc>
          <w:tcPr>
            <w:tcW w:w="1582" w:type="dxa"/>
            <w:tcBorders>
              <w:top w:val="single" w:sz="4" w:space="0" w:color="auto"/>
              <w:bottom w:val="single" w:sz="4" w:space="0" w:color="auto"/>
            </w:tcBorders>
            <w:shd w:val="clear" w:color="auto" w:fill="FFFFFF"/>
            <w:vAlign w:val="bottom"/>
          </w:tcPr>
          <w:p w14:paraId="22D9198B" w14:textId="77777777" w:rsidR="00A57256" w:rsidRPr="00221202" w:rsidRDefault="00A57256">
            <w:pPr>
              <w:pStyle w:val="CurrentYear"/>
              <w:tabs>
                <w:tab w:val="right" w:pos="1214"/>
                <w:tab w:val="left" w:pos="1240"/>
              </w:tabs>
              <w:spacing w:after="60"/>
              <w:ind w:right="125"/>
              <w:jc w:val="right"/>
              <w:rPr>
                <w:rFonts w:ascii="Trebuchet MS" w:hAnsi="Trebuchet MS" w:cs="Arial"/>
                <w:b w:val="0"/>
                <w:bCs w:val="0"/>
                <w:sz w:val="20"/>
                <w:szCs w:val="20"/>
                <w:lang w:val="en-AU"/>
              </w:rPr>
            </w:pPr>
            <w:r>
              <w:rPr>
                <w:rFonts w:ascii="Trebuchet MS" w:eastAsia="Trebuchet MS,Arial" w:hAnsi="Trebuchet MS" w:cs="Trebuchet MS,Arial"/>
                <w:b w:val="0"/>
                <w:bCs w:val="0"/>
                <w:sz w:val="20"/>
                <w:szCs w:val="20"/>
                <w:lang w:val="en-AU"/>
              </w:rPr>
              <w:t>23,560</w:t>
            </w:r>
          </w:p>
        </w:tc>
      </w:tr>
      <w:tr w:rsidR="00A57256" w:rsidRPr="00221202" w14:paraId="08810D83" w14:textId="77777777" w:rsidTr="00B0782A">
        <w:tc>
          <w:tcPr>
            <w:tcW w:w="5040" w:type="dxa"/>
            <w:shd w:val="clear" w:color="auto" w:fill="F8F8F8"/>
            <w:vAlign w:val="bottom"/>
          </w:tcPr>
          <w:p w14:paraId="3BEC2746" w14:textId="77777777" w:rsidR="00A57256" w:rsidRPr="00221202" w:rsidRDefault="00A57256">
            <w:pPr>
              <w:pStyle w:val="Description"/>
              <w:keepNext/>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(b) Office furniture and fittings</w:t>
            </w:r>
          </w:p>
        </w:tc>
        <w:tc>
          <w:tcPr>
            <w:tcW w:w="1483" w:type="dxa"/>
            <w:shd w:val="clear" w:color="auto" w:fill="F8F8F8"/>
            <w:vAlign w:val="bottom"/>
          </w:tcPr>
          <w:p w14:paraId="6DAB8DA8" w14:textId="77777777" w:rsidR="00A57256" w:rsidRPr="00221202" w:rsidRDefault="00A57256">
            <w:pPr>
              <w:spacing w:after="60"/>
            </w:pPr>
          </w:p>
        </w:tc>
        <w:tc>
          <w:tcPr>
            <w:tcW w:w="1581" w:type="dxa"/>
            <w:tcBorders>
              <w:top w:val="single" w:sz="4" w:space="0" w:color="auto"/>
            </w:tcBorders>
            <w:shd w:val="clear" w:color="auto" w:fill="F8F8F8"/>
            <w:vAlign w:val="bottom"/>
          </w:tcPr>
          <w:p w14:paraId="69664F14" w14:textId="77777777" w:rsidR="00A57256" w:rsidRPr="00221202" w:rsidRDefault="00A57256">
            <w:pPr>
              <w:spacing w:after="60"/>
            </w:pPr>
          </w:p>
        </w:tc>
        <w:tc>
          <w:tcPr>
            <w:tcW w:w="1582" w:type="dxa"/>
            <w:tcBorders>
              <w:top w:val="single" w:sz="4" w:space="0" w:color="auto"/>
            </w:tcBorders>
            <w:shd w:val="clear" w:color="auto" w:fill="F8F8F8"/>
            <w:vAlign w:val="bottom"/>
          </w:tcPr>
          <w:p w14:paraId="14F4A595" w14:textId="77777777" w:rsidR="00A57256" w:rsidRPr="00221202" w:rsidRDefault="00A57256">
            <w:pPr>
              <w:spacing w:after="60"/>
            </w:pPr>
          </w:p>
        </w:tc>
      </w:tr>
      <w:tr w:rsidR="00A57256" w:rsidRPr="00221202" w14:paraId="2F23BB45" w14:textId="77777777" w:rsidTr="00B0782A">
        <w:tc>
          <w:tcPr>
            <w:tcW w:w="5040" w:type="dxa"/>
            <w:shd w:val="clear" w:color="auto" w:fill="FFFFFF"/>
            <w:vAlign w:val="bottom"/>
          </w:tcPr>
          <w:p w14:paraId="59F01FE6"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At cost</w:t>
            </w:r>
          </w:p>
        </w:tc>
        <w:tc>
          <w:tcPr>
            <w:tcW w:w="1483" w:type="dxa"/>
            <w:shd w:val="clear" w:color="auto" w:fill="FFFFFF"/>
            <w:vAlign w:val="bottom"/>
          </w:tcPr>
          <w:p w14:paraId="6C049511" w14:textId="77777777" w:rsidR="00A57256" w:rsidRPr="00221202" w:rsidRDefault="00A57256">
            <w:pPr>
              <w:pStyle w:val="Note"/>
              <w:spacing w:after="60"/>
              <w:rPr>
                <w:rFonts w:ascii="Trebuchet MS" w:hAnsi="Trebuchet MS" w:cs="Arial"/>
                <w:sz w:val="20"/>
                <w:szCs w:val="20"/>
                <w:lang w:val="en-AU"/>
              </w:rPr>
            </w:pPr>
          </w:p>
        </w:tc>
        <w:tc>
          <w:tcPr>
            <w:tcW w:w="1581" w:type="dxa"/>
            <w:shd w:val="clear" w:color="auto" w:fill="FFFFFF"/>
            <w:vAlign w:val="bottom"/>
          </w:tcPr>
          <w:p w14:paraId="06D79734" w14:textId="77777777" w:rsidR="00A57256" w:rsidRPr="00221202" w:rsidRDefault="00A57256">
            <w:pPr>
              <w:pStyle w:val="CurrentYear"/>
              <w:tabs>
                <w:tab w:val="right" w:pos="1214"/>
                <w:tab w:val="left" w:pos="1240"/>
              </w:tabs>
              <w:spacing w:after="60"/>
              <w:ind w:right="125"/>
              <w:jc w:val="right"/>
              <w:rPr>
                <w:rFonts w:ascii="Trebuchet MS" w:hAnsi="Trebuchet MS" w:cs="Arial"/>
                <w:b w:val="0"/>
                <w:bCs w:val="0"/>
                <w:sz w:val="20"/>
                <w:szCs w:val="20"/>
                <w:lang w:val="en-AU"/>
              </w:rPr>
            </w:pPr>
            <w:r>
              <w:rPr>
                <w:rFonts w:ascii="Trebuchet MS" w:hAnsi="Trebuchet MS" w:cs="Arial"/>
                <w:b w:val="0"/>
                <w:bCs w:val="0"/>
                <w:sz w:val="20"/>
                <w:szCs w:val="20"/>
                <w:lang w:val="en-AU"/>
              </w:rPr>
              <w:t>14,229</w:t>
            </w:r>
          </w:p>
        </w:tc>
        <w:tc>
          <w:tcPr>
            <w:tcW w:w="1582" w:type="dxa"/>
            <w:shd w:val="clear" w:color="auto" w:fill="FFFFFF"/>
            <w:vAlign w:val="bottom"/>
          </w:tcPr>
          <w:p w14:paraId="17D05A45" w14:textId="77777777" w:rsidR="00A57256" w:rsidRPr="00221202" w:rsidRDefault="00A57256">
            <w:pPr>
              <w:pStyle w:val="CurrentYear"/>
              <w:tabs>
                <w:tab w:val="right" w:pos="1214"/>
                <w:tab w:val="left" w:pos="1240"/>
              </w:tabs>
              <w:spacing w:after="60"/>
              <w:ind w:right="125"/>
              <w:jc w:val="right"/>
              <w:rPr>
                <w:rFonts w:ascii="Trebuchet MS" w:hAnsi="Trebuchet MS" w:cs="Arial"/>
                <w:b w:val="0"/>
                <w:bCs w:val="0"/>
                <w:sz w:val="20"/>
                <w:szCs w:val="20"/>
                <w:lang w:val="en-AU"/>
              </w:rPr>
            </w:pPr>
            <w:r>
              <w:rPr>
                <w:rFonts w:ascii="Trebuchet MS" w:hAnsi="Trebuchet MS" w:cs="Arial"/>
                <w:b w:val="0"/>
                <w:bCs w:val="0"/>
                <w:sz w:val="20"/>
                <w:szCs w:val="20"/>
                <w:lang w:val="en-AU"/>
              </w:rPr>
              <w:t>14,229</w:t>
            </w:r>
          </w:p>
        </w:tc>
      </w:tr>
      <w:tr w:rsidR="00A57256" w:rsidRPr="00221202" w14:paraId="62972447" w14:textId="77777777" w:rsidTr="00B0782A">
        <w:tc>
          <w:tcPr>
            <w:tcW w:w="5040" w:type="dxa"/>
            <w:shd w:val="clear" w:color="auto" w:fill="F8F8F8"/>
            <w:vAlign w:val="bottom"/>
          </w:tcPr>
          <w:p w14:paraId="08D4145F"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Less accumulated depreciation</w:t>
            </w:r>
          </w:p>
        </w:tc>
        <w:tc>
          <w:tcPr>
            <w:tcW w:w="1483" w:type="dxa"/>
            <w:shd w:val="clear" w:color="auto" w:fill="F8F8F8"/>
            <w:vAlign w:val="bottom"/>
          </w:tcPr>
          <w:p w14:paraId="4B1E2CDE" w14:textId="77777777" w:rsidR="00A57256" w:rsidRPr="00221202" w:rsidRDefault="00A57256">
            <w:pPr>
              <w:pStyle w:val="Note"/>
              <w:spacing w:after="60"/>
              <w:rPr>
                <w:rFonts w:ascii="Trebuchet MS" w:hAnsi="Trebuchet MS" w:cs="Arial"/>
                <w:sz w:val="20"/>
                <w:szCs w:val="20"/>
                <w:lang w:val="en-AU"/>
              </w:rPr>
            </w:pPr>
          </w:p>
        </w:tc>
        <w:tc>
          <w:tcPr>
            <w:tcW w:w="1581" w:type="dxa"/>
            <w:tcBorders>
              <w:bottom w:val="single" w:sz="4" w:space="0" w:color="auto"/>
            </w:tcBorders>
            <w:shd w:val="clear" w:color="auto" w:fill="F8F8F8"/>
            <w:vAlign w:val="bottom"/>
          </w:tcPr>
          <w:p w14:paraId="5FAC2EDE" w14:textId="77777777" w:rsidR="00A57256" w:rsidRPr="00221202" w:rsidRDefault="00A57256">
            <w:pPr>
              <w:pStyle w:val="CurrentYear"/>
              <w:tabs>
                <w:tab w:val="right" w:pos="1214"/>
                <w:tab w:val="left" w:pos="1240"/>
              </w:tabs>
              <w:spacing w:after="60"/>
              <w:ind w:right="69"/>
              <w:jc w:val="right"/>
              <w:rPr>
                <w:rFonts w:ascii="Trebuchet MS" w:hAnsi="Trebuchet MS" w:cs="Arial"/>
                <w:b w:val="0"/>
                <w:bCs w:val="0"/>
                <w:sz w:val="20"/>
                <w:szCs w:val="20"/>
                <w:lang w:val="en-AU"/>
              </w:rPr>
            </w:pPr>
            <w:r>
              <w:rPr>
                <w:rFonts w:ascii="Trebuchet MS" w:hAnsi="Trebuchet MS" w:cs="Arial"/>
                <w:b w:val="0"/>
                <w:bCs w:val="0"/>
                <w:sz w:val="20"/>
                <w:szCs w:val="20"/>
                <w:lang w:val="en-AU"/>
              </w:rPr>
              <w:t>(14,229)</w:t>
            </w:r>
          </w:p>
        </w:tc>
        <w:tc>
          <w:tcPr>
            <w:tcW w:w="1582" w:type="dxa"/>
            <w:tcBorders>
              <w:bottom w:val="single" w:sz="4" w:space="0" w:color="auto"/>
            </w:tcBorders>
            <w:shd w:val="clear" w:color="auto" w:fill="F8F8F8"/>
            <w:vAlign w:val="bottom"/>
          </w:tcPr>
          <w:p w14:paraId="6B8EDBE7" w14:textId="77777777" w:rsidR="00A57256" w:rsidRPr="00221202" w:rsidRDefault="00A57256">
            <w:pPr>
              <w:pStyle w:val="CurrentYear"/>
              <w:tabs>
                <w:tab w:val="right" w:pos="1214"/>
                <w:tab w:val="left" w:pos="1240"/>
              </w:tabs>
              <w:spacing w:after="60"/>
              <w:ind w:right="69"/>
              <w:jc w:val="right"/>
              <w:rPr>
                <w:rFonts w:ascii="Trebuchet MS" w:hAnsi="Trebuchet MS" w:cs="Arial"/>
                <w:b w:val="0"/>
                <w:bCs w:val="0"/>
                <w:sz w:val="20"/>
                <w:szCs w:val="20"/>
                <w:lang w:val="en-AU"/>
              </w:rPr>
            </w:pPr>
            <w:r>
              <w:rPr>
                <w:rFonts w:ascii="Trebuchet MS" w:hAnsi="Trebuchet MS" w:cs="Arial"/>
                <w:b w:val="0"/>
                <w:bCs w:val="0"/>
                <w:sz w:val="20"/>
                <w:szCs w:val="20"/>
                <w:lang w:val="en-AU"/>
              </w:rPr>
              <w:t>(14,229)</w:t>
            </w:r>
          </w:p>
        </w:tc>
      </w:tr>
      <w:tr w:rsidR="00A57256" w:rsidRPr="00221202" w14:paraId="5A037F43" w14:textId="77777777" w:rsidTr="00B0782A">
        <w:tc>
          <w:tcPr>
            <w:tcW w:w="5040" w:type="dxa"/>
            <w:shd w:val="clear" w:color="auto" w:fill="FFFFFF"/>
            <w:vAlign w:val="bottom"/>
          </w:tcPr>
          <w:p w14:paraId="5B579F45" w14:textId="77777777" w:rsidR="00A57256" w:rsidRPr="00221202" w:rsidRDefault="00A57256">
            <w:pPr>
              <w:pStyle w:val="Description"/>
              <w:spacing w:after="60"/>
              <w:rPr>
                <w:rFonts w:ascii="Trebuchet MS" w:hAnsi="Trebuchet MS" w:cs="Arial"/>
                <w:sz w:val="20"/>
                <w:szCs w:val="20"/>
                <w:lang w:val="en-AU"/>
              </w:rPr>
            </w:pPr>
          </w:p>
        </w:tc>
        <w:tc>
          <w:tcPr>
            <w:tcW w:w="1483" w:type="dxa"/>
            <w:shd w:val="clear" w:color="auto" w:fill="FFFFFF"/>
            <w:vAlign w:val="bottom"/>
          </w:tcPr>
          <w:p w14:paraId="4B85EDFC" w14:textId="77777777" w:rsidR="00A57256" w:rsidRPr="00221202" w:rsidRDefault="00A57256">
            <w:pPr>
              <w:pStyle w:val="Note"/>
              <w:spacing w:after="60"/>
              <w:rPr>
                <w:rFonts w:ascii="Trebuchet MS" w:hAnsi="Trebuchet MS" w:cs="Arial"/>
                <w:sz w:val="20"/>
                <w:szCs w:val="20"/>
                <w:lang w:val="en-AU"/>
              </w:rPr>
            </w:pPr>
          </w:p>
        </w:tc>
        <w:tc>
          <w:tcPr>
            <w:tcW w:w="1581" w:type="dxa"/>
            <w:tcBorders>
              <w:top w:val="single" w:sz="4" w:space="0" w:color="auto"/>
            </w:tcBorders>
            <w:shd w:val="clear" w:color="auto" w:fill="FFFFFF"/>
            <w:vAlign w:val="bottom"/>
          </w:tcPr>
          <w:p w14:paraId="6C07C72B" w14:textId="77777777" w:rsidR="00A57256" w:rsidRPr="00221202" w:rsidRDefault="00A57256">
            <w:pPr>
              <w:pStyle w:val="CurrentYear"/>
              <w:tabs>
                <w:tab w:val="right" w:pos="1214"/>
                <w:tab w:val="left" w:pos="1240"/>
              </w:tabs>
              <w:spacing w:after="60"/>
              <w:ind w:right="125"/>
              <w:jc w:val="right"/>
              <w:rPr>
                <w:rFonts w:ascii="Trebuchet MS" w:hAnsi="Trebuchet MS" w:cs="Arial"/>
                <w:b w:val="0"/>
                <w:bCs w:val="0"/>
                <w:sz w:val="20"/>
                <w:szCs w:val="20"/>
                <w:lang w:val="en-AU"/>
              </w:rPr>
            </w:pPr>
            <w:r>
              <w:rPr>
                <w:rFonts w:ascii="Trebuchet MS" w:hAnsi="Trebuchet MS" w:cs="Arial"/>
                <w:b w:val="0"/>
                <w:bCs w:val="0"/>
                <w:sz w:val="20"/>
                <w:szCs w:val="20"/>
                <w:lang w:val="en-AU"/>
              </w:rPr>
              <w:t>-</w:t>
            </w:r>
          </w:p>
        </w:tc>
        <w:tc>
          <w:tcPr>
            <w:tcW w:w="1582" w:type="dxa"/>
            <w:tcBorders>
              <w:top w:val="single" w:sz="4" w:space="0" w:color="auto"/>
            </w:tcBorders>
            <w:shd w:val="clear" w:color="auto" w:fill="FFFFFF"/>
            <w:vAlign w:val="bottom"/>
          </w:tcPr>
          <w:p w14:paraId="0170A8AC" w14:textId="77777777" w:rsidR="00A57256" w:rsidRPr="00221202" w:rsidRDefault="00A57256">
            <w:pPr>
              <w:pStyle w:val="CurrentYear"/>
              <w:tabs>
                <w:tab w:val="right" w:pos="1214"/>
                <w:tab w:val="left" w:pos="1240"/>
              </w:tabs>
              <w:spacing w:after="60"/>
              <w:ind w:right="125"/>
              <w:jc w:val="right"/>
              <w:rPr>
                <w:rFonts w:ascii="Trebuchet MS" w:hAnsi="Trebuchet MS" w:cs="Arial"/>
                <w:b w:val="0"/>
                <w:bCs w:val="0"/>
                <w:sz w:val="20"/>
                <w:szCs w:val="20"/>
                <w:lang w:val="en-AU"/>
              </w:rPr>
            </w:pPr>
            <w:r>
              <w:rPr>
                <w:rFonts w:ascii="Trebuchet MS" w:hAnsi="Trebuchet MS" w:cs="Arial"/>
                <w:b w:val="0"/>
                <w:bCs w:val="0"/>
                <w:sz w:val="20"/>
                <w:szCs w:val="20"/>
                <w:lang w:val="en-AU"/>
              </w:rPr>
              <w:t>-</w:t>
            </w:r>
          </w:p>
        </w:tc>
      </w:tr>
      <w:tr w:rsidR="00A57256" w:rsidRPr="00221202" w14:paraId="5B7A7423" w14:textId="77777777" w:rsidTr="00B0782A">
        <w:tc>
          <w:tcPr>
            <w:tcW w:w="5040" w:type="dxa"/>
            <w:shd w:val="clear" w:color="auto" w:fill="F8F8F8"/>
            <w:vAlign w:val="bottom"/>
          </w:tcPr>
          <w:p w14:paraId="533610B2"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Total property, plant, and equipment</w:t>
            </w:r>
          </w:p>
        </w:tc>
        <w:tc>
          <w:tcPr>
            <w:tcW w:w="1483" w:type="dxa"/>
            <w:shd w:val="clear" w:color="auto" w:fill="F8F8F8"/>
            <w:vAlign w:val="bottom"/>
          </w:tcPr>
          <w:p w14:paraId="5C2B5C6C" w14:textId="77777777" w:rsidR="00A57256" w:rsidRPr="00221202" w:rsidRDefault="00A57256">
            <w:pPr>
              <w:pStyle w:val="Note"/>
              <w:spacing w:after="60"/>
              <w:rPr>
                <w:rFonts w:ascii="Trebuchet MS" w:hAnsi="Trebuchet MS" w:cs="Arial"/>
                <w:sz w:val="20"/>
                <w:szCs w:val="20"/>
                <w:lang w:val="en-AU"/>
              </w:rPr>
            </w:pPr>
          </w:p>
        </w:tc>
        <w:tc>
          <w:tcPr>
            <w:tcW w:w="1581" w:type="dxa"/>
            <w:tcBorders>
              <w:top w:val="single" w:sz="4" w:space="0" w:color="auto"/>
              <w:bottom w:val="double" w:sz="4" w:space="0" w:color="auto"/>
            </w:tcBorders>
            <w:shd w:val="clear" w:color="auto" w:fill="F8F8F8"/>
            <w:vAlign w:val="bottom"/>
          </w:tcPr>
          <w:p w14:paraId="06857A52" w14:textId="77777777" w:rsidR="00A57256" w:rsidRPr="00B0782A" w:rsidRDefault="00A57256">
            <w:pPr>
              <w:pStyle w:val="CurrentYear"/>
              <w:tabs>
                <w:tab w:val="right" w:pos="1214"/>
                <w:tab w:val="left" w:pos="1240"/>
              </w:tabs>
              <w:spacing w:after="60"/>
              <w:ind w:right="125"/>
              <w:jc w:val="right"/>
              <w:rPr>
                <w:rFonts w:ascii="Trebuchet MS" w:hAnsi="Trebuchet MS" w:cs="Arial"/>
                <w:sz w:val="20"/>
                <w:szCs w:val="20"/>
                <w:lang w:val="en-AU"/>
              </w:rPr>
            </w:pPr>
            <w:r w:rsidRPr="00B0782A">
              <w:rPr>
                <w:rFonts w:ascii="Trebuchet MS" w:hAnsi="Trebuchet MS" w:cs="Arial"/>
                <w:sz w:val="20"/>
                <w:szCs w:val="20"/>
                <w:lang w:val="en-AU"/>
              </w:rPr>
              <w:t>16,706</w:t>
            </w:r>
          </w:p>
        </w:tc>
        <w:tc>
          <w:tcPr>
            <w:tcW w:w="1582" w:type="dxa"/>
            <w:tcBorders>
              <w:top w:val="single" w:sz="4" w:space="0" w:color="auto"/>
              <w:bottom w:val="double" w:sz="4" w:space="0" w:color="auto"/>
            </w:tcBorders>
            <w:shd w:val="clear" w:color="auto" w:fill="F8F8F8"/>
            <w:vAlign w:val="bottom"/>
          </w:tcPr>
          <w:p w14:paraId="49B26285" w14:textId="77777777" w:rsidR="00A57256" w:rsidRPr="00B0782A" w:rsidRDefault="00A57256">
            <w:pPr>
              <w:pStyle w:val="CurrentYear"/>
              <w:tabs>
                <w:tab w:val="right" w:pos="1214"/>
                <w:tab w:val="left" w:pos="1240"/>
              </w:tabs>
              <w:spacing w:after="60"/>
              <w:ind w:right="125"/>
              <w:jc w:val="right"/>
              <w:rPr>
                <w:rFonts w:ascii="Trebuchet MS" w:hAnsi="Trebuchet MS" w:cs="Arial"/>
                <w:sz w:val="20"/>
                <w:szCs w:val="20"/>
                <w:lang w:val="en-AU"/>
              </w:rPr>
            </w:pPr>
            <w:r w:rsidRPr="00B0782A">
              <w:rPr>
                <w:rFonts w:ascii="Trebuchet MS" w:hAnsi="Trebuchet MS" w:cs="Arial"/>
                <w:sz w:val="20"/>
                <w:szCs w:val="20"/>
                <w:lang w:val="en-AU"/>
              </w:rPr>
              <w:t>23,560</w:t>
            </w:r>
          </w:p>
        </w:tc>
      </w:tr>
    </w:tbl>
    <w:p w14:paraId="1AC3970C" w14:textId="5AC6EF0C" w:rsidR="00A57256" w:rsidRPr="00AA1CA2" w:rsidRDefault="006F4A10" w:rsidP="00671692">
      <w:pPr>
        <w:spacing w:after="0"/>
        <w:rPr>
          <w:rFonts w:ascii="Bahnschrift" w:hAnsi="Bahnschrift"/>
          <w:b/>
          <w:sz w:val="36"/>
          <w:szCs w:val="36"/>
        </w:rPr>
      </w:pPr>
      <w:r>
        <w:rPr>
          <w:rFonts w:ascii="Bahnschrift" w:eastAsia="Times New Roman" w:hAnsi="Bahnschrift" w:cs="Arial"/>
          <w:noProof/>
          <w:color w:val="F8F8F8"/>
          <w:sz w:val="32"/>
          <w:szCs w:val="32"/>
          <w:lang w:val="en-GB" w:eastAsia="en-AU"/>
        </w:rPr>
        <w:lastRenderedPageBreak/>
        <w:drawing>
          <wp:anchor distT="0" distB="0" distL="114300" distR="114300" simplePos="0" relativeHeight="251658331" behindDoc="0" locked="0" layoutInCell="1" allowOverlap="1" wp14:anchorId="1B38A6AD" wp14:editId="7762B940">
            <wp:simplePos x="0" y="0"/>
            <wp:positionH relativeFrom="page">
              <wp:align>right</wp:align>
            </wp:positionH>
            <wp:positionV relativeFrom="page">
              <wp:align>top</wp:align>
            </wp:positionV>
            <wp:extent cx="896400" cy="896400"/>
            <wp:effectExtent l="0" t="0" r="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12"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A57256" w:rsidRPr="00AA1CA2">
        <w:rPr>
          <w:rFonts w:ascii="Bahnschrift" w:hAnsi="Bahnschrift"/>
          <w:sz w:val="36"/>
          <w:szCs w:val="36"/>
        </w:rPr>
        <w:t>Reconciliation</w:t>
      </w:r>
    </w:p>
    <w:p w14:paraId="5C8671E9" w14:textId="701DAF22" w:rsidR="00A57256" w:rsidRPr="00221202" w:rsidRDefault="00A57256" w:rsidP="00A57256">
      <w:r w:rsidRPr="00221202">
        <w:t xml:space="preserve">Movement in the carrying amounts for each class of property, </w:t>
      </w:r>
      <w:proofErr w:type="gramStart"/>
      <w:r w:rsidRPr="00221202">
        <w:t>plant</w:t>
      </w:r>
      <w:proofErr w:type="gramEnd"/>
      <w:r w:rsidRPr="00221202">
        <w:t xml:space="preserve"> and equipment between the</w:t>
      </w:r>
      <w:r w:rsidR="00671692">
        <w:br/>
      </w:r>
      <w:r w:rsidRPr="00221202">
        <w:t>beginning and the end of the current financial year.</w:t>
      </w:r>
    </w:p>
    <w:tbl>
      <w:tblPr>
        <w:tblW w:w="9631" w:type="dxa"/>
        <w:tblInd w:w="8" w:type="dxa"/>
        <w:tblLayout w:type="fixed"/>
        <w:tblCellMar>
          <w:left w:w="5" w:type="dxa"/>
          <w:right w:w="5" w:type="dxa"/>
        </w:tblCellMar>
        <w:tblLook w:val="0000" w:firstRow="0" w:lastRow="0" w:firstColumn="0" w:lastColumn="0" w:noHBand="0" w:noVBand="0"/>
      </w:tblPr>
      <w:tblGrid>
        <w:gridCol w:w="3394"/>
        <w:gridCol w:w="1043"/>
        <w:gridCol w:w="1934"/>
        <w:gridCol w:w="1701"/>
        <w:gridCol w:w="1559"/>
      </w:tblGrid>
      <w:tr w:rsidR="00A57256" w:rsidRPr="00221202" w14:paraId="2CE7D697" w14:textId="77777777" w:rsidTr="00631974">
        <w:trPr>
          <w:trHeight w:val="649"/>
        </w:trPr>
        <w:tc>
          <w:tcPr>
            <w:tcW w:w="3394" w:type="dxa"/>
            <w:shd w:val="clear" w:color="auto" w:fill="auto"/>
            <w:vAlign w:val="center"/>
          </w:tcPr>
          <w:p w14:paraId="2CCCED95" w14:textId="77777777" w:rsidR="00A57256" w:rsidRPr="00221202" w:rsidRDefault="00A57256">
            <w:pPr>
              <w:pStyle w:val="NoteHeading"/>
              <w:spacing w:before="0" w:after="60"/>
              <w:jc w:val="center"/>
            </w:pPr>
          </w:p>
        </w:tc>
        <w:tc>
          <w:tcPr>
            <w:tcW w:w="1043" w:type="dxa"/>
            <w:shd w:val="clear" w:color="auto" w:fill="auto"/>
          </w:tcPr>
          <w:p w14:paraId="4CC34339" w14:textId="77777777" w:rsidR="00A57256" w:rsidRPr="00221202" w:rsidRDefault="00A57256">
            <w:pPr>
              <w:pStyle w:val="NoteHeading"/>
              <w:spacing w:before="0" w:after="60"/>
              <w:jc w:val="center"/>
            </w:pPr>
          </w:p>
        </w:tc>
        <w:tc>
          <w:tcPr>
            <w:tcW w:w="1934" w:type="dxa"/>
            <w:shd w:val="clear" w:color="auto" w:fill="FCC976" w:themeFill="accent1" w:themeFillTint="99"/>
          </w:tcPr>
          <w:p w14:paraId="79F6B03B" w14:textId="06DDFA06" w:rsidR="00A57256" w:rsidRPr="009C1347" w:rsidRDefault="00A57256">
            <w:pPr>
              <w:pStyle w:val="NoteHeading"/>
              <w:tabs>
                <w:tab w:val="clear" w:pos="396"/>
                <w:tab w:val="left" w:pos="0"/>
              </w:tabs>
              <w:spacing w:before="0" w:after="60"/>
              <w:ind w:left="0" w:firstLine="0"/>
              <w:jc w:val="center"/>
            </w:pPr>
            <w:r w:rsidRPr="009C1347">
              <w:t>Furniture</w:t>
            </w:r>
            <w:r w:rsidR="00671692" w:rsidRPr="009C1347">
              <w:br/>
            </w:r>
            <w:r w:rsidRPr="009C1347">
              <w:t>and Fittings</w:t>
            </w:r>
          </w:p>
        </w:tc>
        <w:tc>
          <w:tcPr>
            <w:tcW w:w="1701" w:type="dxa"/>
            <w:shd w:val="clear" w:color="auto" w:fill="FDDBA3" w:themeFill="accent1" w:themeFillTint="66"/>
          </w:tcPr>
          <w:p w14:paraId="07D3AF10" w14:textId="3CF8DC9D" w:rsidR="00A57256" w:rsidRPr="009C1347" w:rsidRDefault="00A57256">
            <w:pPr>
              <w:pStyle w:val="NoteHeading"/>
              <w:tabs>
                <w:tab w:val="clear" w:pos="396"/>
                <w:tab w:val="left" w:pos="0"/>
              </w:tabs>
              <w:spacing w:before="0" w:after="60"/>
              <w:ind w:left="0" w:firstLine="0"/>
              <w:jc w:val="center"/>
            </w:pPr>
            <w:r w:rsidRPr="009C1347">
              <w:t>Office</w:t>
            </w:r>
            <w:r w:rsidR="00671692" w:rsidRPr="009C1347">
              <w:br/>
            </w:r>
            <w:r w:rsidRPr="009C1347">
              <w:t>Equipment</w:t>
            </w:r>
          </w:p>
        </w:tc>
        <w:tc>
          <w:tcPr>
            <w:tcW w:w="1559" w:type="dxa"/>
            <w:shd w:val="clear" w:color="auto" w:fill="FCC976" w:themeFill="accent1" w:themeFillTint="99"/>
          </w:tcPr>
          <w:p w14:paraId="5EEFB461" w14:textId="77777777" w:rsidR="00A57256" w:rsidRPr="009C1347" w:rsidRDefault="00A57256">
            <w:pPr>
              <w:pStyle w:val="NoteHeading"/>
              <w:tabs>
                <w:tab w:val="clear" w:pos="396"/>
                <w:tab w:val="left" w:pos="0"/>
              </w:tabs>
              <w:spacing w:before="0" w:after="60"/>
              <w:ind w:left="0" w:firstLine="0"/>
              <w:jc w:val="center"/>
            </w:pPr>
            <w:r w:rsidRPr="009C1347">
              <w:t>Total</w:t>
            </w:r>
          </w:p>
        </w:tc>
      </w:tr>
      <w:tr w:rsidR="00A57256" w:rsidRPr="00221202" w14:paraId="4366D8EA" w14:textId="77777777" w:rsidTr="00631974">
        <w:trPr>
          <w:trHeight w:val="222"/>
        </w:trPr>
        <w:tc>
          <w:tcPr>
            <w:tcW w:w="3394" w:type="dxa"/>
            <w:shd w:val="clear" w:color="auto" w:fill="auto"/>
            <w:vAlign w:val="bottom"/>
          </w:tcPr>
          <w:p w14:paraId="5520212B" w14:textId="77777777" w:rsidR="00A57256" w:rsidRPr="00221202" w:rsidRDefault="00A57256">
            <w:pPr>
              <w:pStyle w:val="NoteHeading"/>
              <w:spacing w:before="0" w:after="60"/>
              <w:jc w:val="left"/>
              <w:rPr>
                <w:sz w:val="20"/>
                <w:szCs w:val="20"/>
              </w:rPr>
            </w:pPr>
            <w:r>
              <w:rPr>
                <w:sz w:val="20"/>
                <w:szCs w:val="20"/>
              </w:rPr>
              <w:t>2022</w:t>
            </w:r>
          </w:p>
        </w:tc>
        <w:tc>
          <w:tcPr>
            <w:tcW w:w="1043" w:type="dxa"/>
            <w:shd w:val="clear" w:color="auto" w:fill="auto"/>
          </w:tcPr>
          <w:p w14:paraId="4CA53EF2" w14:textId="77777777" w:rsidR="00A57256" w:rsidRPr="00221202" w:rsidRDefault="00A57256">
            <w:pPr>
              <w:pStyle w:val="NoteHeading"/>
              <w:spacing w:before="0" w:after="60"/>
              <w:jc w:val="center"/>
              <w:rPr>
                <w:sz w:val="20"/>
                <w:szCs w:val="20"/>
              </w:rPr>
            </w:pPr>
          </w:p>
        </w:tc>
        <w:tc>
          <w:tcPr>
            <w:tcW w:w="1934" w:type="dxa"/>
            <w:shd w:val="clear" w:color="auto" w:fill="FCC976" w:themeFill="accent1" w:themeFillTint="99"/>
          </w:tcPr>
          <w:p w14:paraId="7A6C98F6" w14:textId="77777777" w:rsidR="00A57256" w:rsidRPr="009C1347" w:rsidRDefault="00A57256">
            <w:pPr>
              <w:pStyle w:val="NoteHeading"/>
              <w:spacing w:before="0" w:after="60"/>
              <w:jc w:val="center"/>
              <w:rPr>
                <w:sz w:val="20"/>
                <w:szCs w:val="20"/>
              </w:rPr>
            </w:pPr>
            <w:r w:rsidRPr="009C1347">
              <w:rPr>
                <w:sz w:val="20"/>
                <w:szCs w:val="20"/>
              </w:rPr>
              <w:t>$</w:t>
            </w:r>
          </w:p>
        </w:tc>
        <w:tc>
          <w:tcPr>
            <w:tcW w:w="1701" w:type="dxa"/>
            <w:shd w:val="clear" w:color="auto" w:fill="FDDBA3" w:themeFill="accent1" w:themeFillTint="66"/>
          </w:tcPr>
          <w:p w14:paraId="33350769" w14:textId="77777777" w:rsidR="00A57256" w:rsidRPr="009C1347" w:rsidRDefault="00A57256">
            <w:pPr>
              <w:pStyle w:val="NoteHeading"/>
              <w:spacing w:before="0" w:after="60"/>
              <w:jc w:val="center"/>
              <w:rPr>
                <w:sz w:val="20"/>
                <w:szCs w:val="20"/>
              </w:rPr>
            </w:pPr>
            <w:r w:rsidRPr="009C1347">
              <w:rPr>
                <w:sz w:val="20"/>
                <w:szCs w:val="20"/>
              </w:rPr>
              <w:t>$</w:t>
            </w:r>
          </w:p>
        </w:tc>
        <w:tc>
          <w:tcPr>
            <w:tcW w:w="1559" w:type="dxa"/>
            <w:shd w:val="clear" w:color="auto" w:fill="FCC976" w:themeFill="accent1" w:themeFillTint="99"/>
          </w:tcPr>
          <w:p w14:paraId="146A0C4E" w14:textId="77777777" w:rsidR="00A57256" w:rsidRPr="009C1347" w:rsidRDefault="00A57256">
            <w:pPr>
              <w:pStyle w:val="NoteHeading"/>
              <w:spacing w:before="0" w:after="60"/>
              <w:jc w:val="center"/>
              <w:rPr>
                <w:sz w:val="20"/>
                <w:szCs w:val="20"/>
              </w:rPr>
            </w:pPr>
            <w:r w:rsidRPr="009C1347">
              <w:rPr>
                <w:sz w:val="20"/>
                <w:szCs w:val="20"/>
              </w:rPr>
              <w:t>$</w:t>
            </w:r>
          </w:p>
        </w:tc>
      </w:tr>
      <w:tr w:rsidR="00A57256" w:rsidRPr="00221202" w14:paraId="33EC374D" w14:textId="77777777" w:rsidTr="00D87F44">
        <w:tc>
          <w:tcPr>
            <w:tcW w:w="3394" w:type="dxa"/>
            <w:shd w:val="clear" w:color="auto" w:fill="F8F8F8"/>
            <w:vAlign w:val="bottom"/>
          </w:tcPr>
          <w:p w14:paraId="5B9C54E9" w14:textId="77777777" w:rsidR="00A57256" w:rsidRPr="00221202" w:rsidRDefault="00A57256">
            <w:pPr>
              <w:pStyle w:val="Description"/>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Balance at the beginning of the year</w:t>
            </w:r>
          </w:p>
        </w:tc>
        <w:tc>
          <w:tcPr>
            <w:tcW w:w="1043" w:type="dxa"/>
            <w:shd w:val="clear" w:color="auto" w:fill="F8F8F8"/>
          </w:tcPr>
          <w:p w14:paraId="17724890" w14:textId="77777777" w:rsidR="00A57256" w:rsidRPr="00221202" w:rsidRDefault="00A57256">
            <w:pPr>
              <w:pStyle w:val="Prioryear"/>
              <w:tabs>
                <w:tab w:val="right" w:pos="1248"/>
                <w:tab w:val="left" w:pos="1274"/>
              </w:tabs>
              <w:spacing w:after="60"/>
              <w:ind w:right="466"/>
              <w:jc w:val="right"/>
              <w:rPr>
                <w:rFonts w:ascii="Trebuchet MS" w:hAnsi="Trebuchet MS" w:cs="Arial"/>
                <w:sz w:val="20"/>
                <w:szCs w:val="20"/>
                <w:lang w:val="en-AU"/>
              </w:rPr>
            </w:pPr>
          </w:p>
        </w:tc>
        <w:tc>
          <w:tcPr>
            <w:tcW w:w="1934" w:type="dxa"/>
            <w:shd w:val="clear" w:color="auto" w:fill="F8F8F8"/>
            <w:vAlign w:val="bottom"/>
          </w:tcPr>
          <w:p w14:paraId="16566E98" w14:textId="77777777" w:rsidR="00A57256" w:rsidRPr="00823A61" w:rsidRDefault="00A57256">
            <w:pPr>
              <w:pStyle w:val="Prioryear"/>
              <w:tabs>
                <w:tab w:val="right" w:pos="1248"/>
                <w:tab w:val="left" w:pos="1274"/>
              </w:tabs>
              <w:spacing w:after="60"/>
              <w:ind w:right="115"/>
              <w:jc w:val="right"/>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w:t>
            </w:r>
          </w:p>
        </w:tc>
        <w:tc>
          <w:tcPr>
            <w:tcW w:w="1701" w:type="dxa"/>
            <w:shd w:val="clear" w:color="auto" w:fill="F8F8F8"/>
            <w:vAlign w:val="bottom"/>
          </w:tcPr>
          <w:p w14:paraId="0CDD6C21" w14:textId="77777777" w:rsidR="00A57256" w:rsidRPr="00823A61" w:rsidRDefault="00A57256">
            <w:pPr>
              <w:pStyle w:val="Prioryear"/>
              <w:tabs>
                <w:tab w:val="right" w:pos="1248"/>
                <w:tab w:val="left" w:pos="1274"/>
              </w:tabs>
              <w:spacing w:after="60"/>
              <w:ind w:right="115"/>
              <w:jc w:val="right"/>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23,560</w:t>
            </w:r>
          </w:p>
        </w:tc>
        <w:tc>
          <w:tcPr>
            <w:tcW w:w="1559" w:type="dxa"/>
            <w:shd w:val="clear" w:color="auto" w:fill="F8F8F8"/>
            <w:vAlign w:val="bottom"/>
          </w:tcPr>
          <w:p w14:paraId="2589D63A" w14:textId="77777777" w:rsidR="00A57256" w:rsidRPr="00823A61" w:rsidRDefault="00A57256">
            <w:pPr>
              <w:pStyle w:val="Prioryear"/>
              <w:tabs>
                <w:tab w:val="right" w:pos="1248"/>
                <w:tab w:val="left" w:pos="1274"/>
              </w:tabs>
              <w:spacing w:after="60"/>
              <w:ind w:right="115"/>
              <w:jc w:val="right"/>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23,560</w:t>
            </w:r>
          </w:p>
        </w:tc>
      </w:tr>
      <w:tr w:rsidR="00A57256" w:rsidRPr="00221202" w14:paraId="4A2412B4" w14:textId="77777777" w:rsidTr="00D87F44">
        <w:tc>
          <w:tcPr>
            <w:tcW w:w="3394" w:type="dxa"/>
            <w:shd w:val="clear" w:color="auto" w:fill="FFFFFF"/>
            <w:vAlign w:val="bottom"/>
          </w:tcPr>
          <w:p w14:paraId="081262B6" w14:textId="77777777" w:rsidR="00A57256" w:rsidRPr="00221202" w:rsidRDefault="00A57256">
            <w:pPr>
              <w:pStyle w:val="Description"/>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Additions</w:t>
            </w:r>
            <w:r>
              <w:rPr>
                <w:rFonts w:ascii="Trebuchet MS" w:eastAsia="Trebuchet MS,Arial" w:hAnsi="Trebuchet MS" w:cs="Trebuchet MS,Arial"/>
                <w:sz w:val="20"/>
                <w:szCs w:val="20"/>
                <w:lang w:val="en-AU"/>
              </w:rPr>
              <w:t xml:space="preserve"> - cost</w:t>
            </w:r>
          </w:p>
        </w:tc>
        <w:tc>
          <w:tcPr>
            <w:tcW w:w="1043" w:type="dxa"/>
            <w:shd w:val="clear" w:color="auto" w:fill="FFFFFF"/>
          </w:tcPr>
          <w:p w14:paraId="44619C82" w14:textId="77777777" w:rsidR="00A57256" w:rsidRPr="00221202" w:rsidRDefault="00A57256">
            <w:pPr>
              <w:pStyle w:val="Prioryear"/>
              <w:tabs>
                <w:tab w:val="right" w:pos="1248"/>
                <w:tab w:val="left" w:pos="1274"/>
              </w:tabs>
              <w:spacing w:after="60"/>
              <w:ind w:right="466"/>
              <w:jc w:val="right"/>
              <w:rPr>
                <w:rFonts w:ascii="Trebuchet MS" w:hAnsi="Trebuchet MS" w:cs="Arial"/>
                <w:sz w:val="20"/>
                <w:szCs w:val="20"/>
                <w:lang w:val="en-AU"/>
              </w:rPr>
            </w:pPr>
          </w:p>
        </w:tc>
        <w:tc>
          <w:tcPr>
            <w:tcW w:w="1934" w:type="dxa"/>
            <w:shd w:val="clear" w:color="auto" w:fill="FFFFFF"/>
            <w:vAlign w:val="bottom"/>
          </w:tcPr>
          <w:p w14:paraId="6FBE1080" w14:textId="77777777" w:rsidR="00A57256" w:rsidRPr="00823A61" w:rsidRDefault="00A57256">
            <w:pPr>
              <w:pStyle w:val="Prioryear"/>
              <w:tabs>
                <w:tab w:val="right" w:pos="1248"/>
                <w:tab w:val="left" w:pos="1274"/>
              </w:tabs>
              <w:spacing w:after="60"/>
              <w:ind w:right="115"/>
              <w:jc w:val="right"/>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w:t>
            </w:r>
          </w:p>
        </w:tc>
        <w:tc>
          <w:tcPr>
            <w:tcW w:w="1701" w:type="dxa"/>
            <w:shd w:val="clear" w:color="auto" w:fill="FFFFFF"/>
            <w:vAlign w:val="bottom"/>
          </w:tcPr>
          <w:p w14:paraId="698BE034" w14:textId="77777777" w:rsidR="00A57256" w:rsidRPr="00823A61" w:rsidRDefault="00A57256">
            <w:pPr>
              <w:pStyle w:val="Prioryear"/>
              <w:tabs>
                <w:tab w:val="right" w:pos="1248"/>
                <w:tab w:val="left" w:pos="1274"/>
              </w:tabs>
              <w:spacing w:after="60"/>
              <w:ind w:right="115"/>
              <w:jc w:val="right"/>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7,038</w:t>
            </w:r>
          </w:p>
        </w:tc>
        <w:tc>
          <w:tcPr>
            <w:tcW w:w="1559" w:type="dxa"/>
            <w:shd w:val="clear" w:color="auto" w:fill="FFFFFF"/>
            <w:vAlign w:val="bottom"/>
          </w:tcPr>
          <w:p w14:paraId="362525B3" w14:textId="77777777" w:rsidR="00A57256" w:rsidRPr="00823A61" w:rsidRDefault="00A57256">
            <w:pPr>
              <w:pStyle w:val="Prioryear"/>
              <w:tabs>
                <w:tab w:val="right" w:pos="1248"/>
                <w:tab w:val="left" w:pos="1274"/>
              </w:tabs>
              <w:spacing w:after="60"/>
              <w:ind w:right="115"/>
              <w:jc w:val="right"/>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7,038</w:t>
            </w:r>
          </w:p>
        </w:tc>
      </w:tr>
      <w:tr w:rsidR="00A57256" w:rsidRPr="00221202" w14:paraId="0AE07BEA" w14:textId="77777777" w:rsidTr="00D87F44">
        <w:tc>
          <w:tcPr>
            <w:tcW w:w="3394" w:type="dxa"/>
            <w:shd w:val="clear" w:color="auto" w:fill="F8F8F8"/>
            <w:vAlign w:val="bottom"/>
          </w:tcPr>
          <w:p w14:paraId="64EE5297" w14:textId="77777777" w:rsidR="00A57256" w:rsidRPr="00221202" w:rsidRDefault="00A57256">
            <w:pPr>
              <w:pStyle w:val="Description"/>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Depreciation expense</w:t>
            </w:r>
          </w:p>
        </w:tc>
        <w:tc>
          <w:tcPr>
            <w:tcW w:w="1043" w:type="dxa"/>
            <w:shd w:val="clear" w:color="auto" w:fill="F8F8F8"/>
          </w:tcPr>
          <w:p w14:paraId="25E34479" w14:textId="77777777" w:rsidR="00A57256" w:rsidRPr="00221202" w:rsidRDefault="00A57256">
            <w:pPr>
              <w:pStyle w:val="Prioryear"/>
              <w:tabs>
                <w:tab w:val="right" w:pos="1248"/>
                <w:tab w:val="left" w:pos="1274"/>
              </w:tabs>
              <w:spacing w:after="60"/>
              <w:ind w:right="466"/>
              <w:jc w:val="right"/>
              <w:rPr>
                <w:rFonts w:ascii="Trebuchet MS" w:hAnsi="Trebuchet MS" w:cs="Arial"/>
                <w:sz w:val="20"/>
                <w:szCs w:val="20"/>
                <w:lang w:val="en-AU"/>
              </w:rPr>
            </w:pPr>
          </w:p>
        </w:tc>
        <w:tc>
          <w:tcPr>
            <w:tcW w:w="1934" w:type="dxa"/>
            <w:shd w:val="clear" w:color="auto" w:fill="F8F8F8"/>
            <w:vAlign w:val="bottom"/>
          </w:tcPr>
          <w:p w14:paraId="1AC692BA" w14:textId="77777777" w:rsidR="00A57256" w:rsidRPr="00823A61" w:rsidRDefault="00A57256">
            <w:pPr>
              <w:pStyle w:val="Prioryear"/>
              <w:tabs>
                <w:tab w:val="right" w:pos="1248"/>
                <w:tab w:val="left" w:pos="1274"/>
              </w:tabs>
              <w:spacing w:after="60"/>
              <w:ind w:right="115"/>
              <w:jc w:val="right"/>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w:t>
            </w:r>
          </w:p>
        </w:tc>
        <w:tc>
          <w:tcPr>
            <w:tcW w:w="1701" w:type="dxa"/>
            <w:shd w:val="clear" w:color="auto" w:fill="F8F8F8"/>
            <w:vAlign w:val="bottom"/>
          </w:tcPr>
          <w:p w14:paraId="4EF7A8F6" w14:textId="77777777" w:rsidR="00A57256" w:rsidRPr="00823A61" w:rsidRDefault="00A57256">
            <w:pPr>
              <w:pStyle w:val="Prioryear"/>
              <w:tabs>
                <w:tab w:val="right" w:pos="1248"/>
                <w:tab w:val="left" w:pos="1274"/>
              </w:tabs>
              <w:spacing w:after="60"/>
              <w:ind w:right="115"/>
              <w:jc w:val="right"/>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(13,892)</w:t>
            </w:r>
          </w:p>
        </w:tc>
        <w:tc>
          <w:tcPr>
            <w:tcW w:w="1559" w:type="dxa"/>
            <w:shd w:val="clear" w:color="auto" w:fill="F8F8F8"/>
            <w:vAlign w:val="bottom"/>
          </w:tcPr>
          <w:p w14:paraId="0E19B279" w14:textId="77777777" w:rsidR="00A57256" w:rsidRPr="00823A61" w:rsidRDefault="00A57256">
            <w:pPr>
              <w:pStyle w:val="Prioryear"/>
              <w:tabs>
                <w:tab w:val="right" w:pos="1248"/>
                <w:tab w:val="left" w:pos="1274"/>
              </w:tabs>
              <w:spacing w:after="60"/>
              <w:ind w:right="115"/>
              <w:jc w:val="right"/>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(13,892)</w:t>
            </w:r>
          </w:p>
        </w:tc>
      </w:tr>
      <w:tr w:rsidR="00A57256" w:rsidRPr="00D87F44" w14:paraId="332562D4" w14:textId="77777777" w:rsidTr="00D87F44">
        <w:tc>
          <w:tcPr>
            <w:tcW w:w="3394" w:type="dxa"/>
            <w:shd w:val="clear" w:color="auto" w:fill="FFFFFF"/>
            <w:vAlign w:val="bottom"/>
          </w:tcPr>
          <w:p w14:paraId="60FE7D13" w14:textId="77777777" w:rsidR="00A57256" w:rsidRPr="00221202" w:rsidRDefault="00A57256">
            <w:pPr>
              <w:pStyle w:val="Description"/>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Carrying amount at end of year</w:t>
            </w:r>
          </w:p>
        </w:tc>
        <w:tc>
          <w:tcPr>
            <w:tcW w:w="1043" w:type="dxa"/>
            <w:shd w:val="clear" w:color="auto" w:fill="FFFFFF"/>
          </w:tcPr>
          <w:p w14:paraId="1E111D2B" w14:textId="77777777" w:rsidR="00A57256" w:rsidRPr="00221202" w:rsidRDefault="00A57256">
            <w:pPr>
              <w:pStyle w:val="Prioryear"/>
              <w:tabs>
                <w:tab w:val="right" w:pos="1248"/>
                <w:tab w:val="left" w:pos="1274"/>
              </w:tabs>
              <w:spacing w:after="60"/>
              <w:ind w:right="466"/>
              <w:jc w:val="right"/>
              <w:rPr>
                <w:rFonts w:ascii="Trebuchet MS" w:hAnsi="Trebuchet MS" w:cs="Arial"/>
                <w:sz w:val="20"/>
                <w:szCs w:val="20"/>
                <w:lang w:val="en-AU"/>
              </w:rPr>
            </w:pPr>
          </w:p>
        </w:tc>
        <w:tc>
          <w:tcPr>
            <w:tcW w:w="1934" w:type="dxa"/>
            <w:tcBorders>
              <w:top w:val="single" w:sz="4" w:space="0" w:color="auto"/>
              <w:bottom w:val="single" w:sz="4" w:space="0" w:color="auto"/>
            </w:tcBorders>
            <w:shd w:val="clear" w:color="auto" w:fill="FFFFFF"/>
            <w:vAlign w:val="bottom"/>
          </w:tcPr>
          <w:p w14:paraId="1198B73E" w14:textId="77777777" w:rsidR="00A57256" w:rsidRPr="00823A61" w:rsidRDefault="00A57256">
            <w:pPr>
              <w:pStyle w:val="Prioryear"/>
              <w:tabs>
                <w:tab w:val="right" w:pos="1248"/>
                <w:tab w:val="left" w:pos="1274"/>
              </w:tabs>
              <w:spacing w:after="60"/>
              <w:ind w:right="115"/>
              <w:jc w:val="right"/>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w:t>
            </w:r>
          </w:p>
        </w:tc>
        <w:tc>
          <w:tcPr>
            <w:tcW w:w="1701" w:type="dxa"/>
            <w:tcBorders>
              <w:top w:val="single" w:sz="4" w:space="0" w:color="auto"/>
              <w:bottom w:val="single" w:sz="4" w:space="0" w:color="auto"/>
            </w:tcBorders>
            <w:shd w:val="clear" w:color="auto" w:fill="FFFFFF"/>
            <w:vAlign w:val="bottom"/>
          </w:tcPr>
          <w:p w14:paraId="2ABA76FA" w14:textId="77777777" w:rsidR="00A57256" w:rsidRPr="00D87F44" w:rsidRDefault="00A57256">
            <w:pPr>
              <w:pStyle w:val="Prioryear"/>
              <w:tabs>
                <w:tab w:val="right" w:pos="1248"/>
                <w:tab w:val="left" w:pos="1274"/>
              </w:tabs>
              <w:spacing w:after="60"/>
              <w:ind w:right="115"/>
              <w:jc w:val="right"/>
              <w:rPr>
                <w:rFonts w:ascii="Trebuchet MS" w:eastAsia="Trebuchet MS,Arial" w:hAnsi="Trebuchet MS" w:cs="Trebuchet MS,Arial"/>
                <w:b/>
                <w:bCs/>
                <w:sz w:val="20"/>
                <w:szCs w:val="20"/>
                <w:lang w:val="en-AU"/>
              </w:rPr>
            </w:pPr>
            <w:r w:rsidRPr="00D87F44">
              <w:rPr>
                <w:rFonts w:ascii="Trebuchet MS" w:eastAsia="Trebuchet MS,Arial" w:hAnsi="Trebuchet MS" w:cs="Trebuchet MS,Arial"/>
                <w:b/>
                <w:bCs/>
                <w:sz w:val="20"/>
                <w:szCs w:val="20"/>
                <w:lang w:val="en-AU"/>
              </w:rPr>
              <w:t>16,706</w:t>
            </w:r>
          </w:p>
        </w:tc>
        <w:tc>
          <w:tcPr>
            <w:tcW w:w="1559" w:type="dxa"/>
            <w:tcBorders>
              <w:top w:val="single" w:sz="4" w:space="0" w:color="auto"/>
              <w:bottom w:val="single" w:sz="4" w:space="0" w:color="auto"/>
            </w:tcBorders>
            <w:shd w:val="clear" w:color="auto" w:fill="FFFFFF"/>
            <w:vAlign w:val="bottom"/>
          </w:tcPr>
          <w:p w14:paraId="4E732A2A" w14:textId="77777777" w:rsidR="00A57256" w:rsidRPr="00D87F44" w:rsidRDefault="00A57256">
            <w:pPr>
              <w:pStyle w:val="Prioryear"/>
              <w:tabs>
                <w:tab w:val="right" w:pos="1248"/>
                <w:tab w:val="left" w:pos="1274"/>
              </w:tabs>
              <w:spacing w:after="60"/>
              <w:ind w:right="115"/>
              <w:jc w:val="right"/>
              <w:rPr>
                <w:rFonts w:ascii="Trebuchet MS" w:eastAsia="Trebuchet MS,Arial" w:hAnsi="Trebuchet MS" w:cs="Trebuchet MS,Arial"/>
                <w:b/>
                <w:bCs/>
                <w:sz w:val="20"/>
                <w:szCs w:val="20"/>
                <w:lang w:val="en-AU"/>
              </w:rPr>
            </w:pPr>
            <w:r w:rsidRPr="00D87F44">
              <w:rPr>
                <w:rFonts w:ascii="Trebuchet MS" w:eastAsia="Trebuchet MS,Arial" w:hAnsi="Trebuchet MS" w:cs="Trebuchet MS,Arial"/>
                <w:b/>
                <w:bCs/>
                <w:sz w:val="20"/>
                <w:szCs w:val="20"/>
                <w:lang w:val="en-AU"/>
              </w:rPr>
              <w:t>16,706</w:t>
            </w:r>
          </w:p>
        </w:tc>
      </w:tr>
    </w:tbl>
    <w:p w14:paraId="3C4D2320" w14:textId="77777777" w:rsidR="00A57256" w:rsidRPr="00221202" w:rsidRDefault="00A57256" w:rsidP="00671692"/>
    <w:tbl>
      <w:tblPr>
        <w:tblW w:w="9631" w:type="dxa"/>
        <w:tblInd w:w="8" w:type="dxa"/>
        <w:tblLayout w:type="fixed"/>
        <w:tblCellMar>
          <w:left w:w="5" w:type="dxa"/>
          <w:right w:w="5" w:type="dxa"/>
        </w:tblCellMar>
        <w:tblLook w:val="04A0" w:firstRow="1" w:lastRow="0" w:firstColumn="1" w:lastColumn="0" w:noHBand="0" w:noVBand="1"/>
      </w:tblPr>
      <w:tblGrid>
        <w:gridCol w:w="3678"/>
        <w:gridCol w:w="759"/>
        <w:gridCol w:w="1934"/>
        <w:gridCol w:w="1701"/>
        <w:gridCol w:w="1559"/>
      </w:tblGrid>
      <w:tr w:rsidR="00A57256" w:rsidRPr="00221202" w14:paraId="5F679315" w14:textId="77777777" w:rsidTr="00631974">
        <w:tc>
          <w:tcPr>
            <w:tcW w:w="3678" w:type="dxa"/>
            <w:shd w:val="clear" w:color="auto" w:fill="auto"/>
            <w:vAlign w:val="bottom"/>
          </w:tcPr>
          <w:p w14:paraId="764960BB" w14:textId="77777777" w:rsidR="00A57256" w:rsidRPr="00221202" w:rsidRDefault="00A57256">
            <w:pPr>
              <w:pStyle w:val="NoteHeading"/>
              <w:spacing w:before="0" w:after="60"/>
              <w:jc w:val="left"/>
              <w:rPr>
                <w:sz w:val="20"/>
                <w:szCs w:val="20"/>
              </w:rPr>
            </w:pPr>
            <w:r>
              <w:rPr>
                <w:sz w:val="20"/>
                <w:szCs w:val="20"/>
              </w:rPr>
              <w:t>2021</w:t>
            </w:r>
          </w:p>
        </w:tc>
        <w:tc>
          <w:tcPr>
            <w:tcW w:w="759" w:type="dxa"/>
            <w:shd w:val="clear" w:color="auto" w:fill="auto"/>
          </w:tcPr>
          <w:p w14:paraId="7810EB87" w14:textId="77777777" w:rsidR="00A57256" w:rsidRPr="00221202" w:rsidRDefault="00A57256">
            <w:pPr>
              <w:pStyle w:val="NoteHeading"/>
              <w:spacing w:before="0" w:after="60"/>
              <w:jc w:val="center"/>
              <w:rPr>
                <w:sz w:val="20"/>
                <w:szCs w:val="20"/>
              </w:rPr>
            </w:pPr>
          </w:p>
        </w:tc>
        <w:tc>
          <w:tcPr>
            <w:tcW w:w="1934" w:type="dxa"/>
            <w:shd w:val="clear" w:color="auto" w:fill="FCC976" w:themeFill="accent1" w:themeFillTint="99"/>
            <w:hideMark/>
          </w:tcPr>
          <w:p w14:paraId="3C289527" w14:textId="77777777" w:rsidR="00A57256" w:rsidRPr="009C1347" w:rsidRDefault="00A57256">
            <w:pPr>
              <w:pStyle w:val="NoteHeading"/>
              <w:spacing w:before="0" w:after="60"/>
              <w:jc w:val="center"/>
              <w:rPr>
                <w:sz w:val="20"/>
                <w:szCs w:val="20"/>
              </w:rPr>
            </w:pPr>
            <w:r w:rsidRPr="009C1347">
              <w:rPr>
                <w:sz w:val="20"/>
                <w:szCs w:val="20"/>
              </w:rPr>
              <w:t>$</w:t>
            </w:r>
          </w:p>
        </w:tc>
        <w:tc>
          <w:tcPr>
            <w:tcW w:w="1701" w:type="dxa"/>
            <w:shd w:val="clear" w:color="auto" w:fill="FDDBA3" w:themeFill="accent1" w:themeFillTint="66"/>
            <w:hideMark/>
          </w:tcPr>
          <w:p w14:paraId="7BEEBD6D" w14:textId="77777777" w:rsidR="00A57256" w:rsidRPr="009C1347" w:rsidRDefault="00A57256">
            <w:pPr>
              <w:pStyle w:val="NoteHeading"/>
              <w:spacing w:before="0" w:after="60"/>
              <w:jc w:val="center"/>
              <w:rPr>
                <w:sz w:val="20"/>
                <w:szCs w:val="20"/>
              </w:rPr>
            </w:pPr>
            <w:r w:rsidRPr="009C1347">
              <w:rPr>
                <w:sz w:val="20"/>
                <w:szCs w:val="20"/>
              </w:rPr>
              <w:t>$</w:t>
            </w:r>
          </w:p>
        </w:tc>
        <w:tc>
          <w:tcPr>
            <w:tcW w:w="1559" w:type="dxa"/>
            <w:shd w:val="clear" w:color="auto" w:fill="FCC976" w:themeFill="accent1" w:themeFillTint="99"/>
            <w:hideMark/>
          </w:tcPr>
          <w:p w14:paraId="10E5EAA6" w14:textId="77777777" w:rsidR="00A57256" w:rsidRPr="009C1347" w:rsidRDefault="00A57256">
            <w:pPr>
              <w:pStyle w:val="NoteHeading"/>
              <w:spacing w:before="0" w:after="60"/>
              <w:jc w:val="center"/>
              <w:rPr>
                <w:sz w:val="20"/>
                <w:szCs w:val="20"/>
              </w:rPr>
            </w:pPr>
            <w:r w:rsidRPr="009C1347">
              <w:rPr>
                <w:sz w:val="20"/>
                <w:szCs w:val="20"/>
              </w:rPr>
              <w:t>$</w:t>
            </w:r>
          </w:p>
        </w:tc>
      </w:tr>
      <w:tr w:rsidR="00A57256" w:rsidRPr="00221202" w14:paraId="08A30317" w14:textId="77777777" w:rsidTr="00D87F44">
        <w:tc>
          <w:tcPr>
            <w:tcW w:w="3678" w:type="dxa"/>
            <w:shd w:val="clear" w:color="auto" w:fill="F8F8F8"/>
            <w:vAlign w:val="bottom"/>
            <w:hideMark/>
          </w:tcPr>
          <w:p w14:paraId="23826FFC" w14:textId="77777777" w:rsidR="00A57256" w:rsidRPr="00221202" w:rsidRDefault="00A57256">
            <w:pPr>
              <w:pStyle w:val="Description"/>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Balance at the beginning of the year</w:t>
            </w:r>
          </w:p>
        </w:tc>
        <w:tc>
          <w:tcPr>
            <w:tcW w:w="759" w:type="dxa"/>
            <w:shd w:val="clear" w:color="auto" w:fill="F8F8F8"/>
          </w:tcPr>
          <w:p w14:paraId="5E0EEAD7" w14:textId="77777777" w:rsidR="00A57256" w:rsidRPr="00221202" w:rsidRDefault="00A57256">
            <w:pPr>
              <w:pStyle w:val="Prioryear"/>
              <w:tabs>
                <w:tab w:val="right" w:pos="1248"/>
                <w:tab w:val="left" w:pos="1274"/>
              </w:tabs>
              <w:spacing w:after="60"/>
              <w:ind w:right="466"/>
              <w:jc w:val="right"/>
              <w:rPr>
                <w:rFonts w:ascii="Trebuchet MS" w:hAnsi="Trebuchet MS" w:cs="Arial"/>
                <w:sz w:val="20"/>
                <w:szCs w:val="20"/>
                <w:lang w:val="en-AU"/>
              </w:rPr>
            </w:pPr>
          </w:p>
        </w:tc>
        <w:tc>
          <w:tcPr>
            <w:tcW w:w="1934" w:type="dxa"/>
            <w:shd w:val="clear" w:color="auto" w:fill="F8F8F8"/>
            <w:vAlign w:val="bottom"/>
            <w:hideMark/>
          </w:tcPr>
          <w:p w14:paraId="7D542134" w14:textId="77777777" w:rsidR="00A57256" w:rsidRPr="00221202" w:rsidRDefault="00A57256">
            <w:pPr>
              <w:pStyle w:val="Prioryear"/>
              <w:tabs>
                <w:tab w:val="right" w:pos="1248"/>
                <w:tab w:val="left" w:pos="1274"/>
              </w:tabs>
              <w:spacing w:after="60"/>
              <w:ind w:right="115"/>
              <w:jc w:val="right"/>
              <w:rPr>
                <w:rFonts w:ascii="Trebuchet MS" w:hAnsi="Trebuchet MS" w:cs="Arial"/>
                <w:sz w:val="20"/>
                <w:szCs w:val="20"/>
                <w:lang w:val="en-AU"/>
              </w:rPr>
            </w:pPr>
            <w:r>
              <w:rPr>
                <w:rFonts w:ascii="Trebuchet MS" w:eastAsia="Trebuchet MS,Arial" w:hAnsi="Trebuchet MS" w:cs="Trebuchet MS,Arial"/>
                <w:sz w:val="20"/>
                <w:szCs w:val="20"/>
                <w:lang w:val="en-AU"/>
              </w:rPr>
              <w:t>51</w:t>
            </w:r>
          </w:p>
        </w:tc>
        <w:tc>
          <w:tcPr>
            <w:tcW w:w="1701" w:type="dxa"/>
            <w:shd w:val="clear" w:color="auto" w:fill="F8F8F8"/>
            <w:vAlign w:val="bottom"/>
            <w:hideMark/>
          </w:tcPr>
          <w:p w14:paraId="1F8AC5B3" w14:textId="77777777" w:rsidR="00A57256" w:rsidRPr="00221202" w:rsidRDefault="00A57256">
            <w:pPr>
              <w:pStyle w:val="Prioryear"/>
              <w:tabs>
                <w:tab w:val="right" w:pos="1248"/>
                <w:tab w:val="left" w:pos="1274"/>
              </w:tabs>
              <w:spacing w:after="60"/>
              <w:ind w:right="115"/>
              <w:jc w:val="right"/>
              <w:rPr>
                <w:rFonts w:ascii="Trebuchet MS" w:hAnsi="Trebuchet MS" w:cs="Arial"/>
                <w:sz w:val="20"/>
                <w:szCs w:val="20"/>
                <w:lang w:val="en-AU"/>
              </w:rPr>
            </w:pPr>
            <w:r>
              <w:rPr>
                <w:rFonts w:ascii="Trebuchet MS" w:eastAsia="Trebuchet MS,Arial" w:hAnsi="Trebuchet MS" w:cs="Trebuchet MS,Arial"/>
                <w:sz w:val="20"/>
                <w:szCs w:val="20"/>
                <w:lang w:val="en-AU"/>
              </w:rPr>
              <w:t>29,279</w:t>
            </w:r>
          </w:p>
        </w:tc>
        <w:tc>
          <w:tcPr>
            <w:tcW w:w="1559" w:type="dxa"/>
            <w:shd w:val="clear" w:color="auto" w:fill="F8F8F8"/>
            <w:vAlign w:val="bottom"/>
            <w:hideMark/>
          </w:tcPr>
          <w:p w14:paraId="29CF169B" w14:textId="77777777" w:rsidR="00A57256" w:rsidRPr="00221202" w:rsidRDefault="00A57256">
            <w:pPr>
              <w:pStyle w:val="Prioryear"/>
              <w:tabs>
                <w:tab w:val="right" w:pos="1248"/>
                <w:tab w:val="left" w:pos="1274"/>
              </w:tabs>
              <w:spacing w:after="60"/>
              <w:ind w:right="115"/>
              <w:jc w:val="right"/>
              <w:rPr>
                <w:rFonts w:ascii="Trebuchet MS" w:hAnsi="Trebuchet MS" w:cs="Arial"/>
                <w:sz w:val="20"/>
                <w:szCs w:val="20"/>
                <w:lang w:val="en-AU"/>
              </w:rPr>
            </w:pPr>
            <w:r>
              <w:rPr>
                <w:rFonts w:ascii="Trebuchet MS" w:eastAsia="Trebuchet MS,Arial" w:hAnsi="Trebuchet MS" w:cs="Trebuchet MS,Arial"/>
                <w:sz w:val="20"/>
                <w:szCs w:val="20"/>
                <w:lang w:val="en-AU"/>
              </w:rPr>
              <w:t>29,330</w:t>
            </w:r>
          </w:p>
        </w:tc>
      </w:tr>
      <w:tr w:rsidR="00A57256" w:rsidRPr="00221202" w14:paraId="14F1CEFD" w14:textId="77777777" w:rsidTr="00D87F44">
        <w:tc>
          <w:tcPr>
            <w:tcW w:w="3678" w:type="dxa"/>
            <w:shd w:val="clear" w:color="auto" w:fill="FFFFFF"/>
            <w:vAlign w:val="bottom"/>
            <w:hideMark/>
          </w:tcPr>
          <w:p w14:paraId="70BA4778" w14:textId="77777777" w:rsidR="00A57256" w:rsidRPr="00221202" w:rsidRDefault="00A57256">
            <w:pPr>
              <w:pStyle w:val="Description"/>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Additions</w:t>
            </w:r>
          </w:p>
        </w:tc>
        <w:tc>
          <w:tcPr>
            <w:tcW w:w="759" w:type="dxa"/>
            <w:shd w:val="clear" w:color="auto" w:fill="FFFFFF"/>
          </w:tcPr>
          <w:p w14:paraId="3554B6B0" w14:textId="77777777" w:rsidR="00A57256" w:rsidRPr="00221202" w:rsidRDefault="00A57256">
            <w:pPr>
              <w:pStyle w:val="Prioryear"/>
              <w:tabs>
                <w:tab w:val="right" w:pos="1248"/>
                <w:tab w:val="left" w:pos="1274"/>
              </w:tabs>
              <w:spacing w:after="60"/>
              <w:ind w:right="466"/>
              <w:jc w:val="right"/>
              <w:rPr>
                <w:rFonts w:ascii="Trebuchet MS" w:hAnsi="Trebuchet MS" w:cs="Arial"/>
                <w:sz w:val="20"/>
                <w:szCs w:val="20"/>
                <w:lang w:val="en-AU"/>
              </w:rPr>
            </w:pPr>
          </w:p>
        </w:tc>
        <w:tc>
          <w:tcPr>
            <w:tcW w:w="1934" w:type="dxa"/>
            <w:shd w:val="clear" w:color="auto" w:fill="FFFFFF"/>
            <w:vAlign w:val="bottom"/>
            <w:hideMark/>
          </w:tcPr>
          <w:p w14:paraId="0DF14D97" w14:textId="77777777" w:rsidR="00A57256" w:rsidRPr="00221202" w:rsidRDefault="00A57256">
            <w:pPr>
              <w:pStyle w:val="Prioryear"/>
              <w:tabs>
                <w:tab w:val="right" w:pos="1248"/>
                <w:tab w:val="left" w:pos="1274"/>
              </w:tabs>
              <w:spacing w:after="60"/>
              <w:ind w:right="115"/>
              <w:jc w:val="right"/>
              <w:rPr>
                <w:rFonts w:ascii="Trebuchet MS" w:hAnsi="Trebuchet MS" w:cs="Arial"/>
                <w:sz w:val="20"/>
                <w:szCs w:val="20"/>
                <w:lang w:val="en-AU"/>
              </w:rPr>
            </w:pPr>
            <w:r>
              <w:rPr>
                <w:rFonts w:ascii="Trebuchet MS" w:eastAsia="Trebuchet MS,Arial" w:hAnsi="Trebuchet MS" w:cs="Trebuchet MS,Arial"/>
                <w:sz w:val="20"/>
                <w:szCs w:val="20"/>
                <w:lang w:val="en-AU"/>
              </w:rPr>
              <w:t>-</w:t>
            </w:r>
          </w:p>
        </w:tc>
        <w:tc>
          <w:tcPr>
            <w:tcW w:w="1701" w:type="dxa"/>
            <w:shd w:val="clear" w:color="auto" w:fill="FFFFFF"/>
            <w:vAlign w:val="bottom"/>
            <w:hideMark/>
          </w:tcPr>
          <w:p w14:paraId="7D3A508D" w14:textId="77777777" w:rsidR="00A57256" w:rsidRPr="00221202" w:rsidRDefault="00A57256">
            <w:pPr>
              <w:pStyle w:val="Prioryear"/>
              <w:tabs>
                <w:tab w:val="right" w:pos="1248"/>
                <w:tab w:val="left" w:pos="1274"/>
              </w:tabs>
              <w:spacing w:after="60"/>
              <w:ind w:right="115"/>
              <w:jc w:val="right"/>
              <w:rPr>
                <w:rFonts w:ascii="Trebuchet MS" w:hAnsi="Trebuchet MS" w:cs="Arial"/>
                <w:sz w:val="20"/>
                <w:szCs w:val="20"/>
                <w:lang w:val="en-AU"/>
              </w:rPr>
            </w:pPr>
            <w:r>
              <w:rPr>
                <w:rFonts w:ascii="Trebuchet MS" w:eastAsia="Trebuchet MS,Arial" w:hAnsi="Trebuchet MS" w:cs="Trebuchet MS,Arial"/>
                <w:sz w:val="20"/>
                <w:szCs w:val="20"/>
                <w:lang w:val="en-AU"/>
              </w:rPr>
              <w:t>7,351</w:t>
            </w:r>
          </w:p>
        </w:tc>
        <w:tc>
          <w:tcPr>
            <w:tcW w:w="1559" w:type="dxa"/>
            <w:shd w:val="clear" w:color="auto" w:fill="FFFFFF"/>
            <w:vAlign w:val="bottom"/>
            <w:hideMark/>
          </w:tcPr>
          <w:p w14:paraId="413121FD" w14:textId="77777777" w:rsidR="00A57256" w:rsidRPr="00221202" w:rsidRDefault="00A57256">
            <w:pPr>
              <w:pStyle w:val="Prioryear"/>
              <w:tabs>
                <w:tab w:val="right" w:pos="1248"/>
                <w:tab w:val="left" w:pos="1274"/>
              </w:tabs>
              <w:spacing w:after="60"/>
              <w:ind w:right="115"/>
              <w:jc w:val="right"/>
              <w:rPr>
                <w:rFonts w:ascii="Trebuchet MS" w:hAnsi="Trebuchet MS" w:cs="Arial"/>
                <w:sz w:val="20"/>
                <w:szCs w:val="20"/>
                <w:lang w:val="en-AU"/>
              </w:rPr>
            </w:pPr>
            <w:r>
              <w:rPr>
                <w:rFonts w:ascii="Trebuchet MS" w:eastAsia="Trebuchet MS,Arial" w:hAnsi="Trebuchet MS" w:cs="Trebuchet MS,Arial"/>
                <w:sz w:val="20"/>
                <w:szCs w:val="20"/>
                <w:lang w:val="en-AU"/>
              </w:rPr>
              <w:t>7,351</w:t>
            </w:r>
          </w:p>
        </w:tc>
      </w:tr>
      <w:tr w:rsidR="00A57256" w:rsidRPr="00221202" w14:paraId="21345837" w14:textId="77777777" w:rsidTr="00D87F44">
        <w:tc>
          <w:tcPr>
            <w:tcW w:w="3678" w:type="dxa"/>
            <w:shd w:val="clear" w:color="auto" w:fill="F8F8F8"/>
            <w:vAlign w:val="bottom"/>
            <w:hideMark/>
          </w:tcPr>
          <w:p w14:paraId="1B9E7EDA" w14:textId="77777777" w:rsidR="00A57256" w:rsidRPr="00221202" w:rsidRDefault="00A57256">
            <w:pPr>
              <w:pStyle w:val="Description"/>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Depreciation expense</w:t>
            </w:r>
          </w:p>
        </w:tc>
        <w:tc>
          <w:tcPr>
            <w:tcW w:w="759" w:type="dxa"/>
            <w:shd w:val="clear" w:color="auto" w:fill="F8F8F8"/>
          </w:tcPr>
          <w:p w14:paraId="2A753ADA" w14:textId="77777777" w:rsidR="00A57256" w:rsidRPr="00221202" w:rsidRDefault="00A57256">
            <w:pPr>
              <w:pStyle w:val="Prioryear"/>
              <w:tabs>
                <w:tab w:val="right" w:pos="1248"/>
                <w:tab w:val="left" w:pos="1274"/>
              </w:tabs>
              <w:spacing w:after="60"/>
              <w:ind w:right="466"/>
              <w:jc w:val="right"/>
              <w:rPr>
                <w:rFonts w:ascii="Trebuchet MS" w:hAnsi="Trebuchet MS" w:cs="Arial"/>
                <w:sz w:val="20"/>
                <w:szCs w:val="20"/>
                <w:lang w:val="en-AU"/>
              </w:rPr>
            </w:pPr>
          </w:p>
        </w:tc>
        <w:tc>
          <w:tcPr>
            <w:tcW w:w="1934" w:type="dxa"/>
            <w:shd w:val="clear" w:color="auto" w:fill="F8F8F8"/>
            <w:vAlign w:val="bottom"/>
            <w:hideMark/>
          </w:tcPr>
          <w:p w14:paraId="6E5F85E0" w14:textId="77777777" w:rsidR="00A57256" w:rsidRPr="00221202" w:rsidRDefault="00A57256">
            <w:pPr>
              <w:pStyle w:val="Prioryear"/>
              <w:tabs>
                <w:tab w:val="right" w:pos="1465"/>
                <w:tab w:val="left" w:pos="1606"/>
              </w:tabs>
              <w:spacing w:after="60"/>
              <w:ind w:right="62"/>
              <w:jc w:val="right"/>
              <w:rPr>
                <w:rFonts w:ascii="Trebuchet MS" w:hAnsi="Trebuchet MS" w:cs="Arial"/>
                <w:sz w:val="20"/>
                <w:szCs w:val="20"/>
                <w:lang w:val="en-AU"/>
              </w:rPr>
            </w:pPr>
            <w:r>
              <w:rPr>
                <w:rFonts w:ascii="Trebuchet MS" w:eastAsia="Trebuchet MS,Arial" w:hAnsi="Trebuchet MS" w:cs="Trebuchet MS,Arial"/>
                <w:sz w:val="20"/>
                <w:szCs w:val="20"/>
                <w:lang w:val="en-AU"/>
              </w:rPr>
              <w:t>(51)</w:t>
            </w:r>
          </w:p>
        </w:tc>
        <w:tc>
          <w:tcPr>
            <w:tcW w:w="1701" w:type="dxa"/>
            <w:shd w:val="clear" w:color="auto" w:fill="F8F8F8"/>
            <w:vAlign w:val="bottom"/>
            <w:hideMark/>
          </w:tcPr>
          <w:p w14:paraId="619FC38E" w14:textId="77777777" w:rsidR="00A57256" w:rsidRPr="00221202" w:rsidRDefault="00A57256">
            <w:pPr>
              <w:pStyle w:val="Prioryear"/>
              <w:tabs>
                <w:tab w:val="right" w:pos="1465"/>
                <w:tab w:val="left" w:pos="1606"/>
              </w:tabs>
              <w:spacing w:after="60"/>
              <w:ind w:right="62"/>
              <w:jc w:val="right"/>
              <w:rPr>
                <w:rFonts w:ascii="Trebuchet MS" w:hAnsi="Trebuchet MS" w:cs="Arial"/>
                <w:sz w:val="20"/>
                <w:szCs w:val="20"/>
                <w:lang w:val="en-AU"/>
              </w:rPr>
            </w:pPr>
            <w:r>
              <w:rPr>
                <w:rFonts w:ascii="Trebuchet MS" w:eastAsia="Trebuchet MS,Arial" w:hAnsi="Trebuchet MS" w:cs="Trebuchet MS,Arial"/>
                <w:sz w:val="20"/>
                <w:szCs w:val="20"/>
                <w:lang w:val="en-AU"/>
              </w:rPr>
              <w:t>(13,070)</w:t>
            </w:r>
          </w:p>
        </w:tc>
        <w:tc>
          <w:tcPr>
            <w:tcW w:w="1559" w:type="dxa"/>
            <w:shd w:val="clear" w:color="auto" w:fill="F8F8F8"/>
            <w:vAlign w:val="bottom"/>
            <w:hideMark/>
          </w:tcPr>
          <w:p w14:paraId="491E0F0E" w14:textId="77777777" w:rsidR="00A57256" w:rsidRPr="00221202" w:rsidRDefault="00A57256">
            <w:pPr>
              <w:pStyle w:val="Prioryear"/>
              <w:tabs>
                <w:tab w:val="right" w:pos="1465"/>
                <w:tab w:val="left" w:pos="1606"/>
              </w:tabs>
              <w:spacing w:after="60"/>
              <w:ind w:right="62"/>
              <w:jc w:val="right"/>
              <w:rPr>
                <w:rFonts w:ascii="Trebuchet MS" w:hAnsi="Trebuchet MS" w:cs="Arial"/>
                <w:sz w:val="20"/>
                <w:szCs w:val="20"/>
                <w:lang w:val="en-AU"/>
              </w:rPr>
            </w:pPr>
            <w:r>
              <w:rPr>
                <w:rFonts w:ascii="Trebuchet MS" w:eastAsia="Trebuchet MS,Arial" w:hAnsi="Trebuchet MS" w:cs="Trebuchet MS,Arial"/>
                <w:sz w:val="20"/>
                <w:szCs w:val="20"/>
                <w:lang w:val="en-AU"/>
              </w:rPr>
              <w:t>(13,121)</w:t>
            </w:r>
          </w:p>
        </w:tc>
      </w:tr>
      <w:tr w:rsidR="00A57256" w:rsidRPr="00221202" w14:paraId="45EC3A6C" w14:textId="77777777" w:rsidTr="00D87F44">
        <w:tc>
          <w:tcPr>
            <w:tcW w:w="3678" w:type="dxa"/>
            <w:shd w:val="clear" w:color="auto" w:fill="FFFFFF"/>
            <w:vAlign w:val="bottom"/>
            <w:hideMark/>
          </w:tcPr>
          <w:p w14:paraId="7028FE6F" w14:textId="77777777" w:rsidR="00A57256" w:rsidRPr="00221202" w:rsidRDefault="00A57256">
            <w:pPr>
              <w:pStyle w:val="Description"/>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Carrying amount at end of year</w:t>
            </w:r>
          </w:p>
        </w:tc>
        <w:tc>
          <w:tcPr>
            <w:tcW w:w="759" w:type="dxa"/>
            <w:shd w:val="clear" w:color="auto" w:fill="FFFFFF"/>
          </w:tcPr>
          <w:p w14:paraId="6FB5DAF6" w14:textId="77777777" w:rsidR="00A57256" w:rsidRPr="00221202" w:rsidRDefault="00A57256">
            <w:pPr>
              <w:pStyle w:val="Prioryear"/>
              <w:tabs>
                <w:tab w:val="right" w:pos="1248"/>
                <w:tab w:val="left" w:pos="1274"/>
              </w:tabs>
              <w:spacing w:after="60"/>
              <w:ind w:right="466"/>
              <w:jc w:val="right"/>
              <w:rPr>
                <w:rFonts w:ascii="Trebuchet MS" w:hAnsi="Trebuchet MS" w:cs="Arial"/>
                <w:sz w:val="20"/>
                <w:szCs w:val="20"/>
                <w:lang w:val="en-AU"/>
              </w:rPr>
            </w:pPr>
          </w:p>
        </w:tc>
        <w:tc>
          <w:tcPr>
            <w:tcW w:w="1934" w:type="dxa"/>
            <w:tcBorders>
              <w:top w:val="single" w:sz="4" w:space="0" w:color="auto"/>
              <w:left w:val="nil"/>
              <w:bottom w:val="single" w:sz="4" w:space="0" w:color="auto"/>
              <w:right w:val="nil"/>
            </w:tcBorders>
            <w:shd w:val="clear" w:color="auto" w:fill="FFFFFF"/>
            <w:vAlign w:val="bottom"/>
            <w:hideMark/>
          </w:tcPr>
          <w:p w14:paraId="2E9E0C46" w14:textId="77777777" w:rsidR="00A57256" w:rsidRPr="00221202" w:rsidRDefault="00A57256">
            <w:pPr>
              <w:pStyle w:val="Prioryear"/>
              <w:tabs>
                <w:tab w:val="right" w:pos="1248"/>
                <w:tab w:val="left" w:pos="1274"/>
              </w:tabs>
              <w:spacing w:after="60"/>
              <w:ind w:right="115"/>
              <w:jc w:val="right"/>
              <w:rPr>
                <w:rFonts w:ascii="Trebuchet MS" w:hAnsi="Trebuchet MS" w:cs="Arial"/>
                <w:sz w:val="20"/>
                <w:szCs w:val="20"/>
                <w:lang w:val="en-AU"/>
              </w:rPr>
            </w:pPr>
            <w:r>
              <w:rPr>
                <w:rFonts w:ascii="Trebuchet MS" w:eastAsia="Trebuchet MS,Arial" w:hAnsi="Trebuchet MS" w:cs="Trebuchet MS,Arial"/>
                <w:sz w:val="20"/>
                <w:szCs w:val="20"/>
                <w:lang w:val="en-AU"/>
              </w:rPr>
              <w:t>-</w:t>
            </w:r>
          </w:p>
        </w:tc>
        <w:tc>
          <w:tcPr>
            <w:tcW w:w="1701" w:type="dxa"/>
            <w:tcBorders>
              <w:top w:val="single" w:sz="4" w:space="0" w:color="auto"/>
              <w:left w:val="nil"/>
              <w:bottom w:val="single" w:sz="4" w:space="0" w:color="auto"/>
              <w:right w:val="nil"/>
            </w:tcBorders>
            <w:shd w:val="clear" w:color="auto" w:fill="FFFFFF"/>
            <w:vAlign w:val="bottom"/>
            <w:hideMark/>
          </w:tcPr>
          <w:p w14:paraId="0049AB7B" w14:textId="77777777" w:rsidR="00A57256" w:rsidRPr="00D87F44" w:rsidRDefault="00A57256">
            <w:pPr>
              <w:pStyle w:val="Prioryear"/>
              <w:tabs>
                <w:tab w:val="right" w:pos="1248"/>
                <w:tab w:val="left" w:pos="1274"/>
              </w:tabs>
              <w:spacing w:after="60"/>
              <w:ind w:right="115"/>
              <w:jc w:val="right"/>
              <w:rPr>
                <w:rFonts w:ascii="Trebuchet MS" w:hAnsi="Trebuchet MS" w:cs="Arial"/>
                <w:b/>
                <w:bCs/>
                <w:sz w:val="20"/>
                <w:szCs w:val="20"/>
                <w:lang w:val="en-AU"/>
              </w:rPr>
            </w:pPr>
            <w:r w:rsidRPr="00D87F44">
              <w:rPr>
                <w:rFonts w:ascii="Trebuchet MS" w:eastAsia="Trebuchet MS,Arial" w:hAnsi="Trebuchet MS" w:cs="Trebuchet MS,Arial"/>
                <w:b/>
                <w:bCs/>
                <w:sz w:val="20"/>
                <w:szCs w:val="20"/>
                <w:lang w:val="en-AU"/>
              </w:rPr>
              <w:t>23,560</w:t>
            </w:r>
          </w:p>
        </w:tc>
        <w:tc>
          <w:tcPr>
            <w:tcW w:w="1559" w:type="dxa"/>
            <w:tcBorders>
              <w:top w:val="single" w:sz="4" w:space="0" w:color="auto"/>
              <w:left w:val="nil"/>
              <w:bottom w:val="single" w:sz="4" w:space="0" w:color="auto"/>
              <w:right w:val="nil"/>
            </w:tcBorders>
            <w:shd w:val="clear" w:color="auto" w:fill="FFFFFF"/>
            <w:vAlign w:val="bottom"/>
            <w:hideMark/>
          </w:tcPr>
          <w:p w14:paraId="25443D31" w14:textId="77777777" w:rsidR="00A57256" w:rsidRPr="00D87F44" w:rsidRDefault="00A57256">
            <w:pPr>
              <w:pStyle w:val="Prioryear"/>
              <w:tabs>
                <w:tab w:val="right" w:pos="1248"/>
                <w:tab w:val="left" w:pos="1274"/>
              </w:tabs>
              <w:spacing w:after="60"/>
              <w:ind w:right="115"/>
              <w:jc w:val="right"/>
              <w:rPr>
                <w:rFonts w:ascii="Trebuchet MS" w:hAnsi="Trebuchet MS" w:cs="Arial"/>
                <w:b/>
                <w:bCs/>
                <w:sz w:val="20"/>
                <w:szCs w:val="20"/>
                <w:lang w:val="en-AU"/>
              </w:rPr>
            </w:pPr>
            <w:r w:rsidRPr="00D87F44">
              <w:rPr>
                <w:rFonts w:ascii="Trebuchet MS" w:eastAsia="Trebuchet MS,Arial" w:hAnsi="Trebuchet MS" w:cs="Trebuchet MS,Arial"/>
                <w:b/>
                <w:bCs/>
                <w:sz w:val="20"/>
                <w:szCs w:val="20"/>
                <w:lang w:val="en-AU"/>
              </w:rPr>
              <w:t>23,560</w:t>
            </w:r>
          </w:p>
        </w:tc>
      </w:tr>
    </w:tbl>
    <w:p w14:paraId="128A1D40" w14:textId="77777777" w:rsidR="00A57256" w:rsidRPr="00AA1CA2" w:rsidRDefault="00A57256" w:rsidP="00AA1CA2">
      <w:pPr>
        <w:spacing w:after="0"/>
        <w:rPr>
          <w:rFonts w:ascii="Bahnschrift" w:hAnsi="Bahnschrift"/>
          <w:sz w:val="36"/>
          <w:szCs w:val="36"/>
        </w:rPr>
      </w:pPr>
    </w:p>
    <w:p w14:paraId="5790D5D3" w14:textId="145D35C1" w:rsidR="00A57256" w:rsidRPr="00AA1CA2" w:rsidRDefault="0082040A" w:rsidP="00AA1CA2">
      <w:pPr>
        <w:spacing w:after="0"/>
        <w:rPr>
          <w:rFonts w:ascii="Bahnschrift" w:hAnsi="Bahnschrift"/>
          <w:b/>
          <w:bCs/>
          <w:sz w:val="36"/>
          <w:szCs w:val="36"/>
        </w:rPr>
      </w:pPr>
      <w:r w:rsidRPr="00AA1CA2">
        <w:rPr>
          <w:rFonts w:ascii="Bahnschrift" w:hAnsi="Bahnschrift"/>
          <w:bCs/>
          <w:sz w:val="36"/>
          <w:szCs w:val="36"/>
        </w:rPr>
        <w:t>Note 9: trade and other payables</w:t>
      </w:r>
    </w:p>
    <w:tbl>
      <w:tblPr>
        <w:tblW w:w="9643" w:type="dxa"/>
        <w:tblInd w:w="14" w:type="dxa"/>
        <w:tblLayout w:type="fixed"/>
        <w:tblCellMar>
          <w:left w:w="14" w:type="dxa"/>
          <w:right w:w="14" w:type="dxa"/>
        </w:tblCellMar>
        <w:tblLook w:val="0000" w:firstRow="0" w:lastRow="0" w:firstColumn="0" w:lastColumn="0" w:noHBand="0" w:noVBand="0"/>
      </w:tblPr>
      <w:tblGrid>
        <w:gridCol w:w="5038"/>
        <w:gridCol w:w="1327"/>
        <w:gridCol w:w="1694"/>
        <w:gridCol w:w="1584"/>
      </w:tblGrid>
      <w:tr w:rsidR="00A57256" w:rsidRPr="00221202" w14:paraId="16DEDB83" w14:textId="77777777" w:rsidTr="00D87F44">
        <w:tc>
          <w:tcPr>
            <w:tcW w:w="5038" w:type="dxa"/>
            <w:shd w:val="clear" w:color="auto" w:fill="auto"/>
            <w:vAlign w:val="bottom"/>
          </w:tcPr>
          <w:p w14:paraId="6A67D49E" w14:textId="77777777" w:rsidR="00A57256" w:rsidRPr="00221202" w:rsidRDefault="00A57256">
            <w:pPr>
              <w:pStyle w:val="NoteHeading"/>
              <w:spacing w:before="0" w:after="120"/>
              <w:jc w:val="center"/>
              <w:rPr>
                <w:sz w:val="20"/>
                <w:szCs w:val="20"/>
              </w:rPr>
            </w:pPr>
          </w:p>
        </w:tc>
        <w:tc>
          <w:tcPr>
            <w:tcW w:w="1327" w:type="dxa"/>
            <w:shd w:val="clear" w:color="auto" w:fill="auto"/>
            <w:vAlign w:val="bottom"/>
          </w:tcPr>
          <w:p w14:paraId="2C54B0DA" w14:textId="77777777" w:rsidR="00A57256" w:rsidRPr="00221202" w:rsidRDefault="00A57256">
            <w:pPr>
              <w:jc w:val="center"/>
              <w:rPr>
                <w:b/>
                <w:bCs/>
              </w:rPr>
            </w:pPr>
          </w:p>
        </w:tc>
        <w:tc>
          <w:tcPr>
            <w:tcW w:w="1694" w:type="dxa"/>
            <w:shd w:val="clear" w:color="auto" w:fill="FCC976" w:themeFill="accent1" w:themeFillTint="99"/>
          </w:tcPr>
          <w:p w14:paraId="481173E9" w14:textId="77777777" w:rsidR="00A57256" w:rsidRPr="009C1347" w:rsidRDefault="00A57256">
            <w:pPr>
              <w:jc w:val="center"/>
              <w:rPr>
                <w:rFonts w:ascii="Trebuchet MS" w:hAnsi="Trebuchet MS"/>
                <w:b/>
                <w:bCs/>
              </w:rPr>
            </w:pPr>
            <w:r w:rsidRPr="009C1347">
              <w:rPr>
                <w:rFonts w:ascii="Trebuchet MS" w:hAnsi="Trebuchet MS"/>
                <w:b/>
                <w:bCs/>
              </w:rPr>
              <w:t>2022</w:t>
            </w:r>
          </w:p>
          <w:p w14:paraId="60988DE1" w14:textId="77777777" w:rsidR="00A57256" w:rsidRPr="009C1347" w:rsidRDefault="00A57256">
            <w:pPr>
              <w:pStyle w:val="CurrentYear"/>
              <w:spacing w:before="0" w:after="120"/>
              <w:rPr>
                <w:rFonts w:ascii="Trebuchet MS" w:hAnsi="Trebuchet MS" w:cs="Arial"/>
                <w:color w:val="auto"/>
                <w:sz w:val="20"/>
                <w:szCs w:val="20"/>
                <w:lang w:val="en-AU"/>
              </w:rPr>
            </w:pPr>
            <w:r w:rsidRPr="009C1347">
              <w:rPr>
                <w:rFonts w:ascii="Trebuchet MS" w:eastAsia="Trebuchet MS,Arial" w:hAnsi="Trebuchet MS" w:cs="Trebuchet MS,Arial"/>
                <w:color w:val="auto"/>
                <w:sz w:val="20"/>
                <w:szCs w:val="20"/>
                <w:lang w:val="en-AU"/>
              </w:rPr>
              <w:t>$</w:t>
            </w:r>
          </w:p>
        </w:tc>
        <w:tc>
          <w:tcPr>
            <w:tcW w:w="1584" w:type="dxa"/>
            <w:shd w:val="clear" w:color="auto" w:fill="FDDBA3" w:themeFill="accent1" w:themeFillTint="66"/>
          </w:tcPr>
          <w:p w14:paraId="5787E194" w14:textId="77777777" w:rsidR="00A57256" w:rsidRPr="009C1347" w:rsidRDefault="00A57256">
            <w:pPr>
              <w:jc w:val="center"/>
              <w:rPr>
                <w:rFonts w:ascii="Trebuchet MS" w:hAnsi="Trebuchet MS"/>
                <w:b/>
                <w:bCs/>
              </w:rPr>
            </w:pPr>
            <w:r w:rsidRPr="009C1347">
              <w:rPr>
                <w:rFonts w:ascii="Trebuchet MS" w:hAnsi="Trebuchet MS"/>
                <w:b/>
                <w:bCs/>
              </w:rPr>
              <w:t>2021</w:t>
            </w:r>
          </w:p>
          <w:p w14:paraId="12E5D9BD" w14:textId="77777777" w:rsidR="00A57256" w:rsidRPr="009C1347" w:rsidRDefault="00A57256">
            <w:pPr>
              <w:jc w:val="center"/>
              <w:rPr>
                <w:rFonts w:ascii="Trebuchet MS" w:hAnsi="Trebuchet MS"/>
                <w:b/>
                <w:bCs/>
              </w:rPr>
            </w:pPr>
            <w:r w:rsidRPr="009C1347">
              <w:rPr>
                <w:rFonts w:ascii="Trebuchet MS" w:hAnsi="Trebuchet MS"/>
                <w:b/>
                <w:bCs/>
              </w:rPr>
              <w:t>$</w:t>
            </w:r>
          </w:p>
        </w:tc>
      </w:tr>
      <w:tr w:rsidR="00A57256" w:rsidRPr="00221202" w14:paraId="4DF0AAB8" w14:textId="77777777" w:rsidTr="00D87F44">
        <w:tc>
          <w:tcPr>
            <w:tcW w:w="5038" w:type="dxa"/>
            <w:shd w:val="clear" w:color="auto" w:fill="FFFFFF"/>
            <w:vAlign w:val="bottom"/>
          </w:tcPr>
          <w:p w14:paraId="7E97FEBD"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hAnsi="Trebuchet MS" w:cs="Arial"/>
                <w:sz w:val="20"/>
                <w:szCs w:val="20"/>
                <w:lang w:val="en-AU"/>
              </w:rPr>
              <w:tab/>
            </w:r>
          </w:p>
        </w:tc>
        <w:tc>
          <w:tcPr>
            <w:tcW w:w="1327" w:type="dxa"/>
            <w:shd w:val="clear" w:color="auto" w:fill="FFFFFF"/>
            <w:vAlign w:val="bottom"/>
          </w:tcPr>
          <w:p w14:paraId="281483CF" w14:textId="77777777" w:rsidR="00A57256" w:rsidRPr="00221202" w:rsidRDefault="00A57256">
            <w:pPr>
              <w:pStyle w:val="Note"/>
              <w:spacing w:after="60"/>
              <w:rPr>
                <w:rFonts w:ascii="Trebuchet MS" w:hAnsi="Trebuchet MS" w:cs="Arial"/>
                <w:sz w:val="20"/>
                <w:szCs w:val="20"/>
                <w:lang w:val="en-AU"/>
              </w:rPr>
            </w:pPr>
          </w:p>
        </w:tc>
        <w:tc>
          <w:tcPr>
            <w:tcW w:w="1694" w:type="dxa"/>
            <w:shd w:val="clear" w:color="auto" w:fill="FFFFFF"/>
            <w:vAlign w:val="bottom"/>
          </w:tcPr>
          <w:p w14:paraId="36116C73" w14:textId="77777777" w:rsidR="00A57256" w:rsidRPr="00221202" w:rsidRDefault="00A57256">
            <w:pPr>
              <w:pStyle w:val="CurrentYear"/>
              <w:spacing w:after="60"/>
              <w:jc w:val="right"/>
              <w:rPr>
                <w:rFonts w:ascii="Trebuchet MS" w:hAnsi="Trebuchet MS" w:cs="Arial"/>
                <w:b w:val="0"/>
                <w:sz w:val="20"/>
                <w:szCs w:val="20"/>
                <w:lang w:val="en-AU"/>
              </w:rPr>
            </w:pPr>
          </w:p>
        </w:tc>
        <w:tc>
          <w:tcPr>
            <w:tcW w:w="1584" w:type="dxa"/>
            <w:shd w:val="clear" w:color="auto" w:fill="FFFFFF"/>
            <w:vAlign w:val="bottom"/>
          </w:tcPr>
          <w:p w14:paraId="557A3FDB" w14:textId="77777777" w:rsidR="00A57256" w:rsidRPr="00221202" w:rsidRDefault="00A57256">
            <w:pPr>
              <w:pStyle w:val="CurrentYear"/>
              <w:spacing w:after="60"/>
              <w:jc w:val="right"/>
              <w:rPr>
                <w:rFonts w:ascii="Trebuchet MS" w:hAnsi="Trebuchet MS" w:cs="Arial"/>
                <w:b w:val="0"/>
                <w:bCs w:val="0"/>
                <w:sz w:val="20"/>
                <w:szCs w:val="20"/>
                <w:lang w:val="en-AU"/>
              </w:rPr>
            </w:pPr>
          </w:p>
        </w:tc>
      </w:tr>
      <w:tr w:rsidR="00A57256" w:rsidRPr="00221202" w14:paraId="43F57C12" w14:textId="77777777" w:rsidTr="00D87F44">
        <w:tc>
          <w:tcPr>
            <w:tcW w:w="5038" w:type="dxa"/>
            <w:shd w:val="clear" w:color="auto" w:fill="F8F8F8"/>
            <w:vAlign w:val="bottom"/>
          </w:tcPr>
          <w:p w14:paraId="24D23FD8"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Trade payables</w:t>
            </w:r>
          </w:p>
        </w:tc>
        <w:tc>
          <w:tcPr>
            <w:tcW w:w="1327" w:type="dxa"/>
            <w:shd w:val="clear" w:color="auto" w:fill="F8F8F8"/>
            <w:vAlign w:val="bottom"/>
          </w:tcPr>
          <w:p w14:paraId="30E803A2" w14:textId="77777777" w:rsidR="00A57256" w:rsidRPr="00221202" w:rsidRDefault="00A57256">
            <w:pPr>
              <w:pStyle w:val="Note"/>
              <w:spacing w:after="60"/>
              <w:rPr>
                <w:rFonts w:ascii="Trebuchet MS" w:hAnsi="Trebuchet MS" w:cs="Arial"/>
                <w:sz w:val="20"/>
                <w:szCs w:val="20"/>
                <w:lang w:val="en-AU"/>
              </w:rPr>
            </w:pPr>
          </w:p>
        </w:tc>
        <w:tc>
          <w:tcPr>
            <w:tcW w:w="1694" w:type="dxa"/>
            <w:shd w:val="clear" w:color="auto" w:fill="F8F8F8"/>
            <w:vAlign w:val="bottom"/>
          </w:tcPr>
          <w:p w14:paraId="4FE0203D" w14:textId="77777777" w:rsidR="00A57256" w:rsidRPr="00265563" w:rsidRDefault="00A57256">
            <w:pPr>
              <w:pStyle w:val="CurrentYear"/>
              <w:tabs>
                <w:tab w:val="right" w:pos="1214"/>
                <w:tab w:val="left" w:pos="1240"/>
              </w:tabs>
              <w:spacing w:after="60"/>
              <w:ind w:right="127"/>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13,230</w:t>
            </w:r>
          </w:p>
        </w:tc>
        <w:tc>
          <w:tcPr>
            <w:tcW w:w="1584" w:type="dxa"/>
            <w:shd w:val="clear" w:color="auto" w:fill="F8F8F8"/>
            <w:vAlign w:val="bottom"/>
          </w:tcPr>
          <w:p w14:paraId="64419B73" w14:textId="77777777" w:rsidR="00A57256" w:rsidRPr="00221202" w:rsidRDefault="00A57256">
            <w:pPr>
              <w:pStyle w:val="CurrentYear"/>
              <w:tabs>
                <w:tab w:val="right" w:pos="1214"/>
                <w:tab w:val="left" w:pos="1240"/>
              </w:tabs>
              <w:spacing w:after="60"/>
              <w:ind w:right="127"/>
              <w:jc w:val="right"/>
              <w:rPr>
                <w:rFonts w:ascii="Trebuchet MS" w:hAnsi="Trebuchet MS" w:cs="Arial"/>
                <w:b w:val="0"/>
                <w:sz w:val="20"/>
                <w:szCs w:val="20"/>
                <w:lang w:val="en-AU"/>
              </w:rPr>
            </w:pPr>
            <w:r w:rsidRPr="00265563">
              <w:rPr>
                <w:rFonts w:ascii="Trebuchet MS" w:eastAsia="Trebuchet MS,Arial" w:hAnsi="Trebuchet MS" w:cs="Trebuchet MS,Arial"/>
                <w:b w:val="0"/>
                <w:bCs w:val="0"/>
                <w:sz w:val="20"/>
                <w:szCs w:val="20"/>
                <w:lang w:val="en-AU"/>
              </w:rPr>
              <w:t>72,600</w:t>
            </w:r>
          </w:p>
        </w:tc>
      </w:tr>
      <w:tr w:rsidR="00A57256" w:rsidRPr="00221202" w14:paraId="03D9F0FF" w14:textId="77777777" w:rsidTr="00D87F44">
        <w:tc>
          <w:tcPr>
            <w:tcW w:w="5038" w:type="dxa"/>
            <w:shd w:val="clear" w:color="auto" w:fill="FFFFFF"/>
            <w:vAlign w:val="bottom"/>
          </w:tcPr>
          <w:p w14:paraId="3BA58A98"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GST Payable</w:t>
            </w:r>
          </w:p>
        </w:tc>
        <w:tc>
          <w:tcPr>
            <w:tcW w:w="1327" w:type="dxa"/>
            <w:shd w:val="clear" w:color="auto" w:fill="FFFFFF"/>
            <w:vAlign w:val="bottom"/>
          </w:tcPr>
          <w:p w14:paraId="58C2AAB4" w14:textId="77777777" w:rsidR="00A57256" w:rsidRPr="00221202" w:rsidRDefault="00A57256">
            <w:pPr>
              <w:pStyle w:val="Note"/>
              <w:spacing w:after="60"/>
              <w:rPr>
                <w:rFonts w:ascii="Trebuchet MS" w:hAnsi="Trebuchet MS" w:cs="Arial"/>
                <w:sz w:val="20"/>
                <w:szCs w:val="20"/>
                <w:lang w:val="en-AU"/>
              </w:rPr>
            </w:pPr>
          </w:p>
        </w:tc>
        <w:tc>
          <w:tcPr>
            <w:tcW w:w="1694" w:type="dxa"/>
            <w:shd w:val="clear" w:color="auto" w:fill="FFFFFF"/>
            <w:vAlign w:val="bottom"/>
          </w:tcPr>
          <w:p w14:paraId="3F1BB227" w14:textId="77777777" w:rsidR="00A57256" w:rsidRPr="00265563" w:rsidRDefault="00A57256">
            <w:pPr>
              <w:pStyle w:val="CurrentYear"/>
              <w:tabs>
                <w:tab w:val="right" w:pos="1214"/>
                <w:tab w:val="left" w:pos="1240"/>
              </w:tabs>
              <w:spacing w:after="60"/>
              <w:ind w:right="127"/>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103,921</w:t>
            </w:r>
          </w:p>
        </w:tc>
        <w:tc>
          <w:tcPr>
            <w:tcW w:w="1584" w:type="dxa"/>
            <w:shd w:val="clear" w:color="auto" w:fill="FFFFFF"/>
            <w:vAlign w:val="bottom"/>
          </w:tcPr>
          <w:p w14:paraId="248E5830" w14:textId="77777777" w:rsidR="00A57256" w:rsidRPr="00221202" w:rsidRDefault="00A57256">
            <w:pPr>
              <w:pStyle w:val="CurrentYear"/>
              <w:tabs>
                <w:tab w:val="right" w:pos="1214"/>
                <w:tab w:val="left" w:pos="1240"/>
              </w:tabs>
              <w:spacing w:after="60"/>
              <w:ind w:right="127"/>
              <w:jc w:val="right"/>
              <w:rPr>
                <w:rFonts w:ascii="Trebuchet MS" w:hAnsi="Trebuchet MS" w:cs="Arial"/>
                <w:b w:val="0"/>
                <w:sz w:val="20"/>
                <w:szCs w:val="20"/>
                <w:lang w:val="en-AU"/>
              </w:rPr>
            </w:pPr>
            <w:r>
              <w:rPr>
                <w:rFonts w:ascii="Trebuchet MS" w:eastAsia="Trebuchet MS,Arial" w:hAnsi="Trebuchet MS" w:cs="Trebuchet MS,Arial"/>
                <w:b w:val="0"/>
                <w:bCs w:val="0"/>
                <w:sz w:val="20"/>
                <w:szCs w:val="20"/>
                <w:lang w:val="en-AU"/>
              </w:rPr>
              <w:t>43,307</w:t>
            </w:r>
          </w:p>
        </w:tc>
      </w:tr>
      <w:tr w:rsidR="00A57256" w:rsidRPr="00221202" w14:paraId="48635C90" w14:textId="77777777" w:rsidTr="00D87F44">
        <w:tc>
          <w:tcPr>
            <w:tcW w:w="5038" w:type="dxa"/>
            <w:shd w:val="clear" w:color="auto" w:fill="F8F8F8"/>
            <w:vAlign w:val="bottom"/>
          </w:tcPr>
          <w:p w14:paraId="5AFF2C05" w14:textId="77777777" w:rsidR="00A57256" w:rsidRPr="00083161" w:rsidRDefault="00A57256">
            <w:pPr>
              <w:pStyle w:val="Description"/>
              <w:tabs>
                <w:tab w:val="left" w:pos="5503"/>
              </w:tabs>
              <w:spacing w:after="60"/>
              <w:rPr>
                <w:rFonts w:ascii="Trebuchet MS" w:hAnsi="Trebuchet MS" w:cs="Arial"/>
                <w:sz w:val="20"/>
                <w:szCs w:val="20"/>
                <w:lang w:val="en-AU"/>
              </w:rPr>
            </w:pPr>
            <w:r w:rsidRPr="00083161">
              <w:rPr>
                <w:rFonts w:ascii="Trebuchet MS" w:eastAsia="Trebuchet MS,Arial" w:hAnsi="Trebuchet MS" w:cs="Trebuchet MS,Arial"/>
                <w:sz w:val="20"/>
                <w:szCs w:val="20"/>
                <w:lang w:val="en-AU"/>
              </w:rPr>
              <w:t xml:space="preserve">Annual leave </w:t>
            </w:r>
          </w:p>
        </w:tc>
        <w:tc>
          <w:tcPr>
            <w:tcW w:w="1327" w:type="dxa"/>
            <w:shd w:val="clear" w:color="auto" w:fill="F8F8F8"/>
            <w:vAlign w:val="bottom"/>
          </w:tcPr>
          <w:p w14:paraId="0A489D4D" w14:textId="77777777" w:rsidR="00A57256" w:rsidRPr="00083161" w:rsidRDefault="00A57256">
            <w:pPr>
              <w:pStyle w:val="Note"/>
              <w:spacing w:after="60"/>
              <w:rPr>
                <w:rFonts w:ascii="Trebuchet MS" w:hAnsi="Trebuchet MS" w:cs="Arial"/>
                <w:sz w:val="20"/>
                <w:szCs w:val="20"/>
                <w:lang w:val="en-AU"/>
              </w:rPr>
            </w:pPr>
          </w:p>
        </w:tc>
        <w:tc>
          <w:tcPr>
            <w:tcW w:w="1694" w:type="dxa"/>
            <w:shd w:val="clear" w:color="auto" w:fill="F8F8F8"/>
            <w:vAlign w:val="bottom"/>
          </w:tcPr>
          <w:p w14:paraId="1EC75284" w14:textId="77777777" w:rsidR="00A57256" w:rsidRPr="00083161" w:rsidRDefault="00A57256">
            <w:pPr>
              <w:pStyle w:val="CurrentYear"/>
              <w:tabs>
                <w:tab w:val="right" w:pos="1214"/>
                <w:tab w:val="left" w:pos="1240"/>
              </w:tabs>
              <w:spacing w:after="60"/>
              <w:ind w:right="127"/>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238,923</w:t>
            </w:r>
          </w:p>
        </w:tc>
        <w:tc>
          <w:tcPr>
            <w:tcW w:w="1584" w:type="dxa"/>
            <w:shd w:val="clear" w:color="auto" w:fill="F8F8F8"/>
            <w:vAlign w:val="bottom"/>
          </w:tcPr>
          <w:p w14:paraId="5FB546A0" w14:textId="77777777" w:rsidR="00A57256" w:rsidRPr="00083161" w:rsidRDefault="00A57256">
            <w:pPr>
              <w:pStyle w:val="CurrentYear"/>
              <w:tabs>
                <w:tab w:val="right" w:pos="1214"/>
                <w:tab w:val="left" w:pos="1240"/>
              </w:tabs>
              <w:spacing w:after="60"/>
              <w:ind w:right="127"/>
              <w:jc w:val="right"/>
              <w:rPr>
                <w:rFonts w:ascii="Trebuchet MS" w:hAnsi="Trebuchet MS" w:cs="Arial"/>
                <w:b w:val="0"/>
                <w:sz w:val="20"/>
                <w:szCs w:val="20"/>
                <w:lang w:val="en-AU"/>
              </w:rPr>
            </w:pPr>
            <w:r w:rsidRPr="00083161">
              <w:rPr>
                <w:rFonts w:ascii="Trebuchet MS" w:eastAsia="Trebuchet MS,Arial" w:hAnsi="Trebuchet MS" w:cs="Trebuchet MS,Arial"/>
                <w:b w:val="0"/>
                <w:bCs w:val="0"/>
                <w:sz w:val="20"/>
                <w:szCs w:val="20"/>
                <w:lang w:val="en-AU"/>
              </w:rPr>
              <w:t>188,244</w:t>
            </w:r>
          </w:p>
        </w:tc>
      </w:tr>
      <w:tr w:rsidR="00A57256" w:rsidRPr="00221202" w14:paraId="38623276" w14:textId="77777777" w:rsidTr="00D87F44">
        <w:tc>
          <w:tcPr>
            <w:tcW w:w="5038" w:type="dxa"/>
            <w:shd w:val="clear" w:color="auto" w:fill="FFFFFF"/>
            <w:vAlign w:val="bottom"/>
          </w:tcPr>
          <w:p w14:paraId="26E2E47E"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Accrued expenses</w:t>
            </w:r>
          </w:p>
        </w:tc>
        <w:tc>
          <w:tcPr>
            <w:tcW w:w="1327" w:type="dxa"/>
            <w:shd w:val="clear" w:color="auto" w:fill="FFFFFF"/>
            <w:vAlign w:val="bottom"/>
          </w:tcPr>
          <w:p w14:paraId="696489FE" w14:textId="77777777" w:rsidR="00A57256" w:rsidRPr="00221202" w:rsidRDefault="00A57256">
            <w:pPr>
              <w:pStyle w:val="Note"/>
              <w:spacing w:after="60"/>
              <w:rPr>
                <w:rFonts w:ascii="Trebuchet MS" w:hAnsi="Trebuchet MS" w:cs="Arial"/>
                <w:sz w:val="20"/>
                <w:szCs w:val="20"/>
                <w:lang w:val="en-AU"/>
              </w:rPr>
            </w:pPr>
          </w:p>
        </w:tc>
        <w:tc>
          <w:tcPr>
            <w:tcW w:w="1694" w:type="dxa"/>
            <w:shd w:val="clear" w:color="auto" w:fill="FFFFFF"/>
            <w:vAlign w:val="bottom"/>
          </w:tcPr>
          <w:p w14:paraId="510EB568" w14:textId="77777777" w:rsidR="00A57256" w:rsidRPr="00265563" w:rsidRDefault="00A57256">
            <w:pPr>
              <w:pStyle w:val="CurrentYear"/>
              <w:tabs>
                <w:tab w:val="right" w:pos="1214"/>
                <w:tab w:val="left" w:pos="1240"/>
              </w:tabs>
              <w:spacing w:after="60"/>
              <w:ind w:right="127"/>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147,253</w:t>
            </w:r>
          </w:p>
        </w:tc>
        <w:tc>
          <w:tcPr>
            <w:tcW w:w="1584" w:type="dxa"/>
            <w:shd w:val="clear" w:color="auto" w:fill="FFFFFF"/>
            <w:vAlign w:val="bottom"/>
          </w:tcPr>
          <w:p w14:paraId="3C523258" w14:textId="77777777" w:rsidR="00A57256" w:rsidRPr="00221202" w:rsidRDefault="00A57256">
            <w:pPr>
              <w:pStyle w:val="CurrentYear"/>
              <w:tabs>
                <w:tab w:val="right" w:pos="1214"/>
                <w:tab w:val="left" w:pos="1240"/>
              </w:tabs>
              <w:spacing w:after="60"/>
              <w:ind w:right="127"/>
              <w:jc w:val="right"/>
              <w:rPr>
                <w:rFonts w:ascii="Trebuchet MS" w:hAnsi="Trebuchet MS" w:cs="Arial"/>
                <w:b w:val="0"/>
                <w:sz w:val="20"/>
                <w:szCs w:val="20"/>
                <w:lang w:val="en-AU"/>
              </w:rPr>
            </w:pPr>
            <w:r>
              <w:rPr>
                <w:rFonts w:ascii="Trebuchet MS" w:eastAsia="Trebuchet MS,Arial" w:hAnsi="Trebuchet MS" w:cs="Trebuchet MS,Arial"/>
                <w:b w:val="0"/>
                <w:bCs w:val="0"/>
                <w:sz w:val="20"/>
                <w:szCs w:val="20"/>
                <w:lang w:val="en-AU"/>
              </w:rPr>
              <w:t>156,986</w:t>
            </w:r>
          </w:p>
        </w:tc>
      </w:tr>
      <w:tr w:rsidR="00A57256" w:rsidRPr="00221202" w14:paraId="5CD33B53" w14:textId="77777777" w:rsidTr="00D87F44">
        <w:tc>
          <w:tcPr>
            <w:tcW w:w="5038" w:type="dxa"/>
            <w:shd w:val="clear" w:color="auto" w:fill="F8F8F8"/>
            <w:vAlign w:val="bottom"/>
          </w:tcPr>
          <w:p w14:paraId="2A36A033"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Long service and other leave</w:t>
            </w:r>
          </w:p>
        </w:tc>
        <w:tc>
          <w:tcPr>
            <w:tcW w:w="1327" w:type="dxa"/>
            <w:shd w:val="clear" w:color="auto" w:fill="F8F8F8"/>
            <w:vAlign w:val="bottom"/>
          </w:tcPr>
          <w:p w14:paraId="0CAC9B5F" w14:textId="77777777" w:rsidR="00A57256" w:rsidRPr="00221202" w:rsidRDefault="00A57256">
            <w:pPr>
              <w:pStyle w:val="Note"/>
              <w:spacing w:after="60"/>
              <w:rPr>
                <w:rFonts w:ascii="Trebuchet MS" w:hAnsi="Trebuchet MS" w:cs="Arial"/>
                <w:sz w:val="20"/>
                <w:szCs w:val="20"/>
                <w:lang w:val="en-AU"/>
              </w:rPr>
            </w:pPr>
          </w:p>
        </w:tc>
        <w:tc>
          <w:tcPr>
            <w:tcW w:w="1694" w:type="dxa"/>
            <w:shd w:val="clear" w:color="auto" w:fill="F8F8F8"/>
            <w:vAlign w:val="bottom"/>
          </w:tcPr>
          <w:p w14:paraId="54D152FE" w14:textId="77777777" w:rsidR="00A57256" w:rsidRPr="00265563" w:rsidRDefault="00A57256">
            <w:pPr>
              <w:pStyle w:val="CurrentYear"/>
              <w:tabs>
                <w:tab w:val="right" w:pos="1214"/>
                <w:tab w:val="left" w:pos="1240"/>
              </w:tabs>
              <w:spacing w:after="60"/>
              <w:ind w:right="127"/>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59,015</w:t>
            </w:r>
          </w:p>
        </w:tc>
        <w:tc>
          <w:tcPr>
            <w:tcW w:w="1584" w:type="dxa"/>
            <w:shd w:val="clear" w:color="auto" w:fill="F8F8F8"/>
            <w:vAlign w:val="bottom"/>
          </w:tcPr>
          <w:p w14:paraId="7D69BF0C" w14:textId="77777777" w:rsidR="00A57256" w:rsidRPr="00221202" w:rsidRDefault="00A57256">
            <w:pPr>
              <w:pStyle w:val="CurrentYear"/>
              <w:tabs>
                <w:tab w:val="right" w:pos="1214"/>
                <w:tab w:val="left" w:pos="1240"/>
              </w:tabs>
              <w:spacing w:after="60"/>
              <w:ind w:right="127"/>
              <w:jc w:val="right"/>
              <w:rPr>
                <w:rFonts w:ascii="Trebuchet MS" w:hAnsi="Trebuchet MS" w:cs="Arial"/>
                <w:b w:val="0"/>
                <w:sz w:val="20"/>
                <w:szCs w:val="20"/>
                <w:lang w:val="en-AU"/>
              </w:rPr>
            </w:pPr>
            <w:r>
              <w:rPr>
                <w:rFonts w:ascii="Trebuchet MS" w:eastAsia="Trebuchet MS,Arial" w:hAnsi="Trebuchet MS" w:cs="Trebuchet MS,Arial"/>
                <w:b w:val="0"/>
                <w:bCs w:val="0"/>
                <w:sz w:val="20"/>
                <w:szCs w:val="20"/>
                <w:lang w:val="en-AU"/>
              </w:rPr>
              <w:t>75,810</w:t>
            </w:r>
          </w:p>
        </w:tc>
      </w:tr>
      <w:tr w:rsidR="00A57256" w:rsidRPr="00221202" w14:paraId="2E63C5A1" w14:textId="77777777" w:rsidTr="00D87F44">
        <w:tc>
          <w:tcPr>
            <w:tcW w:w="5038" w:type="dxa"/>
            <w:shd w:val="clear" w:color="auto" w:fill="FFFFFF"/>
            <w:vAlign w:val="bottom"/>
          </w:tcPr>
          <w:p w14:paraId="2E97C4AE" w14:textId="77777777" w:rsidR="00A57256" w:rsidRPr="00221202" w:rsidRDefault="00A57256">
            <w:pPr>
              <w:pStyle w:val="Description"/>
              <w:tabs>
                <w:tab w:val="left" w:pos="5503"/>
              </w:tabs>
              <w:spacing w:after="60"/>
              <w:rPr>
                <w:rFonts w:ascii="Trebuchet MS" w:eastAsia="Trebuchet MS,Arial" w:hAnsi="Trebuchet MS" w:cs="Trebuchet MS,Arial"/>
                <w:sz w:val="20"/>
                <w:szCs w:val="20"/>
                <w:lang w:val="en-AU"/>
              </w:rPr>
            </w:pPr>
            <w:r w:rsidRPr="00221202">
              <w:rPr>
                <w:rFonts w:ascii="Trebuchet MS" w:eastAsia="Trebuchet MS,Arial" w:hAnsi="Trebuchet MS" w:cs="Trebuchet MS,Arial"/>
                <w:sz w:val="20"/>
                <w:szCs w:val="20"/>
                <w:lang w:val="en-AU"/>
              </w:rPr>
              <w:t xml:space="preserve">Deferred </w:t>
            </w:r>
            <w:r>
              <w:rPr>
                <w:rFonts w:ascii="Trebuchet MS" w:eastAsia="Trebuchet MS,Arial" w:hAnsi="Trebuchet MS" w:cs="Trebuchet MS,Arial"/>
                <w:sz w:val="20"/>
                <w:szCs w:val="20"/>
                <w:lang w:val="en-AU"/>
              </w:rPr>
              <w:t>grant income</w:t>
            </w:r>
          </w:p>
        </w:tc>
        <w:tc>
          <w:tcPr>
            <w:tcW w:w="1327" w:type="dxa"/>
            <w:shd w:val="clear" w:color="auto" w:fill="FFFFFF"/>
            <w:vAlign w:val="bottom"/>
          </w:tcPr>
          <w:p w14:paraId="0F6125C6" w14:textId="77777777" w:rsidR="00A57256" w:rsidRPr="00221202" w:rsidRDefault="00A57256">
            <w:pPr>
              <w:pStyle w:val="Note"/>
              <w:spacing w:after="60"/>
              <w:rPr>
                <w:rFonts w:ascii="Trebuchet MS" w:hAnsi="Trebuchet MS" w:cs="Arial"/>
                <w:sz w:val="20"/>
                <w:szCs w:val="20"/>
                <w:lang w:val="en-AU"/>
              </w:rPr>
            </w:pPr>
          </w:p>
        </w:tc>
        <w:tc>
          <w:tcPr>
            <w:tcW w:w="1694" w:type="dxa"/>
            <w:shd w:val="clear" w:color="auto" w:fill="FFFFFF"/>
            <w:vAlign w:val="bottom"/>
          </w:tcPr>
          <w:p w14:paraId="1CF2D940" w14:textId="77777777" w:rsidR="00A57256" w:rsidRPr="00265563" w:rsidRDefault="00A57256">
            <w:pPr>
              <w:pStyle w:val="CurrentYear"/>
              <w:tabs>
                <w:tab w:val="right" w:pos="1214"/>
                <w:tab w:val="left" w:pos="1240"/>
              </w:tabs>
              <w:spacing w:after="60"/>
              <w:ind w:right="127"/>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466,846</w:t>
            </w:r>
          </w:p>
        </w:tc>
        <w:tc>
          <w:tcPr>
            <w:tcW w:w="1584" w:type="dxa"/>
            <w:shd w:val="clear" w:color="auto" w:fill="FFFFFF"/>
            <w:vAlign w:val="bottom"/>
          </w:tcPr>
          <w:p w14:paraId="2B852832" w14:textId="77777777" w:rsidR="00A57256" w:rsidRDefault="00A57256">
            <w:pPr>
              <w:pStyle w:val="CurrentYear"/>
              <w:tabs>
                <w:tab w:val="right" w:pos="1214"/>
                <w:tab w:val="left" w:pos="1240"/>
              </w:tabs>
              <w:spacing w:after="60"/>
              <w:ind w:right="127"/>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408,454</w:t>
            </w:r>
          </w:p>
        </w:tc>
      </w:tr>
      <w:tr w:rsidR="00A57256" w:rsidRPr="00221202" w14:paraId="1D6512DE" w14:textId="77777777" w:rsidTr="00D87F44">
        <w:tc>
          <w:tcPr>
            <w:tcW w:w="5038" w:type="dxa"/>
            <w:shd w:val="clear" w:color="auto" w:fill="F8F8F8"/>
            <w:vAlign w:val="bottom"/>
          </w:tcPr>
          <w:p w14:paraId="44A1858F" w14:textId="77777777" w:rsidR="00A57256" w:rsidRPr="00221202" w:rsidRDefault="00A57256">
            <w:pPr>
              <w:pStyle w:val="Description"/>
              <w:tabs>
                <w:tab w:val="left" w:pos="5503"/>
              </w:tabs>
              <w:spacing w:after="60"/>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Memberships received in advanced</w:t>
            </w:r>
          </w:p>
        </w:tc>
        <w:tc>
          <w:tcPr>
            <w:tcW w:w="1327" w:type="dxa"/>
            <w:shd w:val="clear" w:color="auto" w:fill="F8F8F8"/>
            <w:vAlign w:val="bottom"/>
          </w:tcPr>
          <w:p w14:paraId="038D9126" w14:textId="77777777" w:rsidR="00A57256" w:rsidRPr="00221202" w:rsidRDefault="00A57256">
            <w:pPr>
              <w:pStyle w:val="Note"/>
              <w:spacing w:after="60"/>
              <w:rPr>
                <w:rFonts w:ascii="Trebuchet MS" w:hAnsi="Trebuchet MS" w:cs="Arial"/>
                <w:sz w:val="20"/>
                <w:szCs w:val="20"/>
                <w:lang w:val="en-AU"/>
              </w:rPr>
            </w:pPr>
          </w:p>
        </w:tc>
        <w:tc>
          <w:tcPr>
            <w:tcW w:w="1694" w:type="dxa"/>
            <w:shd w:val="clear" w:color="auto" w:fill="F8F8F8"/>
            <w:vAlign w:val="bottom"/>
          </w:tcPr>
          <w:p w14:paraId="69061C3E" w14:textId="77777777" w:rsidR="00A57256" w:rsidRPr="00265563" w:rsidRDefault="00A57256">
            <w:pPr>
              <w:pStyle w:val="CurrentYear"/>
              <w:tabs>
                <w:tab w:val="right" w:pos="1214"/>
                <w:tab w:val="left" w:pos="1240"/>
              </w:tabs>
              <w:spacing w:after="60"/>
              <w:ind w:right="127"/>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234,283</w:t>
            </w:r>
          </w:p>
        </w:tc>
        <w:tc>
          <w:tcPr>
            <w:tcW w:w="1584" w:type="dxa"/>
            <w:shd w:val="clear" w:color="auto" w:fill="F8F8F8"/>
            <w:vAlign w:val="bottom"/>
          </w:tcPr>
          <w:p w14:paraId="2A7674A1" w14:textId="77777777" w:rsidR="00A57256" w:rsidRDefault="00A57256">
            <w:pPr>
              <w:pStyle w:val="CurrentYear"/>
              <w:tabs>
                <w:tab w:val="right" w:pos="1214"/>
                <w:tab w:val="left" w:pos="1240"/>
              </w:tabs>
              <w:spacing w:after="60"/>
              <w:ind w:right="127"/>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138,349</w:t>
            </w:r>
          </w:p>
        </w:tc>
      </w:tr>
      <w:tr w:rsidR="00A57256" w:rsidRPr="00221202" w14:paraId="023B9BF6" w14:textId="77777777" w:rsidTr="00D87F44">
        <w:tc>
          <w:tcPr>
            <w:tcW w:w="5038" w:type="dxa"/>
            <w:shd w:val="clear" w:color="auto" w:fill="FFFFFF"/>
            <w:vAlign w:val="bottom"/>
          </w:tcPr>
          <w:p w14:paraId="499181F9" w14:textId="77777777" w:rsidR="00A57256" w:rsidRPr="00221202" w:rsidRDefault="00A57256">
            <w:pPr>
              <w:pStyle w:val="Description"/>
              <w:tabs>
                <w:tab w:val="left" w:pos="5503"/>
              </w:tabs>
              <w:spacing w:after="60"/>
              <w:rPr>
                <w:rFonts w:ascii="Trebuchet MS" w:hAnsi="Trebuchet MS" w:cs="Arial"/>
                <w:sz w:val="20"/>
                <w:szCs w:val="20"/>
                <w:lang w:val="en-AU"/>
              </w:rPr>
            </w:pPr>
            <w:r>
              <w:rPr>
                <w:rFonts w:ascii="Trebuchet MS" w:eastAsia="Trebuchet MS,Arial" w:hAnsi="Trebuchet MS" w:cs="Trebuchet MS,Arial"/>
                <w:sz w:val="20"/>
                <w:szCs w:val="20"/>
                <w:lang w:val="en-AU"/>
              </w:rPr>
              <w:t>Other income received in advance</w:t>
            </w:r>
          </w:p>
        </w:tc>
        <w:tc>
          <w:tcPr>
            <w:tcW w:w="1327" w:type="dxa"/>
            <w:shd w:val="clear" w:color="auto" w:fill="FFFFFF"/>
            <w:vAlign w:val="bottom"/>
          </w:tcPr>
          <w:p w14:paraId="6E34178E" w14:textId="77777777" w:rsidR="00A57256" w:rsidRPr="00221202" w:rsidRDefault="00A57256">
            <w:pPr>
              <w:pStyle w:val="Note"/>
              <w:spacing w:after="60"/>
              <w:rPr>
                <w:rFonts w:ascii="Trebuchet MS" w:hAnsi="Trebuchet MS" w:cs="Arial"/>
                <w:sz w:val="20"/>
                <w:szCs w:val="20"/>
                <w:lang w:val="en-AU"/>
              </w:rPr>
            </w:pPr>
          </w:p>
        </w:tc>
        <w:tc>
          <w:tcPr>
            <w:tcW w:w="1694" w:type="dxa"/>
            <w:tcBorders>
              <w:bottom w:val="single" w:sz="4" w:space="0" w:color="auto"/>
            </w:tcBorders>
            <w:shd w:val="clear" w:color="auto" w:fill="FFFFFF"/>
            <w:vAlign w:val="bottom"/>
          </w:tcPr>
          <w:p w14:paraId="5F788437" w14:textId="77777777" w:rsidR="00A57256" w:rsidRPr="00265563" w:rsidRDefault="00A57256">
            <w:pPr>
              <w:pStyle w:val="CurrentYear"/>
              <w:tabs>
                <w:tab w:val="right" w:pos="1214"/>
                <w:tab w:val="left" w:pos="1240"/>
              </w:tabs>
              <w:spacing w:after="60"/>
              <w:ind w:right="127"/>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91,041</w:t>
            </w:r>
          </w:p>
        </w:tc>
        <w:tc>
          <w:tcPr>
            <w:tcW w:w="1584" w:type="dxa"/>
            <w:tcBorders>
              <w:bottom w:val="single" w:sz="4" w:space="0" w:color="auto"/>
            </w:tcBorders>
            <w:shd w:val="clear" w:color="auto" w:fill="FFFFFF"/>
            <w:vAlign w:val="bottom"/>
          </w:tcPr>
          <w:p w14:paraId="2D7525E5" w14:textId="77777777" w:rsidR="00A57256" w:rsidRPr="00221202" w:rsidRDefault="00A57256">
            <w:pPr>
              <w:pStyle w:val="CurrentYear"/>
              <w:tabs>
                <w:tab w:val="right" w:pos="1214"/>
                <w:tab w:val="left" w:pos="1240"/>
              </w:tabs>
              <w:spacing w:after="60"/>
              <w:ind w:right="127"/>
              <w:jc w:val="right"/>
              <w:rPr>
                <w:rFonts w:ascii="Trebuchet MS" w:hAnsi="Trebuchet MS" w:cs="Arial"/>
                <w:b w:val="0"/>
                <w:sz w:val="20"/>
                <w:szCs w:val="20"/>
                <w:lang w:val="en-AU"/>
              </w:rPr>
            </w:pPr>
            <w:r>
              <w:rPr>
                <w:rFonts w:ascii="Trebuchet MS" w:eastAsia="Trebuchet MS,Arial" w:hAnsi="Trebuchet MS" w:cs="Trebuchet MS,Arial"/>
                <w:b w:val="0"/>
                <w:bCs w:val="0"/>
                <w:sz w:val="20"/>
                <w:szCs w:val="20"/>
                <w:lang w:val="en-AU"/>
              </w:rPr>
              <w:t>55,426</w:t>
            </w:r>
          </w:p>
        </w:tc>
      </w:tr>
      <w:tr w:rsidR="00A57256" w:rsidRPr="00221202" w14:paraId="409C01F0" w14:textId="77777777" w:rsidTr="00D87F44">
        <w:tc>
          <w:tcPr>
            <w:tcW w:w="5038" w:type="dxa"/>
            <w:shd w:val="clear" w:color="auto" w:fill="F8F8F8"/>
            <w:vAlign w:val="bottom"/>
          </w:tcPr>
          <w:p w14:paraId="43DAD0B5" w14:textId="77777777" w:rsidR="00A57256" w:rsidRPr="00221202" w:rsidRDefault="00A57256">
            <w:pPr>
              <w:pStyle w:val="Description"/>
              <w:tabs>
                <w:tab w:val="left" w:pos="5503"/>
              </w:tabs>
              <w:spacing w:after="60"/>
              <w:rPr>
                <w:rFonts w:ascii="Trebuchet MS" w:hAnsi="Trebuchet MS" w:cs="Arial"/>
                <w:sz w:val="20"/>
                <w:szCs w:val="20"/>
                <w:lang w:val="en-AU"/>
              </w:rPr>
            </w:pPr>
          </w:p>
        </w:tc>
        <w:tc>
          <w:tcPr>
            <w:tcW w:w="1327" w:type="dxa"/>
            <w:shd w:val="clear" w:color="auto" w:fill="F8F8F8"/>
            <w:vAlign w:val="bottom"/>
          </w:tcPr>
          <w:p w14:paraId="3C858D44" w14:textId="77777777" w:rsidR="00A57256" w:rsidRPr="00221202" w:rsidRDefault="00A57256">
            <w:pPr>
              <w:pStyle w:val="Note"/>
              <w:spacing w:after="60"/>
              <w:rPr>
                <w:rFonts w:ascii="Trebuchet MS" w:hAnsi="Trebuchet MS" w:cs="Arial"/>
                <w:sz w:val="20"/>
                <w:szCs w:val="20"/>
                <w:lang w:val="en-AU"/>
              </w:rPr>
            </w:pPr>
          </w:p>
        </w:tc>
        <w:tc>
          <w:tcPr>
            <w:tcW w:w="1694" w:type="dxa"/>
            <w:tcBorders>
              <w:top w:val="single" w:sz="4" w:space="0" w:color="auto"/>
              <w:bottom w:val="single" w:sz="4" w:space="0" w:color="auto"/>
            </w:tcBorders>
            <w:shd w:val="clear" w:color="auto" w:fill="F8F8F8"/>
            <w:vAlign w:val="bottom"/>
          </w:tcPr>
          <w:p w14:paraId="6A894E8E" w14:textId="77777777" w:rsidR="00A57256" w:rsidRPr="00D87F44" w:rsidRDefault="00A57256">
            <w:pPr>
              <w:pStyle w:val="CurrentYear"/>
              <w:tabs>
                <w:tab w:val="right" w:pos="1214"/>
                <w:tab w:val="left" w:pos="1240"/>
              </w:tabs>
              <w:spacing w:after="60"/>
              <w:ind w:right="127"/>
              <w:jc w:val="right"/>
              <w:rPr>
                <w:rFonts w:ascii="Trebuchet MS" w:eastAsia="Trebuchet MS,Arial" w:hAnsi="Trebuchet MS" w:cs="Trebuchet MS,Arial"/>
                <w:sz w:val="20"/>
                <w:szCs w:val="20"/>
                <w:lang w:val="en-AU"/>
              </w:rPr>
            </w:pPr>
            <w:r w:rsidRPr="00D87F44">
              <w:rPr>
                <w:rFonts w:ascii="Trebuchet MS" w:eastAsia="Trebuchet MS,Arial" w:hAnsi="Trebuchet MS" w:cs="Trebuchet MS,Arial"/>
                <w:sz w:val="20"/>
                <w:szCs w:val="20"/>
                <w:lang w:val="en-AU"/>
              </w:rPr>
              <w:t>1,354,512</w:t>
            </w:r>
          </w:p>
        </w:tc>
        <w:tc>
          <w:tcPr>
            <w:tcW w:w="1584" w:type="dxa"/>
            <w:tcBorders>
              <w:top w:val="single" w:sz="4" w:space="0" w:color="auto"/>
              <w:bottom w:val="single" w:sz="4" w:space="0" w:color="auto"/>
            </w:tcBorders>
            <w:shd w:val="clear" w:color="auto" w:fill="F8F8F8"/>
            <w:vAlign w:val="bottom"/>
          </w:tcPr>
          <w:p w14:paraId="30978A29" w14:textId="77777777" w:rsidR="00A57256" w:rsidRPr="00D87F44" w:rsidRDefault="00A57256">
            <w:pPr>
              <w:pStyle w:val="CurrentYear"/>
              <w:tabs>
                <w:tab w:val="right" w:pos="1214"/>
                <w:tab w:val="left" w:pos="1240"/>
              </w:tabs>
              <w:spacing w:after="60"/>
              <w:ind w:right="127"/>
              <w:jc w:val="right"/>
              <w:rPr>
                <w:rFonts w:ascii="Trebuchet MS" w:hAnsi="Trebuchet MS" w:cs="Arial"/>
                <w:sz w:val="20"/>
                <w:szCs w:val="20"/>
                <w:lang w:val="en-AU"/>
              </w:rPr>
            </w:pPr>
            <w:r w:rsidRPr="00D87F44">
              <w:rPr>
                <w:rFonts w:ascii="Trebuchet MS" w:eastAsia="Trebuchet MS,Arial" w:hAnsi="Trebuchet MS" w:cs="Trebuchet MS,Arial"/>
                <w:sz w:val="20"/>
                <w:szCs w:val="20"/>
                <w:lang w:val="en-AU"/>
              </w:rPr>
              <w:t>1,139,176</w:t>
            </w:r>
          </w:p>
        </w:tc>
      </w:tr>
    </w:tbl>
    <w:p w14:paraId="3446275A" w14:textId="77777777" w:rsidR="0082040A" w:rsidRDefault="0082040A" w:rsidP="00AA1CA2">
      <w:pPr>
        <w:spacing w:after="0"/>
        <w:rPr>
          <w:rFonts w:ascii="Bahnschrift" w:hAnsi="Bahnschrift"/>
          <w:sz w:val="36"/>
          <w:szCs w:val="36"/>
        </w:rPr>
      </w:pPr>
    </w:p>
    <w:p w14:paraId="012E6F0B" w14:textId="77777777" w:rsidR="00D17A3F" w:rsidRDefault="00D17A3F" w:rsidP="00AA1CA2">
      <w:pPr>
        <w:spacing w:after="0"/>
        <w:rPr>
          <w:rFonts w:ascii="Bahnschrift" w:hAnsi="Bahnschrift"/>
          <w:sz w:val="36"/>
          <w:szCs w:val="36"/>
        </w:rPr>
      </w:pPr>
    </w:p>
    <w:p w14:paraId="1410B0DF" w14:textId="77777777" w:rsidR="00D17A3F" w:rsidRDefault="00D17A3F" w:rsidP="00AA1CA2">
      <w:pPr>
        <w:spacing w:after="0"/>
        <w:rPr>
          <w:rFonts w:ascii="Bahnschrift" w:hAnsi="Bahnschrift"/>
          <w:sz w:val="36"/>
          <w:szCs w:val="36"/>
        </w:rPr>
      </w:pPr>
    </w:p>
    <w:p w14:paraId="35C929CF" w14:textId="77777777" w:rsidR="00D17A3F" w:rsidRDefault="00D17A3F" w:rsidP="00AA1CA2">
      <w:pPr>
        <w:spacing w:after="0"/>
        <w:rPr>
          <w:rFonts w:ascii="Bahnschrift" w:hAnsi="Bahnschrift"/>
          <w:sz w:val="36"/>
          <w:szCs w:val="36"/>
        </w:rPr>
      </w:pPr>
    </w:p>
    <w:p w14:paraId="31CFBB67" w14:textId="77777777" w:rsidR="007677F9" w:rsidRDefault="007677F9" w:rsidP="00AA1CA2">
      <w:pPr>
        <w:spacing w:after="0"/>
        <w:rPr>
          <w:rFonts w:ascii="Bahnschrift" w:hAnsi="Bahnschrift"/>
          <w:sz w:val="36"/>
          <w:szCs w:val="36"/>
        </w:rPr>
      </w:pPr>
    </w:p>
    <w:p w14:paraId="4FDBE17F" w14:textId="77777777" w:rsidR="00D17A3F" w:rsidRPr="00AA1CA2" w:rsidRDefault="00D17A3F" w:rsidP="00AA1CA2">
      <w:pPr>
        <w:spacing w:after="0"/>
        <w:rPr>
          <w:rFonts w:ascii="Bahnschrift" w:hAnsi="Bahnschrift"/>
          <w:sz w:val="36"/>
          <w:szCs w:val="36"/>
        </w:rPr>
      </w:pPr>
    </w:p>
    <w:p w14:paraId="3C03331F" w14:textId="2885E32C" w:rsidR="00A57256" w:rsidRPr="00AA1CA2" w:rsidRDefault="006F4A10" w:rsidP="00AA1CA2">
      <w:pPr>
        <w:spacing w:after="0"/>
        <w:rPr>
          <w:rFonts w:ascii="Bahnschrift" w:hAnsi="Bahnschrift"/>
          <w:b/>
          <w:bCs/>
          <w:sz w:val="36"/>
          <w:szCs w:val="36"/>
        </w:rPr>
      </w:pPr>
      <w:r>
        <w:rPr>
          <w:rFonts w:ascii="Bahnschrift" w:eastAsia="Times New Roman" w:hAnsi="Bahnschrift" w:cs="Arial"/>
          <w:noProof/>
          <w:color w:val="F8F8F8"/>
          <w:sz w:val="32"/>
          <w:szCs w:val="32"/>
          <w:lang w:val="en-GB" w:eastAsia="en-AU"/>
        </w:rPr>
        <w:lastRenderedPageBreak/>
        <w:drawing>
          <wp:anchor distT="0" distB="0" distL="114300" distR="114300" simplePos="0" relativeHeight="251658332" behindDoc="0" locked="0" layoutInCell="1" allowOverlap="1" wp14:anchorId="43ADB9C9" wp14:editId="2169D166">
            <wp:simplePos x="0" y="0"/>
            <wp:positionH relativeFrom="page">
              <wp:align>left</wp:align>
            </wp:positionH>
            <wp:positionV relativeFrom="page">
              <wp:align>top</wp:align>
            </wp:positionV>
            <wp:extent cx="896400" cy="896400"/>
            <wp:effectExtent l="0" t="0" r="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113"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82040A" w:rsidRPr="00AA1CA2">
        <w:rPr>
          <w:rFonts w:ascii="Bahnschrift" w:hAnsi="Bahnschrift"/>
          <w:bCs/>
          <w:sz w:val="36"/>
          <w:szCs w:val="36"/>
        </w:rPr>
        <w:t xml:space="preserve">Note </w:t>
      </w:r>
      <w:r w:rsidR="00A57256" w:rsidRPr="00AA1CA2">
        <w:rPr>
          <w:rFonts w:ascii="Bahnschrift" w:hAnsi="Bahnschrift"/>
          <w:bCs/>
          <w:sz w:val="36"/>
          <w:szCs w:val="36"/>
        </w:rPr>
        <w:t>10</w:t>
      </w:r>
      <w:r w:rsidR="0082040A" w:rsidRPr="00AA1CA2">
        <w:rPr>
          <w:rFonts w:ascii="Bahnschrift" w:hAnsi="Bahnschrift"/>
          <w:bCs/>
          <w:sz w:val="36"/>
          <w:szCs w:val="36"/>
        </w:rPr>
        <w:t>: provisions</w:t>
      </w:r>
    </w:p>
    <w:tbl>
      <w:tblPr>
        <w:tblW w:w="9643" w:type="dxa"/>
        <w:tblInd w:w="14" w:type="dxa"/>
        <w:tblLayout w:type="fixed"/>
        <w:tblCellMar>
          <w:left w:w="14" w:type="dxa"/>
          <w:right w:w="14" w:type="dxa"/>
        </w:tblCellMar>
        <w:tblLook w:val="0000" w:firstRow="0" w:lastRow="0" w:firstColumn="0" w:lastColumn="0" w:noHBand="0" w:noVBand="0"/>
      </w:tblPr>
      <w:tblGrid>
        <w:gridCol w:w="5040"/>
        <w:gridCol w:w="1440"/>
        <w:gridCol w:w="1586"/>
        <w:gridCol w:w="1577"/>
      </w:tblGrid>
      <w:tr w:rsidR="00A57256" w:rsidRPr="00221202" w14:paraId="54110BC0" w14:textId="77777777" w:rsidTr="00B0782A">
        <w:tc>
          <w:tcPr>
            <w:tcW w:w="5040" w:type="dxa"/>
            <w:shd w:val="clear" w:color="auto" w:fill="auto"/>
            <w:vAlign w:val="bottom"/>
          </w:tcPr>
          <w:p w14:paraId="61CD0B6B" w14:textId="77777777" w:rsidR="00A57256" w:rsidRPr="00221202" w:rsidRDefault="00A57256">
            <w:pPr>
              <w:pStyle w:val="NoteHeading"/>
              <w:spacing w:before="0" w:after="120"/>
              <w:jc w:val="center"/>
              <w:rPr>
                <w:sz w:val="20"/>
                <w:szCs w:val="20"/>
              </w:rPr>
            </w:pPr>
          </w:p>
        </w:tc>
        <w:tc>
          <w:tcPr>
            <w:tcW w:w="1440" w:type="dxa"/>
            <w:shd w:val="clear" w:color="auto" w:fill="auto"/>
            <w:vAlign w:val="bottom"/>
          </w:tcPr>
          <w:p w14:paraId="123BFBF0" w14:textId="77777777" w:rsidR="00A57256" w:rsidRPr="00221202" w:rsidRDefault="00A57256">
            <w:pPr>
              <w:jc w:val="center"/>
              <w:rPr>
                <w:b/>
                <w:bCs/>
              </w:rPr>
            </w:pPr>
          </w:p>
        </w:tc>
        <w:tc>
          <w:tcPr>
            <w:tcW w:w="1586" w:type="dxa"/>
            <w:shd w:val="clear" w:color="auto" w:fill="FCC976" w:themeFill="accent1" w:themeFillTint="99"/>
          </w:tcPr>
          <w:p w14:paraId="223CE787" w14:textId="77777777" w:rsidR="00A57256" w:rsidRPr="009C1347" w:rsidRDefault="00A57256">
            <w:pPr>
              <w:jc w:val="center"/>
              <w:rPr>
                <w:rFonts w:ascii="Trebuchet MS" w:hAnsi="Trebuchet MS"/>
                <w:b/>
                <w:bCs/>
              </w:rPr>
            </w:pPr>
            <w:r w:rsidRPr="009C1347">
              <w:rPr>
                <w:rFonts w:ascii="Trebuchet MS" w:hAnsi="Trebuchet MS"/>
                <w:b/>
                <w:bCs/>
              </w:rPr>
              <w:t>2022</w:t>
            </w:r>
          </w:p>
          <w:p w14:paraId="158AE882" w14:textId="77777777" w:rsidR="00A57256" w:rsidRPr="009C1347" w:rsidRDefault="00A57256">
            <w:pPr>
              <w:pStyle w:val="CurrentYear"/>
              <w:spacing w:before="0" w:after="120"/>
              <w:rPr>
                <w:rFonts w:ascii="Trebuchet MS" w:hAnsi="Trebuchet MS" w:cs="Arial"/>
                <w:color w:val="auto"/>
                <w:sz w:val="20"/>
                <w:szCs w:val="20"/>
                <w:lang w:val="en-AU"/>
              </w:rPr>
            </w:pPr>
            <w:r w:rsidRPr="009C1347">
              <w:rPr>
                <w:rFonts w:ascii="Trebuchet MS" w:eastAsia="Trebuchet MS,Arial" w:hAnsi="Trebuchet MS" w:cs="Trebuchet MS,Arial"/>
                <w:color w:val="auto"/>
                <w:sz w:val="20"/>
                <w:szCs w:val="20"/>
                <w:lang w:val="en-AU"/>
              </w:rPr>
              <w:t>$</w:t>
            </w:r>
          </w:p>
        </w:tc>
        <w:tc>
          <w:tcPr>
            <w:tcW w:w="1577" w:type="dxa"/>
            <w:shd w:val="clear" w:color="auto" w:fill="FDDBA3" w:themeFill="accent1" w:themeFillTint="66"/>
          </w:tcPr>
          <w:p w14:paraId="0D067B20" w14:textId="77777777" w:rsidR="00A57256" w:rsidRPr="009C1347" w:rsidRDefault="00A57256">
            <w:pPr>
              <w:jc w:val="center"/>
              <w:rPr>
                <w:rFonts w:ascii="Trebuchet MS" w:hAnsi="Trebuchet MS"/>
                <w:b/>
                <w:bCs/>
              </w:rPr>
            </w:pPr>
            <w:r w:rsidRPr="009C1347">
              <w:rPr>
                <w:rFonts w:ascii="Trebuchet MS" w:hAnsi="Trebuchet MS"/>
                <w:b/>
                <w:bCs/>
              </w:rPr>
              <w:t>2021</w:t>
            </w:r>
          </w:p>
          <w:p w14:paraId="4CAE416F" w14:textId="77777777" w:rsidR="00A57256" w:rsidRPr="009C1347" w:rsidRDefault="00A57256">
            <w:pPr>
              <w:jc w:val="center"/>
              <w:rPr>
                <w:rFonts w:ascii="Trebuchet MS" w:hAnsi="Trebuchet MS"/>
                <w:b/>
                <w:bCs/>
              </w:rPr>
            </w:pPr>
            <w:r w:rsidRPr="009C1347">
              <w:rPr>
                <w:rFonts w:ascii="Trebuchet MS" w:hAnsi="Trebuchet MS"/>
                <w:b/>
                <w:bCs/>
              </w:rPr>
              <w:t>$</w:t>
            </w:r>
          </w:p>
        </w:tc>
      </w:tr>
      <w:tr w:rsidR="00A57256" w:rsidRPr="00221202" w14:paraId="64B93081" w14:textId="77777777" w:rsidTr="00D87F44">
        <w:tc>
          <w:tcPr>
            <w:tcW w:w="5040" w:type="dxa"/>
            <w:shd w:val="clear" w:color="auto" w:fill="FFFFFF"/>
            <w:vAlign w:val="bottom"/>
          </w:tcPr>
          <w:p w14:paraId="2CFCA915"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NONCURRENT</w:t>
            </w:r>
          </w:p>
        </w:tc>
        <w:tc>
          <w:tcPr>
            <w:tcW w:w="1440" w:type="dxa"/>
            <w:shd w:val="clear" w:color="auto" w:fill="FFFFFF"/>
            <w:vAlign w:val="bottom"/>
          </w:tcPr>
          <w:p w14:paraId="73EF466B" w14:textId="77777777" w:rsidR="00A57256" w:rsidRPr="00221202" w:rsidRDefault="00A57256">
            <w:pPr>
              <w:pStyle w:val="Note"/>
              <w:spacing w:after="60"/>
              <w:rPr>
                <w:rFonts w:ascii="Trebuchet MS" w:hAnsi="Trebuchet MS" w:cs="Arial"/>
                <w:sz w:val="20"/>
                <w:szCs w:val="20"/>
                <w:lang w:val="en-AU"/>
              </w:rPr>
            </w:pPr>
          </w:p>
        </w:tc>
        <w:tc>
          <w:tcPr>
            <w:tcW w:w="1586" w:type="dxa"/>
            <w:shd w:val="clear" w:color="auto" w:fill="FFFFFF"/>
            <w:vAlign w:val="bottom"/>
          </w:tcPr>
          <w:p w14:paraId="3D6D7520" w14:textId="77777777" w:rsidR="00A57256" w:rsidRPr="00221202" w:rsidRDefault="00A57256">
            <w:pPr>
              <w:pStyle w:val="CurrentYear"/>
              <w:spacing w:after="60"/>
              <w:ind w:right="127"/>
              <w:jc w:val="right"/>
              <w:rPr>
                <w:rFonts w:ascii="Trebuchet MS" w:hAnsi="Trebuchet MS" w:cs="Arial"/>
                <w:sz w:val="20"/>
                <w:szCs w:val="20"/>
                <w:lang w:val="en-AU"/>
              </w:rPr>
            </w:pPr>
          </w:p>
        </w:tc>
        <w:tc>
          <w:tcPr>
            <w:tcW w:w="1577" w:type="dxa"/>
            <w:shd w:val="clear" w:color="auto" w:fill="FFFFFF"/>
            <w:vAlign w:val="bottom"/>
          </w:tcPr>
          <w:p w14:paraId="2B332903" w14:textId="77777777" w:rsidR="00A57256" w:rsidRPr="00221202" w:rsidRDefault="00A57256">
            <w:pPr>
              <w:pStyle w:val="CurrentYear"/>
              <w:spacing w:after="60"/>
              <w:ind w:right="149"/>
              <w:jc w:val="right"/>
              <w:rPr>
                <w:rFonts w:ascii="Trebuchet MS" w:hAnsi="Trebuchet MS" w:cs="Arial"/>
                <w:sz w:val="20"/>
                <w:szCs w:val="20"/>
                <w:lang w:val="en-AU"/>
              </w:rPr>
            </w:pPr>
          </w:p>
        </w:tc>
      </w:tr>
      <w:tr w:rsidR="00A57256" w:rsidRPr="00221202" w14:paraId="1BA6FF1F" w14:textId="77777777" w:rsidTr="00D87F44">
        <w:tc>
          <w:tcPr>
            <w:tcW w:w="5040" w:type="dxa"/>
            <w:shd w:val="clear" w:color="auto" w:fill="F8F8F8"/>
            <w:vAlign w:val="bottom"/>
          </w:tcPr>
          <w:p w14:paraId="2F86AB97" w14:textId="77777777" w:rsidR="00A57256" w:rsidRPr="00221202" w:rsidRDefault="00A57256">
            <w:pPr>
              <w:pStyle w:val="Description"/>
              <w:tabs>
                <w:tab w:val="left" w:pos="5503"/>
              </w:tabs>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Employee entitlements – Long service leave</w:t>
            </w:r>
          </w:p>
        </w:tc>
        <w:tc>
          <w:tcPr>
            <w:tcW w:w="1440" w:type="dxa"/>
            <w:shd w:val="clear" w:color="auto" w:fill="F8F8F8"/>
            <w:vAlign w:val="bottom"/>
          </w:tcPr>
          <w:p w14:paraId="5C719AD1" w14:textId="77777777" w:rsidR="00A57256" w:rsidRPr="00221202" w:rsidRDefault="00A57256">
            <w:pPr>
              <w:pStyle w:val="Note"/>
              <w:spacing w:after="60"/>
              <w:rPr>
                <w:rFonts w:ascii="Trebuchet MS" w:hAnsi="Trebuchet MS" w:cs="Arial"/>
                <w:sz w:val="20"/>
                <w:szCs w:val="20"/>
                <w:lang w:val="en-AU"/>
              </w:rPr>
            </w:pPr>
          </w:p>
        </w:tc>
        <w:tc>
          <w:tcPr>
            <w:tcW w:w="1586" w:type="dxa"/>
            <w:tcBorders>
              <w:bottom w:val="single" w:sz="4" w:space="0" w:color="auto"/>
            </w:tcBorders>
            <w:shd w:val="clear" w:color="auto" w:fill="F8F8F8"/>
            <w:vAlign w:val="bottom"/>
          </w:tcPr>
          <w:p w14:paraId="0D4D3166" w14:textId="77777777" w:rsidR="00A57256" w:rsidRPr="00221202" w:rsidRDefault="00A57256">
            <w:pPr>
              <w:pStyle w:val="CurrentYear"/>
              <w:tabs>
                <w:tab w:val="right" w:pos="1214"/>
                <w:tab w:val="left" w:pos="1240"/>
              </w:tabs>
              <w:spacing w:after="60"/>
              <w:ind w:right="127"/>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17,491</w:t>
            </w:r>
          </w:p>
        </w:tc>
        <w:tc>
          <w:tcPr>
            <w:tcW w:w="1577" w:type="dxa"/>
            <w:tcBorders>
              <w:bottom w:val="single" w:sz="4" w:space="0" w:color="auto"/>
            </w:tcBorders>
            <w:shd w:val="clear" w:color="auto" w:fill="F8F8F8"/>
            <w:vAlign w:val="bottom"/>
          </w:tcPr>
          <w:p w14:paraId="656CD7FD" w14:textId="77777777" w:rsidR="00A57256" w:rsidRPr="00221202" w:rsidRDefault="00A57256">
            <w:pPr>
              <w:pStyle w:val="CurrentYear"/>
              <w:tabs>
                <w:tab w:val="right" w:pos="1214"/>
                <w:tab w:val="left" w:pos="1240"/>
              </w:tabs>
              <w:spacing w:after="60"/>
              <w:ind w:right="127"/>
              <w:jc w:val="right"/>
              <w:rPr>
                <w:rFonts w:ascii="Trebuchet MS" w:hAnsi="Trebuchet MS" w:cs="Arial"/>
                <w:b w:val="0"/>
                <w:sz w:val="20"/>
                <w:szCs w:val="20"/>
                <w:lang w:val="en-AU"/>
              </w:rPr>
            </w:pPr>
            <w:r>
              <w:rPr>
                <w:rFonts w:ascii="Trebuchet MS" w:eastAsia="Trebuchet MS,Arial" w:hAnsi="Trebuchet MS" w:cs="Trebuchet MS,Arial"/>
                <w:b w:val="0"/>
                <w:bCs w:val="0"/>
                <w:sz w:val="20"/>
                <w:szCs w:val="20"/>
                <w:lang w:val="en-AU"/>
              </w:rPr>
              <w:t>10,745</w:t>
            </w:r>
          </w:p>
        </w:tc>
      </w:tr>
      <w:tr w:rsidR="00A57256" w:rsidRPr="00221202" w14:paraId="43C47E3A" w14:textId="77777777" w:rsidTr="00D87F44">
        <w:tc>
          <w:tcPr>
            <w:tcW w:w="5040" w:type="dxa"/>
            <w:shd w:val="clear" w:color="auto" w:fill="auto"/>
            <w:vAlign w:val="bottom"/>
          </w:tcPr>
          <w:p w14:paraId="7096058D" w14:textId="77777777" w:rsidR="00A57256" w:rsidRPr="00221202" w:rsidRDefault="00A57256">
            <w:pPr>
              <w:pStyle w:val="Description"/>
              <w:spacing w:after="60"/>
              <w:rPr>
                <w:rFonts w:ascii="Trebuchet MS" w:hAnsi="Trebuchet MS" w:cs="Arial"/>
                <w:sz w:val="20"/>
                <w:szCs w:val="20"/>
                <w:lang w:val="en-AU"/>
              </w:rPr>
            </w:pPr>
          </w:p>
        </w:tc>
        <w:tc>
          <w:tcPr>
            <w:tcW w:w="1440" w:type="dxa"/>
            <w:shd w:val="clear" w:color="auto" w:fill="auto"/>
            <w:vAlign w:val="bottom"/>
          </w:tcPr>
          <w:p w14:paraId="465FE264" w14:textId="77777777" w:rsidR="00A57256" w:rsidRPr="00221202" w:rsidRDefault="00A57256">
            <w:pPr>
              <w:pStyle w:val="Note"/>
              <w:spacing w:after="60"/>
              <w:rPr>
                <w:rFonts w:ascii="Trebuchet MS" w:hAnsi="Trebuchet MS" w:cs="Arial"/>
                <w:sz w:val="20"/>
                <w:szCs w:val="20"/>
                <w:lang w:val="en-AU"/>
              </w:rPr>
            </w:pPr>
          </w:p>
        </w:tc>
        <w:tc>
          <w:tcPr>
            <w:tcW w:w="1586" w:type="dxa"/>
            <w:tcBorders>
              <w:top w:val="single" w:sz="4" w:space="0" w:color="auto"/>
            </w:tcBorders>
            <w:shd w:val="clear" w:color="auto" w:fill="auto"/>
            <w:vAlign w:val="bottom"/>
          </w:tcPr>
          <w:p w14:paraId="677CED05" w14:textId="77777777" w:rsidR="00A57256" w:rsidRPr="00221202" w:rsidRDefault="00A57256">
            <w:pPr>
              <w:pStyle w:val="CurrentYear"/>
              <w:spacing w:after="60"/>
              <w:ind w:right="127"/>
              <w:jc w:val="right"/>
              <w:rPr>
                <w:rFonts w:ascii="Trebuchet MS" w:hAnsi="Trebuchet MS" w:cs="Arial"/>
                <w:sz w:val="20"/>
                <w:szCs w:val="20"/>
                <w:lang w:val="en-AU"/>
              </w:rPr>
            </w:pPr>
          </w:p>
        </w:tc>
        <w:tc>
          <w:tcPr>
            <w:tcW w:w="1577" w:type="dxa"/>
            <w:tcBorders>
              <w:top w:val="single" w:sz="4" w:space="0" w:color="auto"/>
            </w:tcBorders>
            <w:shd w:val="clear" w:color="auto" w:fill="auto"/>
            <w:vAlign w:val="bottom"/>
          </w:tcPr>
          <w:p w14:paraId="3E9DB8BA" w14:textId="77777777" w:rsidR="00A57256" w:rsidRPr="00221202" w:rsidRDefault="00A57256">
            <w:pPr>
              <w:pStyle w:val="CurrentYear"/>
              <w:spacing w:after="60"/>
              <w:ind w:right="127"/>
              <w:jc w:val="right"/>
              <w:rPr>
                <w:rFonts w:ascii="Trebuchet MS" w:hAnsi="Trebuchet MS" w:cs="Arial"/>
                <w:sz w:val="20"/>
                <w:szCs w:val="20"/>
                <w:lang w:val="en-AU"/>
              </w:rPr>
            </w:pPr>
          </w:p>
        </w:tc>
      </w:tr>
    </w:tbl>
    <w:p w14:paraId="642B5BEC" w14:textId="77777777" w:rsidR="00A57256" w:rsidRPr="00AA1CA2" w:rsidRDefault="00A57256" w:rsidP="00AA1CA2">
      <w:pPr>
        <w:spacing w:after="0"/>
        <w:rPr>
          <w:rFonts w:ascii="Bahnschrift" w:hAnsi="Bahnschrift"/>
          <w:sz w:val="36"/>
          <w:szCs w:val="36"/>
        </w:rPr>
      </w:pPr>
    </w:p>
    <w:p w14:paraId="6E72594E" w14:textId="308304C9" w:rsidR="00A57256" w:rsidRPr="00AA1CA2" w:rsidRDefault="0082040A" w:rsidP="00AA1CA2">
      <w:pPr>
        <w:spacing w:after="0"/>
        <w:rPr>
          <w:rFonts w:ascii="Bahnschrift" w:hAnsi="Bahnschrift"/>
          <w:bCs/>
          <w:sz w:val="36"/>
          <w:szCs w:val="36"/>
        </w:rPr>
      </w:pPr>
      <w:r w:rsidRPr="00AA1CA2">
        <w:rPr>
          <w:rFonts w:ascii="Bahnschrift" w:hAnsi="Bahnschrift"/>
          <w:bCs/>
          <w:sz w:val="36"/>
          <w:szCs w:val="36"/>
        </w:rPr>
        <w:t>Note 11: right-of-use assets and leased liability</w:t>
      </w:r>
    </w:p>
    <w:p w14:paraId="33D8E6BE" w14:textId="77777777" w:rsidR="00A57256" w:rsidRPr="00F308B0" w:rsidRDefault="00A57256" w:rsidP="00A57256">
      <w:pPr>
        <w:pStyle w:val="Normal-Hide"/>
        <w:rPr>
          <w:rFonts w:ascii="Trebuchet MS" w:hAnsi="Trebuchet MS" w:cs="Arial"/>
          <w:sz w:val="20"/>
          <w:szCs w:val="20"/>
          <w:highlight w:val="yellow"/>
          <w:lang w:val="en-AU"/>
        </w:rPr>
      </w:pPr>
    </w:p>
    <w:tbl>
      <w:tblPr>
        <w:tblW w:w="9600" w:type="dxa"/>
        <w:tblInd w:w="14" w:type="dxa"/>
        <w:tblLayout w:type="fixed"/>
        <w:tblCellMar>
          <w:left w:w="0" w:type="dxa"/>
          <w:right w:w="0" w:type="dxa"/>
        </w:tblCellMar>
        <w:tblLook w:val="0000" w:firstRow="0" w:lastRow="0" w:firstColumn="0" w:lastColumn="0" w:noHBand="0" w:noVBand="0"/>
      </w:tblPr>
      <w:tblGrid>
        <w:gridCol w:w="5040"/>
        <w:gridCol w:w="1440"/>
        <w:gridCol w:w="1563"/>
        <w:gridCol w:w="1557"/>
      </w:tblGrid>
      <w:tr w:rsidR="00A57256" w:rsidRPr="00F308B0" w14:paraId="2C08C14F" w14:textId="77777777" w:rsidTr="007009F4">
        <w:trPr>
          <w:trHeight w:val="318"/>
        </w:trPr>
        <w:tc>
          <w:tcPr>
            <w:tcW w:w="5040" w:type="dxa"/>
            <w:shd w:val="clear" w:color="auto" w:fill="auto"/>
          </w:tcPr>
          <w:p w14:paraId="2318E5F6" w14:textId="77777777" w:rsidR="00A57256" w:rsidRPr="0016165D" w:rsidRDefault="00A57256">
            <w:pPr>
              <w:pStyle w:val="NoteHeading"/>
              <w:spacing w:before="0" w:after="120"/>
              <w:jc w:val="left"/>
              <w:rPr>
                <w:b w:val="0"/>
                <w:bCs w:val="0"/>
                <w:sz w:val="20"/>
                <w:szCs w:val="20"/>
                <w:highlight w:val="yellow"/>
              </w:rPr>
            </w:pPr>
          </w:p>
          <w:p w14:paraId="0D3AC72B" w14:textId="77777777" w:rsidR="00A57256" w:rsidRPr="007677F9" w:rsidRDefault="00A57256">
            <w:pPr>
              <w:pStyle w:val="NoteHeading"/>
              <w:spacing w:before="0" w:after="120"/>
              <w:jc w:val="left"/>
              <w:rPr>
                <w:sz w:val="20"/>
                <w:szCs w:val="20"/>
                <w:highlight w:val="yellow"/>
              </w:rPr>
            </w:pPr>
            <w:r w:rsidRPr="007677F9">
              <w:rPr>
                <w:sz w:val="20"/>
                <w:szCs w:val="20"/>
              </w:rPr>
              <w:t>Right-of-use Assets</w:t>
            </w:r>
          </w:p>
        </w:tc>
        <w:tc>
          <w:tcPr>
            <w:tcW w:w="1440" w:type="dxa"/>
            <w:shd w:val="clear" w:color="auto" w:fill="auto"/>
            <w:vAlign w:val="bottom"/>
          </w:tcPr>
          <w:p w14:paraId="22F763F6" w14:textId="77777777" w:rsidR="00A57256" w:rsidRPr="00F308B0" w:rsidRDefault="00A57256">
            <w:pPr>
              <w:pStyle w:val="NoteHeading"/>
              <w:spacing w:before="0" w:after="120"/>
              <w:jc w:val="center"/>
              <w:rPr>
                <w:sz w:val="20"/>
                <w:szCs w:val="20"/>
                <w:highlight w:val="yellow"/>
              </w:rPr>
            </w:pPr>
          </w:p>
        </w:tc>
        <w:tc>
          <w:tcPr>
            <w:tcW w:w="1563" w:type="dxa"/>
            <w:shd w:val="clear" w:color="auto" w:fill="FCC976" w:themeFill="accent1" w:themeFillTint="99"/>
          </w:tcPr>
          <w:p w14:paraId="07C295B5" w14:textId="77777777" w:rsidR="00A57256" w:rsidRPr="009C1347" w:rsidRDefault="00A57256">
            <w:pPr>
              <w:pStyle w:val="NoteHeading"/>
              <w:spacing w:before="0" w:after="120"/>
              <w:jc w:val="center"/>
              <w:rPr>
                <w:sz w:val="20"/>
                <w:szCs w:val="20"/>
              </w:rPr>
            </w:pPr>
            <w:r w:rsidRPr="009C1347">
              <w:rPr>
                <w:sz w:val="20"/>
                <w:szCs w:val="20"/>
              </w:rPr>
              <w:t>2022</w:t>
            </w:r>
          </w:p>
          <w:p w14:paraId="4EF60337" w14:textId="77777777" w:rsidR="00A57256" w:rsidRPr="009C1347" w:rsidRDefault="00A57256">
            <w:pPr>
              <w:pStyle w:val="NoteHeading"/>
              <w:spacing w:before="0" w:after="120"/>
              <w:jc w:val="center"/>
              <w:rPr>
                <w:sz w:val="20"/>
                <w:szCs w:val="20"/>
              </w:rPr>
            </w:pPr>
            <w:r w:rsidRPr="009C1347">
              <w:rPr>
                <w:sz w:val="20"/>
                <w:szCs w:val="20"/>
              </w:rPr>
              <w:t>$</w:t>
            </w:r>
          </w:p>
        </w:tc>
        <w:tc>
          <w:tcPr>
            <w:tcW w:w="1557" w:type="dxa"/>
            <w:shd w:val="clear" w:color="auto" w:fill="FDDBA3" w:themeFill="accent1" w:themeFillTint="66"/>
          </w:tcPr>
          <w:p w14:paraId="4EE6333D" w14:textId="77777777" w:rsidR="00A57256" w:rsidRPr="009C1347" w:rsidRDefault="00A57256">
            <w:pPr>
              <w:pStyle w:val="NoteHeading"/>
              <w:spacing w:before="0" w:after="120"/>
              <w:jc w:val="center"/>
              <w:rPr>
                <w:sz w:val="20"/>
                <w:szCs w:val="20"/>
              </w:rPr>
            </w:pPr>
            <w:r w:rsidRPr="009C1347">
              <w:rPr>
                <w:sz w:val="20"/>
                <w:szCs w:val="20"/>
              </w:rPr>
              <w:t>2021</w:t>
            </w:r>
          </w:p>
          <w:p w14:paraId="70489854" w14:textId="77777777" w:rsidR="00A57256" w:rsidRPr="009C1347" w:rsidRDefault="00A57256">
            <w:pPr>
              <w:pStyle w:val="NoteHeading"/>
              <w:spacing w:before="0" w:after="120"/>
              <w:jc w:val="center"/>
              <w:rPr>
                <w:sz w:val="20"/>
                <w:szCs w:val="20"/>
              </w:rPr>
            </w:pPr>
            <w:r w:rsidRPr="009C1347">
              <w:rPr>
                <w:sz w:val="20"/>
                <w:szCs w:val="20"/>
              </w:rPr>
              <w:t>$</w:t>
            </w:r>
          </w:p>
        </w:tc>
      </w:tr>
      <w:tr w:rsidR="00A57256" w:rsidRPr="00F308B0" w14:paraId="32E1AD19" w14:textId="77777777" w:rsidTr="0016165D">
        <w:trPr>
          <w:cantSplit/>
          <w:trHeight w:val="318"/>
        </w:trPr>
        <w:tc>
          <w:tcPr>
            <w:tcW w:w="5040" w:type="dxa"/>
            <w:shd w:val="clear" w:color="auto" w:fill="F8F8F8"/>
          </w:tcPr>
          <w:p w14:paraId="66ECB1AA" w14:textId="77777777" w:rsidR="00A57256" w:rsidRPr="0016165D" w:rsidRDefault="00A57256">
            <w:pPr>
              <w:pStyle w:val="Tabletext9pt"/>
              <w:spacing w:after="60"/>
              <w:rPr>
                <w:rStyle w:val="Tablecharbold9pt"/>
                <w:rFonts w:ascii="Trebuchet MS" w:hAnsi="Trebuchet MS" w:cs="Arial"/>
                <w:b w:val="0"/>
                <w:sz w:val="20"/>
                <w:highlight w:val="yellow"/>
              </w:rPr>
            </w:pPr>
            <w:r w:rsidRPr="0016165D">
              <w:rPr>
                <w:rStyle w:val="Tablecharbold9pt"/>
                <w:rFonts w:ascii="Trebuchet MS" w:hAnsi="Trebuchet MS" w:cs="Arial"/>
                <w:b w:val="0"/>
                <w:sz w:val="20"/>
              </w:rPr>
              <w:t>Leased building – right-of-use</w:t>
            </w:r>
          </w:p>
        </w:tc>
        <w:tc>
          <w:tcPr>
            <w:tcW w:w="1440" w:type="dxa"/>
            <w:shd w:val="clear" w:color="auto" w:fill="F8F8F8"/>
          </w:tcPr>
          <w:p w14:paraId="2168A8EB" w14:textId="77777777" w:rsidR="00A57256" w:rsidRPr="00F308B0" w:rsidRDefault="00A57256">
            <w:pPr>
              <w:pStyle w:val="Tabletext9pt"/>
              <w:spacing w:after="60"/>
              <w:jc w:val="center"/>
              <w:rPr>
                <w:rFonts w:ascii="Trebuchet MS" w:hAnsi="Trebuchet MS" w:cs="Arial"/>
                <w:sz w:val="20"/>
                <w:highlight w:val="yellow"/>
              </w:rPr>
            </w:pPr>
          </w:p>
        </w:tc>
        <w:tc>
          <w:tcPr>
            <w:tcW w:w="1563" w:type="dxa"/>
            <w:shd w:val="clear" w:color="auto" w:fill="F8F8F8"/>
          </w:tcPr>
          <w:p w14:paraId="4724F0E6" w14:textId="77777777" w:rsidR="00A57256" w:rsidRPr="00DF19E5" w:rsidRDefault="00A57256">
            <w:pPr>
              <w:pStyle w:val="Tabletext9pt"/>
              <w:spacing w:after="60"/>
              <w:ind w:right="-717"/>
              <w:jc w:val="center"/>
              <w:rPr>
                <w:rFonts w:ascii="Trebuchet MS" w:hAnsi="Trebuchet MS" w:cs="Arial"/>
                <w:sz w:val="20"/>
              </w:rPr>
            </w:pPr>
            <w:r>
              <w:rPr>
                <w:rFonts w:ascii="Trebuchet MS" w:hAnsi="Trebuchet MS" w:cs="Arial"/>
                <w:sz w:val="20"/>
              </w:rPr>
              <w:t>669,790</w:t>
            </w:r>
          </w:p>
        </w:tc>
        <w:tc>
          <w:tcPr>
            <w:tcW w:w="1557" w:type="dxa"/>
            <w:shd w:val="clear" w:color="auto" w:fill="F8F8F8"/>
          </w:tcPr>
          <w:p w14:paraId="6F3A83DD" w14:textId="77777777" w:rsidR="00A57256" w:rsidRPr="00201E4E" w:rsidRDefault="00A57256">
            <w:pPr>
              <w:pStyle w:val="Tabletext9pt"/>
              <w:spacing w:after="60"/>
              <w:ind w:right="-717"/>
              <w:jc w:val="center"/>
              <w:rPr>
                <w:rFonts w:ascii="Trebuchet MS" w:hAnsi="Trebuchet MS" w:cs="Arial"/>
                <w:sz w:val="20"/>
              </w:rPr>
            </w:pPr>
            <w:r>
              <w:rPr>
                <w:rFonts w:ascii="Trebuchet MS" w:hAnsi="Trebuchet MS" w:cs="Arial"/>
                <w:sz w:val="20"/>
              </w:rPr>
              <w:t>669,790</w:t>
            </w:r>
          </w:p>
        </w:tc>
      </w:tr>
      <w:tr w:rsidR="00A57256" w:rsidRPr="00F308B0" w14:paraId="2B725794" w14:textId="77777777">
        <w:trPr>
          <w:cantSplit/>
          <w:trHeight w:val="318"/>
        </w:trPr>
        <w:tc>
          <w:tcPr>
            <w:tcW w:w="5040" w:type="dxa"/>
            <w:shd w:val="clear" w:color="auto" w:fill="auto"/>
          </w:tcPr>
          <w:p w14:paraId="16BA5CA5" w14:textId="77777777" w:rsidR="00A57256" w:rsidRPr="0016165D" w:rsidRDefault="00A57256">
            <w:pPr>
              <w:pStyle w:val="Tabletext9pt"/>
              <w:spacing w:after="60"/>
              <w:rPr>
                <w:rStyle w:val="Tablecharbold9pt"/>
                <w:rFonts w:ascii="Trebuchet MS" w:hAnsi="Trebuchet MS" w:cs="Arial"/>
                <w:b w:val="0"/>
                <w:sz w:val="20"/>
              </w:rPr>
            </w:pPr>
            <w:r w:rsidRPr="0016165D">
              <w:rPr>
                <w:rStyle w:val="Tablecharbold9pt"/>
                <w:rFonts w:ascii="Trebuchet MS" w:hAnsi="Trebuchet MS" w:cs="Arial"/>
                <w:b w:val="0"/>
                <w:sz w:val="20"/>
              </w:rPr>
              <w:t xml:space="preserve">Accumulated amortisation – Leased Buildings </w:t>
            </w:r>
          </w:p>
        </w:tc>
        <w:tc>
          <w:tcPr>
            <w:tcW w:w="1440" w:type="dxa"/>
            <w:shd w:val="clear" w:color="auto" w:fill="auto"/>
          </w:tcPr>
          <w:p w14:paraId="0680E123" w14:textId="77777777" w:rsidR="00A57256" w:rsidRPr="00F308B0" w:rsidRDefault="00A57256">
            <w:pPr>
              <w:pStyle w:val="Tabletext9pt"/>
              <w:spacing w:after="60"/>
              <w:jc w:val="center"/>
              <w:rPr>
                <w:rFonts w:ascii="Trebuchet MS" w:hAnsi="Trebuchet MS" w:cs="Arial"/>
                <w:sz w:val="20"/>
                <w:highlight w:val="yellow"/>
              </w:rPr>
            </w:pPr>
          </w:p>
        </w:tc>
        <w:tc>
          <w:tcPr>
            <w:tcW w:w="1563" w:type="dxa"/>
            <w:tcBorders>
              <w:bottom w:val="single" w:sz="4" w:space="0" w:color="auto"/>
            </w:tcBorders>
            <w:shd w:val="clear" w:color="auto" w:fill="auto"/>
          </w:tcPr>
          <w:p w14:paraId="1949C23A" w14:textId="77777777" w:rsidR="00A57256" w:rsidRDefault="00A57256">
            <w:pPr>
              <w:pStyle w:val="Tabletext9pt"/>
              <w:spacing w:after="60"/>
              <w:ind w:right="-717"/>
              <w:jc w:val="center"/>
              <w:rPr>
                <w:rFonts w:ascii="Trebuchet MS" w:hAnsi="Trebuchet MS" w:cs="Arial"/>
                <w:sz w:val="20"/>
              </w:rPr>
            </w:pPr>
            <w:r>
              <w:rPr>
                <w:rFonts w:ascii="Trebuchet MS" w:hAnsi="Trebuchet MS" w:cs="Arial"/>
                <w:sz w:val="20"/>
              </w:rPr>
              <w:t>(234,725)</w:t>
            </w:r>
          </w:p>
        </w:tc>
        <w:tc>
          <w:tcPr>
            <w:tcW w:w="1557" w:type="dxa"/>
            <w:tcBorders>
              <w:bottom w:val="single" w:sz="4" w:space="0" w:color="auto"/>
            </w:tcBorders>
            <w:shd w:val="clear" w:color="auto" w:fill="auto"/>
          </w:tcPr>
          <w:p w14:paraId="3DACDBA0" w14:textId="77777777" w:rsidR="00A57256" w:rsidRDefault="00A57256">
            <w:pPr>
              <w:pStyle w:val="Tabletext9pt"/>
              <w:spacing w:after="60"/>
              <w:ind w:right="-717"/>
              <w:jc w:val="center"/>
              <w:rPr>
                <w:rFonts w:ascii="Trebuchet MS" w:hAnsi="Trebuchet MS" w:cs="Arial"/>
                <w:sz w:val="20"/>
              </w:rPr>
            </w:pPr>
            <w:r>
              <w:rPr>
                <w:rFonts w:ascii="Trebuchet MS" w:hAnsi="Trebuchet MS" w:cs="Arial"/>
                <w:sz w:val="20"/>
              </w:rPr>
              <w:t>(100,469)</w:t>
            </w:r>
          </w:p>
        </w:tc>
      </w:tr>
      <w:tr w:rsidR="00A57256" w:rsidRPr="00F308B0" w14:paraId="15193DE6" w14:textId="77777777" w:rsidTr="0016165D">
        <w:trPr>
          <w:cantSplit/>
          <w:trHeight w:val="318"/>
        </w:trPr>
        <w:tc>
          <w:tcPr>
            <w:tcW w:w="5040" w:type="dxa"/>
            <w:shd w:val="clear" w:color="auto" w:fill="F8F8F8"/>
          </w:tcPr>
          <w:p w14:paraId="5C96830F" w14:textId="77777777" w:rsidR="00A57256" w:rsidRPr="0016165D" w:rsidRDefault="00A57256">
            <w:pPr>
              <w:pStyle w:val="Tabletext9pt"/>
              <w:spacing w:after="60"/>
              <w:rPr>
                <w:rStyle w:val="Tablecharbold9pt"/>
                <w:rFonts w:ascii="Trebuchet MS" w:hAnsi="Trebuchet MS" w:cs="Arial"/>
                <w:b w:val="0"/>
                <w:sz w:val="20"/>
              </w:rPr>
            </w:pPr>
            <w:r w:rsidRPr="0016165D">
              <w:rPr>
                <w:rStyle w:val="Tablecharbold9pt"/>
                <w:rFonts w:ascii="Trebuchet MS" w:hAnsi="Trebuchet MS" w:cs="Arial"/>
                <w:b w:val="0"/>
                <w:sz w:val="20"/>
              </w:rPr>
              <w:t>Total Leased Building</w:t>
            </w:r>
          </w:p>
        </w:tc>
        <w:tc>
          <w:tcPr>
            <w:tcW w:w="1440" w:type="dxa"/>
            <w:shd w:val="clear" w:color="auto" w:fill="F8F8F8"/>
          </w:tcPr>
          <w:p w14:paraId="152EBC6E" w14:textId="77777777" w:rsidR="00A57256" w:rsidRPr="00F308B0" w:rsidRDefault="00A57256">
            <w:pPr>
              <w:pStyle w:val="Tabletext9pt"/>
              <w:spacing w:after="60"/>
              <w:jc w:val="center"/>
              <w:rPr>
                <w:rFonts w:ascii="Trebuchet MS" w:hAnsi="Trebuchet MS" w:cs="Arial"/>
                <w:sz w:val="20"/>
                <w:highlight w:val="yellow"/>
              </w:rPr>
            </w:pPr>
          </w:p>
        </w:tc>
        <w:tc>
          <w:tcPr>
            <w:tcW w:w="1563" w:type="dxa"/>
            <w:tcBorders>
              <w:top w:val="single" w:sz="4" w:space="0" w:color="auto"/>
              <w:bottom w:val="single" w:sz="4" w:space="0" w:color="auto"/>
            </w:tcBorders>
            <w:shd w:val="clear" w:color="auto" w:fill="F8F8F8"/>
          </w:tcPr>
          <w:p w14:paraId="3CFF839B" w14:textId="77777777" w:rsidR="00A57256" w:rsidRDefault="00A57256">
            <w:pPr>
              <w:pStyle w:val="Tabletext9pt"/>
              <w:spacing w:after="60"/>
              <w:ind w:right="-717"/>
              <w:jc w:val="center"/>
              <w:rPr>
                <w:rFonts w:ascii="Trebuchet MS" w:hAnsi="Trebuchet MS" w:cs="Arial"/>
                <w:sz w:val="20"/>
              </w:rPr>
            </w:pPr>
            <w:r>
              <w:rPr>
                <w:rFonts w:ascii="Trebuchet MS" w:hAnsi="Trebuchet MS" w:cs="Arial"/>
                <w:sz w:val="20"/>
              </w:rPr>
              <w:t>435,065</w:t>
            </w:r>
          </w:p>
        </w:tc>
        <w:tc>
          <w:tcPr>
            <w:tcW w:w="1557" w:type="dxa"/>
            <w:tcBorders>
              <w:top w:val="single" w:sz="4" w:space="0" w:color="auto"/>
              <w:bottom w:val="single" w:sz="4" w:space="0" w:color="auto"/>
            </w:tcBorders>
            <w:shd w:val="clear" w:color="auto" w:fill="F8F8F8"/>
          </w:tcPr>
          <w:p w14:paraId="31689B44" w14:textId="77777777" w:rsidR="00A57256" w:rsidRDefault="00A57256">
            <w:pPr>
              <w:pStyle w:val="Tabletext9pt"/>
              <w:spacing w:after="60"/>
              <w:ind w:right="-717"/>
              <w:jc w:val="center"/>
              <w:rPr>
                <w:rFonts w:ascii="Trebuchet MS" w:hAnsi="Trebuchet MS" w:cs="Arial"/>
                <w:sz w:val="20"/>
              </w:rPr>
            </w:pPr>
            <w:r>
              <w:rPr>
                <w:rFonts w:ascii="Trebuchet MS" w:hAnsi="Trebuchet MS" w:cs="Arial"/>
                <w:sz w:val="20"/>
              </w:rPr>
              <w:t>569,321</w:t>
            </w:r>
          </w:p>
        </w:tc>
      </w:tr>
      <w:tr w:rsidR="00A57256" w:rsidRPr="00F308B0" w14:paraId="4FA97E36" w14:textId="77777777">
        <w:trPr>
          <w:cantSplit/>
          <w:trHeight w:val="318"/>
        </w:trPr>
        <w:tc>
          <w:tcPr>
            <w:tcW w:w="5040" w:type="dxa"/>
            <w:shd w:val="clear" w:color="auto" w:fill="auto"/>
          </w:tcPr>
          <w:p w14:paraId="04684AE5" w14:textId="77777777" w:rsidR="00A57256" w:rsidRDefault="00A57256">
            <w:pPr>
              <w:pStyle w:val="Tabletext9pt"/>
              <w:spacing w:after="60"/>
              <w:rPr>
                <w:rStyle w:val="Tablecharbold9pt"/>
                <w:rFonts w:ascii="Trebuchet MS" w:hAnsi="Trebuchet MS" w:cs="Arial"/>
                <w:b w:val="0"/>
                <w:sz w:val="20"/>
              </w:rPr>
            </w:pPr>
          </w:p>
        </w:tc>
        <w:tc>
          <w:tcPr>
            <w:tcW w:w="1440" w:type="dxa"/>
            <w:shd w:val="clear" w:color="auto" w:fill="auto"/>
          </w:tcPr>
          <w:p w14:paraId="300DD85B" w14:textId="77777777" w:rsidR="00A57256" w:rsidRPr="00F308B0" w:rsidRDefault="00A57256">
            <w:pPr>
              <w:pStyle w:val="Tabletext9pt"/>
              <w:spacing w:after="60"/>
              <w:jc w:val="center"/>
              <w:rPr>
                <w:rFonts w:ascii="Trebuchet MS" w:hAnsi="Trebuchet MS" w:cs="Arial"/>
                <w:sz w:val="20"/>
                <w:highlight w:val="yellow"/>
              </w:rPr>
            </w:pPr>
          </w:p>
        </w:tc>
        <w:tc>
          <w:tcPr>
            <w:tcW w:w="1563" w:type="dxa"/>
            <w:tcBorders>
              <w:top w:val="single" w:sz="4" w:space="0" w:color="auto"/>
            </w:tcBorders>
            <w:shd w:val="clear" w:color="auto" w:fill="auto"/>
          </w:tcPr>
          <w:p w14:paraId="1E31F87F" w14:textId="77777777" w:rsidR="00A57256" w:rsidRDefault="00A57256">
            <w:pPr>
              <w:pStyle w:val="Tabletext9pt"/>
              <w:spacing w:after="60"/>
              <w:ind w:right="-717"/>
              <w:jc w:val="center"/>
              <w:rPr>
                <w:rFonts w:ascii="Trebuchet MS" w:hAnsi="Trebuchet MS" w:cs="Arial"/>
                <w:sz w:val="20"/>
              </w:rPr>
            </w:pPr>
          </w:p>
        </w:tc>
        <w:tc>
          <w:tcPr>
            <w:tcW w:w="1557" w:type="dxa"/>
            <w:tcBorders>
              <w:top w:val="single" w:sz="4" w:space="0" w:color="auto"/>
            </w:tcBorders>
            <w:shd w:val="clear" w:color="auto" w:fill="auto"/>
          </w:tcPr>
          <w:p w14:paraId="7E16E704" w14:textId="77777777" w:rsidR="00A57256" w:rsidRDefault="00A57256">
            <w:pPr>
              <w:pStyle w:val="Tabletext9pt"/>
              <w:spacing w:after="60"/>
              <w:ind w:right="-717"/>
              <w:jc w:val="center"/>
              <w:rPr>
                <w:rFonts w:ascii="Trebuchet MS" w:hAnsi="Trebuchet MS" w:cs="Arial"/>
                <w:sz w:val="20"/>
              </w:rPr>
            </w:pPr>
          </w:p>
        </w:tc>
      </w:tr>
      <w:tr w:rsidR="00A57256" w:rsidRPr="00F308B0" w14:paraId="212D81F4" w14:textId="77777777" w:rsidTr="0016165D">
        <w:trPr>
          <w:cantSplit/>
          <w:trHeight w:val="318"/>
        </w:trPr>
        <w:tc>
          <w:tcPr>
            <w:tcW w:w="5040" w:type="dxa"/>
            <w:shd w:val="clear" w:color="auto" w:fill="FFFFFF"/>
          </w:tcPr>
          <w:p w14:paraId="345BBDE7" w14:textId="77777777" w:rsidR="00A57256" w:rsidRDefault="00A57256">
            <w:pPr>
              <w:pStyle w:val="Tabletext9pt"/>
              <w:spacing w:after="60"/>
              <w:rPr>
                <w:rStyle w:val="Tablecharbold9pt"/>
                <w:rFonts w:ascii="Trebuchet MS" w:hAnsi="Trebuchet MS" w:cs="Arial"/>
                <w:b w:val="0"/>
                <w:sz w:val="20"/>
              </w:rPr>
            </w:pPr>
            <w:r w:rsidRPr="00201E4E">
              <w:rPr>
                <w:rFonts w:ascii="Trebuchet MS" w:hAnsi="Trebuchet MS" w:cs="Arial"/>
                <w:sz w:val="20"/>
              </w:rPr>
              <w:t>Motor Vehicle</w:t>
            </w:r>
          </w:p>
        </w:tc>
        <w:tc>
          <w:tcPr>
            <w:tcW w:w="1440" w:type="dxa"/>
            <w:shd w:val="clear" w:color="auto" w:fill="FFFFFF"/>
          </w:tcPr>
          <w:p w14:paraId="3E910A0E" w14:textId="77777777" w:rsidR="00A57256" w:rsidRPr="00F308B0" w:rsidRDefault="00A57256">
            <w:pPr>
              <w:pStyle w:val="Tabletext9pt"/>
              <w:spacing w:after="60"/>
              <w:jc w:val="center"/>
              <w:rPr>
                <w:rFonts w:ascii="Trebuchet MS" w:hAnsi="Trebuchet MS" w:cs="Arial"/>
                <w:sz w:val="20"/>
                <w:highlight w:val="yellow"/>
              </w:rPr>
            </w:pPr>
          </w:p>
        </w:tc>
        <w:tc>
          <w:tcPr>
            <w:tcW w:w="1563" w:type="dxa"/>
            <w:shd w:val="clear" w:color="auto" w:fill="FFFFFF"/>
          </w:tcPr>
          <w:p w14:paraId="5D3B8B55" w14:textId="77777777" w:rsidR="00A57256" w:rsidRDefault="00A57256">
            <w:pPr>
              <w:pStyle w:val="Tabletext9pt"/>
              <w:spacing w:after="60"/>
              <w:ind w:right="-717"/>
              <w:jc w:val="center"/>
              <w:rPr>
                <w:rFonts w:ascii="Trebuchet MS" w:hAnsi="Trebuchet MS" w:cs="Arial"/>
                <w:sz w:val="20"/>
              </w:rPr>
            </w:pPr>
            <w:r>
              <w:rPr>
                <w:rFonts w:ascii="Trebuchet MS" w:hAnsi="Trebuchet MS" w:cs="Arial"/>
                <w:sz w:val="20"/>
              </w:rPr>
              <w:t>45,574</w:t>
            </w:r>
          </w:p>
        </w:tc>
        <w:tc>
          <w:tcPr>
            <w:tcW w:w="1557" w:type="dxa"/>
            <w:shd w:val="clear" w:color="auto" w:fill="FFFFFF"/>
          </w:tcPr>
          <w:p w14:paraId="505D2A53" w14:textId="77777777" w:rsidR="00A57256" w:rsidRDefault="00A57256">
            <w:pPr>
              <w:pStyle w:val="Tabletext9pt"/>
              <w:spacing w:after="60"/>
              <w:ind w:right="-717"/>
              <w:jc w:val="center"/>
              <w:rPr>
                <w:rFonts w:ascii="Trebuchet MS" w:hAnsi="Trebuchet MS" w:cs="Arial"/>
                <w:sz w:val="20"/>
              </w:rPr>
            </w:pPr>
            <w:r>
              <w:rPr>
                <w:rFonts w:ascii="Trebuchet MS" w:hAnsi="Trebuchet MS" w:cs="Arial"/>
                <w:sz w:val="20"/>
              </w:rPr>
              <w:t>12,007</w:t>
            </w:r>
          </w:p>
        </w:tc>
      </w:tr>
      <w:tr w:rsidR="00A57256" w:rsidRPr="00F308B0" w14:paraId="467211B1" w14:textId="77777777" w:rsidTr="0016165D">
        <w:trPr>
          <w:cantSplit/>
          <w:trHeight w:val="318"/>
        </w:trPr>
        <w:tc>
          <w:tcPr>
            <w:tcW w:w="5040" w:type="dxa"/>
            <w:shd w:val="clear" w:color="auto" w:fill="F8F8F8"/>
          </w:tcPr>
          <w:p w14:paraId="69DF3246" w14:textId="77777777" w:rsidR="00A57256" w:rsidRPr="0016165D" w:rsidRDefault="00A57256">
            <w:pPr>
              <w:pStyle w:val="Tabletext9pt"/>
              <w:spacing w:after="60"/>
              <w:rPr>
                <w:rFonts w:ascii="Trebuchet MS" w:hAnsi="Trebuchet MS" w:cs="Arial"/>
                <w:b/>
                <w:bCs/>
                <w:sz w:val="20"/>
              </w:rPr>
            </w:pPr>
            <w:r w:rsidRPr="0016165D">
              <w:rPr>
                <w:rStyle w:val="Tablecharbold9pt"/>
                <w:rFonts w:ascii="Trebuchet MS" w:hAnsi="Trebuchet MS" w:cs="Arial"/>
                <w:b w:val="0"/>
                <w:bCs/>
                <w:sz w:val="20"/>
              </w:rPr>
              <w:t>Accumulated amortisation – Motor Vehicle</w:t>
            </w:r>
          </w:p>
        </w:tc>
        <w:tc>
          <w:tcPr>
            <w:tcW w:w="1440" w:type="dxa"/>
            <w:shd w:val="clear" w:color="auto" w:fill="F8F8F8"/>
          </w:tcPr>
          <w:p w14:paraId="32988FF5" w14:textId="77777777" w:rsidR="00A57256" w:rsidRPr="00F308B0" w:rsidRDefault="00A57256">
            <w:pPr>
              <w:pStyle w:val="Tabletext9pt"/>
              <w:spacing w:after="60"/>
              <w:jc w:val="center"/>
              <w:rPr>
                <w:rFonts w:ascii="Trebuchet MS" w:hAnsi="Trebuchet MS" w:cs="Arial"/>
                <w:sz w:val="20"/>
                <w:highlight w:val="yellow"/>
              </w:rPr>
            </w:pPr>
          </w:p>
        </w:tc>
        <w:tc>
          <w:tcPr>
            <w:tcW w:w="1563" w:type="dxa"/>
            <w:shd w:val="clear" w:color="auto" w:fill="F8F8F8"/>
          </w:tcPr>
          <w:p w14:paraId="21D76C64" w14:textId="77777777" w:rsidR="00A57256" w:rsidRPr="00DF19E5" w:rsidRDefault="00A57256">
            <w:pPr>
              <w:pStyle w:val="Tabletext9pt"/>
              <w:spacing w:after="60"/>
              <w:ind w:right="-717"/>
              <w:jc w:val="center"/>
              <w:rPr>
                <w:rFonts w:ascii="Trebuchet MS" w:hAnsi="Trebuchet MS" w:cs="Arial"/>
                <w:sz w:val="20"/>
              </w:rPr>
            </w:pPr>
            <w:r>
              <w:rPr>
                <w:rFonts w:ascii="Trebuchet MS" w:hAnsi="Trebuchet MS" w:cs="Arial"/>
                <w:sz w:val="20"/>
              </w:rPr>
              <w:t>(13,434)</w:t>
            </w:r>
          </w:p>
        </w:tc>
        <w:tc>
          <w:tcPr>
            <w:tcW w:w="1557" w:type="dxa"/>
            <w:shd w:val="clear" w:color="auto" w:fill="F8F8F8"/>
          </w:tcPr>
          <w:p w14:paraId="60660F9E" w14:textId="77777777" w:rsidR="00A57256" w:rsidRPr="00201E4E" w:rsidRDefault="00A57256">
            <w:pPr>
              <w:pStyle w:val="Tabletext9pt"/>
              <w:spacing w:after="60"/>
              <w:ind w:right="-717"/>
              <w:jc w:val="center"/>
              <w:rPr>
                <w:rFonts w:ascii="Trebuchet MS" w:hAnsi="Trebuchet MS" w:cs="Arial"/>
                <w:sz w:val="20"/>
              </w:rPr>
            </w:pPr>
            <w:r>
              <w:rPr>
                <w:rFonts w:ascii="Trebuchet MS" w:hAnsi="Trebuchet MS" w:cs="Arial"/>
                <w:sz w:val="20"/>
              </w:rPr>
              <w:t xml:space="preserve">  (10,673)</w:t>
            </w:r>
          </w:p>
        </w:tc>
      </w:tr>
      <w:tr w:rsidR="00A57256" w:rsidRPr="00221202" w14:paraId="60233931" w14:textId="77777777" w:rsidTr="0016165D">
        <w:trPr>
          <w:cantSplit/>
          <w:trHeight w:val="318"/>
        </w:trPr>
        <w:tc>
          <w:tcPr>
            <w:tcW w:w="5040" w:type="dxa"/>
            <w:shd w:val="clear" w:color="auto" w:fill="FFFFFF"/>
          </w:tcPr>
          <w:p w14:paraId="211D7F5B" w14:textId="77777777" w:rsidR="00A57256" w:rsidRPr="00200364" w:rsidRDefault="00A57256">
            <w:pPr>
              <w:pStyle w:val="Tabletext9pt"/>
              <w:spacing w:after="60"/>
              <w:rPr>
                <w:rFonts w:ascii="Trebuchet MS" w:hAnsi="Trebuchet MS" w:cs="Arial"/>
                <w:sz w:val="20"/>
              </w:rPr>
            </w:pPr>
            <w:r w:rsidRPr="00200364">
              <w:rPr>
                <w:rFonts w:ascii="Trebuchet MS" w:hAnsi="Trebuchet MS" w:cs="Arial"/>
                <w:sz w:val="20"/>
              </w:rPr>
              <w:t>Total Motor Vehicle</w:t>
            </w:r>
          </w:p>
        </w:tc>
        <w:tc>
          <w:tcPr>
            <w:tcW w:w="1440" w:type="dxa"/>
            <w:shd w:val="clear" w:color="auto" w:fill="FFFFFF"/>
          </w:tcPr>
          <w:p w14:paraId="03AB878D" w14:textId="77777777" w:rsidR="00A57256" w:rsidRPr="00F308B0" w:rsidRDefault="00A57256">
            <w:pPr>
              <w:pStyle w:val="Tabletext9pt"/>
              <w:spacing w:after="60"/>
              <w:jc w:val="center"/>
              <w:rPr>
                <w:rFonts w:ascii="Trebuchet MS" w:hAnsi="Trebuchet MS" w:cs="Arial"/>
                <w:sz w:val="20"/>
                <w:highlight w:val="yellow"/>
              </w:rPr>
            </w:pPr>
          </w:p>
        </w:tc>
        <w:tc>
          <w:tcPr>
            <w:tcW w:w="1563" w:type="dxa"/>
            <w:tcBorders>
              <w:top w:val="single" w:sz="4" w:space="0" w:color="auto"/>
              <w:bottom w:val="single" w:sz="4" w:space="0" w:color="auto"/>
            </w:tcBorders>
            <w:shd w:val="clear" w:color="auto" w:fill="FFFFFF"/>
          </w:tcPr>
          <w:p w14:paraId="667BD641" w14:textId="77777777" w:rsidR="00A57256" w:rsidRPr="00DF19E5" w:rsidRDefault="00A57256">
            <w:pPr>
              <w:pStyle w:val="Tabletext9pt"/>
              <w:tabs>
                <w:tab w:val="right" w:pos="1563"/>
              </w:tabs>
              <w:spacing w:after="60"/>
              <w:ind w:right="105"/>
              <w:jc w:val="right"/>
              <w:rPr>
                <w:rFonts w:ascii="Trebuchet MS" w:hAnsi="Trebuchet MS" w:cs="Arial"/>
                <w:sz w:val="20"/>
              </w:rPr>
            </w:pPr>
            <w:r>
              <w:rPr>
                <w:rFonts w:ascii="Trebuchet MS" w:hAnsi="Trebuchet MS" w:cs="Arial"/>
                <w:sz w:val="20"/>
              </w:rPr>
              <w:t>32,140</w:t>
            </w:r>
          </w:p>
        </w:tc>
        <w:tc>
          <w:tcPr>
            <w:tcW w:w="1557" w:type="dxa"/>
            <w:tcBorders>
              <w:top w:val="single" w:sz="4" w:space="0" w:color="auto"/>
              <w:bottom w:val="single" w:sz="4" w:space="0" w:color="auto"/>
            </w:tcBorders>
            <w:shd w:val="clear" w:color="auto" w:fill="FFFFFF"/>
          </w:tcPr>
          <w:p w14:paraId="37D777FF" w14:textId="77777777" w:rsidR="00A57256" w:rsidRPr="00221202" w:rsidRDefault="00A57256">
            <w:pPr>
              <w:pStyle w:val="Tabletext9pt"/>
              <w:tabs>
                <w:tab w:val="right" w:pos="1563"/>
              </w:tabs>
              <w:spacing w:after="60"/>
              <w:ind w:right="105"/>
              <w:jc w:val="right"/>
              <w:rPr>
                <w:rFonts w:ascii="Trebuchet MS" w:hAnsi="Trebuchet MS" w:cs="Arial"/>
                <w:sz w:val="20"/>
              </w:rPr>
            </w:pPr>
            <w:r>
              <w:rPr>
                <w:rFonts w:ascii="Trebuchet MS" w:hAnsi="Trebuchet MS" w:cs="Arial"/>
                <w:sz w:val="20"/>
              </w:rPr>
              <w:t>1,334</w:t>
            </w:r>
          </w:p>
        </w:tc>
      </w:tr>
      <w:tr w:rsidR="00A57256" w:rsidRPr="00221202" w14:paraId="0EEAA7C8" w14:textId="77777777" w:rsidTr="0016165D">
        <w:trPr>
          <w:cantSplit/>
          <w:trHeight w:val="318"/>
        </w:trPr>
        <w:tc>
          <w:tcPr>
            <w:tcW w:w="5040" w:type="dxa"/>
            <w:shd w:val="clear" w:color="auto" w:fill="F8F8F8"/>
          </w:tcPr>
          <w:p w14:paraId="4255F88C" w14:textId="77777777" w:rsidR="00A57256" w:rsidRDefault="00A57256">
            <w:pPr>
              <w:pStyle w:val="Tabletext9pt"/>
              <w:spacing w:after="60"/>
              <w:rPr>
                <w:rFonts w:ascii="Trebuchet MS" w:hAnsi="Trebuchet MS" w:cs="Arial"/>
                <w:sz w:val="20"/>
                <w:highlight w:val="yellow"/>
              </w:rPr>
            </w:pPr>
            <w:r w:rsidRPr="00200364">
              <w:rPr>
                <w:rFonts w:ascii="Trebuchet MS" w:hAnsi="Trebuchet MS" w:cs="Arial"/>
                <w:sz w:val="20"/>
              </w:rPr>
              <w:t>Total Right-Of-use Assets</w:t>
            </w:r>
          </w:p>
        </w:tc>
        <w:tc>
          <w:tcPr>
            <w:tcW w:w="1440" w:type="dxa"/>
            <w:shd w:val="clear" w:color="auto" w:fill="F8F8F8"/>
          </w:tcPr>
          <w:p w14:paraId="772CF457" w14:textId="77777777" w:rsidR="00A57256" w:rsidRPr="00F308B0" w:rsidRDefault="00A57256">
            <w:pPr>
              <w:pStyle w:val="Tabletext9pt"/>
              <w:spacing w:after="60"/>
              <w:jc w:val="center"/>
              <w:rPr>
                <w:rFonts w:ascii="Trebuchet MS" w:hAnsi="Trebuchet MS" w:cs="Arial"/>
                <w:sz w:val="20"/>
                <w:highlight w:val="yellow"/>
              </w:rPr>
            </w:pPr>
          </w:p>
        </w:tc>
        <w:tc>
          <w:tcPr>
            <w:tcW w:w="1563" w:type="dxa"/>
            <w:tcBorders>
              <w:top w:val="single" w:sz="4" w:space="0" w:color="auto"/>
              <w:bottom w:val="single" w:sz="4" w:space="0" w:color="auto"/>
            </w:tcBorders>
            <w:shd w:val="clear" w:color="auto" w:fill="F8F8F8"/>
          </w:tcPr>
          <w:p w14:paraId="12A69383" w14:textId="77777777" w:rsidR="00A57256" w:rsidRDefault="00A57256">
            <w:pPr>
              <w:pStyle w:val="Tabletext9pt"/>
              <w:tabs>
                <w:tab w:val="right" w:pos="1563"/>
              </w:tabs>
              <w:spacing w:after="60"/>
              <w:ind w:right="105"/>
              <w:jc w:val="right"/>
              <w:rPr>
                <w:rFonts w:ascii="Trebuchet MS" w:hAnsi="Trebuchet MS" w:cs="Arial"/>
                <w:sz w:val="20"/>
              </w:rPr>
            </w:pPr>
            <w:r>
              <w:rPr>
                <w:rFonts w:ascii="Trebuchet MS" w:hAnsi="Trebuchet MS" w:cs="Arial"/>
                <w:sz w:val="20"/>
              </w:rPr>
              <w:t>467,205</w:t>
            </w:r>
          </w:p>
        </w:tc>
        <w:tc>
          <w:tcPr>
            <w:tcW w:w="1557" w:type="dxa"/>
            <w:tcBorders>
              <w:top w:val="single" w:sz="4" w:space="0" w:color="auto"/>
              <w:bottom w:val="single" w:sz="4" w:space="0" w:color="auto"/>
            </w:tcBorders>
            <w:shd w:val="clear" w:color="auto" w:fill="F8F8F8"/>
          </w:tcPr>
          <w:p w14:paraId="1B75BD44" w14:textId="77777777" w:rsidR="00A57256" w:rsidRDefault="00A57256">
            <w:pPr>
              <w:pStyle w:val="Tabletext9pt"/>
              <w:tabs>
                <w:tab w:val="right" w:pos="1563"/>
              </w:tabs>
              <w:spacing w:after="60"/>
              <w:ind w:right="105"/>
              <w:jc w:val="right"/>
              <w:rPr>
                <w:rFonts w:ascii="Trebuchet MS" w:hAnsi="Trebuchet MS" w:cs="Arial"/>
                <w:sz w:val="20"/>
              </w:rPr>
            </w:pPr>
            <w:r>
              <w:rPr>
                <w:rFonts w:ascii="Trebuchet MS" w:hAnsi="Trebuchet MS" w:cs="Arial"/>
                <w:sz w:val="20"/>
              </w:rPr>
              <w:t>570,655</w:t>
            </w:r>
          </w:p>
        </w:tc>
      </w:tr>
    </w:tbl>
    <w:p w14:paraId="5B336179" w14:textId="77777777" w:rsidR="00A57256" w:rsidRDefault="00A57256" w:rsidP="00A57256"/>
    <w:tbl>
      <w:tblPr>
        <w:tblW w:w="9600" w:type="dxa"/>
        <w:tblInd w:w="14" w:type="dxa"/>
        <w:tblLayout w:type="fixed"/>
        <w:tblCellMar>
          <w:left w:w="0" w:type="dxa"/>
          <w:right w:w="0" w:type="dxa"/>
        </w:tblCellMar>
        <w:tblLook w:val="0000" w:firstRow="0" w:lastRow="0" w:firstColumn="0" w:lastColumn="0" w:noHBand="0" w:noVBand="0"/>
      </w:tblPr>
      <w:tblGrid>
        <w:gridCol w:w="5040"/>
        <w:gridCol w:w="1440"/>
        <w:gridCol w:w="1563"/>
        <w:gridCol w:w="1557"/>
      </w:tblGrid>
      <w:tr w:rsidR="00A57256" w:rsidRPr="00F308B0" w14:paraId="0F8DA36E" w14:textId="77777777" w:rsidTr="007009F4">
        <w:trPr>
          <w:trHeight w:val="318"/>
        </w:trPr>
        <w:tc>
          <w:tcPr>
            <w:tcW w:w="5040" w:type="dxa"/>
            <w:shd w:val="clear" w:color="auto" w:fill="auto"/>
          </w:tcPr>
          <w:p w14:paraId="5D2F332D" w14:textId="77777777" w:rsidR="00A57256" w:rsidRDefault="00A57256">
            <w:pPr>
              <w:pStyle w:val="NoteHeading"/>
              <w:spacing w:before="0" w:after="120"/>
              <w:jc w:val="left"/>
              <w:rPr>
                <w:sz w:val="20"/>
                <w:szCs w:val="20"/>
                <w:highlight w:val="yellow"/>
              </w:rPr>
            </w:pPr>
          </w:p>
          <w:p w14:paraId="76CB257A" w14:textId="77777777" w:rsidR="00A57256" w:rsidRPr="00F308B0" w:rsidRDefault="00A57256">
            <w:pPr>
              <w:pStyle w:val="NoteHeading"/>
              <w:spacing w:before="0" w:after="120"/>
              <w:jc w:val="left"/>
              <w:rPr>
                <w:sz w:val="20"/>
                <w:szCs w:val="20"/>
                <w:highlight w:val="yellow"/>
              </w:rPr>
            </w:pPr>
            <w:r>
              <w:rPr>
                <w:sz w:val="20"/>
                <w:szCs w:val="20"/>
              </w:rPr>
              <w:t>Lease liabilities</w:t>
            </w:r>
          </w:p>
        </w:tc>
        <w:tc>
          <w:tcPr>
            <w:tcW w:w="1440" w:type="dxa"/>
            <w:shd w:val="clear" w:color="auto" w:fill="auto"/>
            <w:vAlign w:val="bottom"/>
          </w:tcPr>
          <w:p w14:paraId="6A69BB3E" w14:textId="77777777" w:rsidR="00A57256" w:rsidRPr="00F308B0" w:rsidRDefault="00A57256">
            <w:pPr>
              <w:pStyle w:val="NoteHeading"/>
              <w:spacing w:before="0" w:after="120"/>
              <w:jc w:val="center"/>
              <w:rPr>
                <w:sz w:val="20"/>
                <w:szCs w:val="20"/>
                <w:highlight w:val="yellow"/>
              </w:rPr>
            </w:pPr>
          </w:p>
        </w:tc>
        <w:tc>
          <w:tcPr>
            <w:tcW w:w="1563" w:type="dxa"/>
            <w:shd w:val="clear" w:color="auto" w:fill="FCC976" w:themeFill="accent1" w:themeFillTint="99"/>
          </w:tcPr>
          <w:p w14:paraId="75413886" w14:textId="77777777" w:rsidR="00A57256" w:rsidRPr="009C1347" w:rsidRDefault="00A57256">
            <w:pPr>
              <w:pStyle w:val="NoteHeading"/>
              <w:spacing w:before="0" w:after="120"/>
              <w:jc w:val="center"/>
              <w:rPr>
                <w:sz w:val="20"/>
                <w:szCs w:val="20"/>
              </w:rPr>
            </w:pPr>
            <w:r w:rsidRPr="009C1347">
              <w:rPr>
                <w:sz w:val="20"/>
                <w:szCs w:val="20"/>
              </w:rPr>
              <w:t>2022</w:t>
            </w:r>
          </w:p>
          <w:p w14:paraId="6222684F" w14:textId="77777777" w:rsidR="00A57256" w:rsidRPr="009C1347" w:rsidRDefault="00A57256">
            <w:pPr>
              <w:pStyle w:val="NoteHeading"/>
              <w:spacing w:before="0" w:after="120"/>
              <w:jc w:val="center"/>
              <w:rPr>
                <w:sz w:val="20"/>
                <w:szCs w:val="20"/>
              </w:rPr>
            </w:pPr>
            <w:r w:rsidRPr="009C1347">
              <w:rPr>
                <w:sz w:val="20"/>
                <w:szCs w:val="20"/>
              </w:rPr>
              <w:t>$</w:t>
            </w:r>
          </w:p>
        </w:tc>
        <w:tc>
          <w:tcPr>
            <w:tcW w:w="1557" w:type="dxa"/>
            <w:shd w:val="clear" w:color="auto" w:fill="FDDBA3" w:themeFill="accent1" w:themeFillTint="66"/>
          </w:tcPr>
          <w:p w14:paraId="5D0893D0" w14:textId="77777777" w:rsidR="00A57256" w:rsidRPr="009C1347" w:rsidRDefault="00A57256">
            <w:pPr>
              <w:pStyle w:val="NoteHeading"/>
              <w:spacing w:before="0" w:after="120"/>
              <w:jc w:val="center"/>
              <w:rPr>
                <w:sz w:val="20"/>
                <w:szCs w:val="20"/>
              </w:rPr>
            </w:pPr>
            <w:r w:rsidRPr="009C1347">
              <w:rPr>
                <w:sz w:val="20"/>
                <w:szCs w:val="20"/>
              </w:rPr>
              <w:t>2021</w:t>
            </w:r>
          </w:p>
          <w:p w14:paraId="2D1B68BB" w14:textId="77777777" w:rsidR="00A57256" w:rsidRPr="009C1347" w:rsidRDefault="00A57256">
            <w:pPr>
              <w:pStyle w:val="NoteHeading"/>
              <w:spacing w:before="0" w:after="120"/>
              <w:jc w:val="center"/>
              <w:rPr>
                <w:sz w:val="20"/>
                <w:szCs w:val="20"/>
              </w:rPr>
            </w:pPr>
            <w:r w:rsidRPr="009C1347">
              <w:rPr>
                <w:sz w:val="20"/>
                <w:szCs w:val="20"/>
              </w:rPr>
              <w:t>$</w:t>
            </w:r>
          </w:p>
        </w:tc>
      </w:tr>
      <w:tr w:rsidR="00A57256" w:rsidRPr="00F308B0" w14:paraId="321E86BD" w14:textId="77777777" w:rsidTr="007677F9">
        <w:trPr>
          <w:cantSplit/>
          <w:trHeight w:val="318"/>
        </w:trPr>
        <w:tc>
          <w:tcPr>
            <w:tcW w:w="5040" w:type="dxa"/>
            <w:shd w:val="clear" w:color="auto" w:fill="FFFFFF"/>
          </w:tcPr>
          <w:p w14:paraId="47C3701A" w14:textId="77777777" w:rsidR="00A57256" w:rsidRPr="00201E4E" w:rsidRDefault="00A57256">
            <w:pPr>
              <w:pStyle w:val="Tabletext9pt"/>
              <w:spacing w:after="60"/>
              <w:rPr>
                <w:rStyle w:val="Tablecharbold9pt"/>
                <w:rFonts w:ascii="Trebuchet MS" w:hAnsi="Trebuchet MS" w:cs="Arial"/>
                <w:b w:val="0"/>
                <w:sz w:val="20"/>
                <w:highlight w:val="yellow"/>
              </w:rPr>
            </w:pPr>
            <w:r w:rsidRPr="00DF19E5">
              <w:rPr>
                <w:rStyle w:val="Tablecharbold9pt"/>
                <w:rFonts w:ascii="Trebuchet MS" w:hAnsi="Trebuchet MS" w:cs="Arial"/>
                <w:sz w:val="20"/>
              </w:rPr>
              <w:t>CURRENT</w:t>
            </w:r>
          </w:p>
        </w:tc>
        <w:tc>
          <w:tcPr>
            <w:tcW w:w="1440" w:type="dxa"/>
            <w:shd w:val="clear" w:color="auto" w:fill="FFFFFF"/>
          </w:tcPr>
          <w:p w14:paraId="2FB077AD" w14:textId="77777777" w:rsidR="00A57256" w:rsidRPr="00F308B0" w:rsidRDefault="00A57256">
            <w:pPr>
              <w:pStyle w:val="Tabletext9pt"/>
              <w:spacing w:after="60"/>
              <w:jc w:val="center"/>
              <w:rPr>
                <w:rFonts w:ascii="Trebuchet MS" w:hAnsi="Trebuchet MS" w:cs="Arial"/>
                <w:sz w:val="20"/>
                <w:highlight w:val="yellow"/>
              </w:rPr>
            </w:pPr>
          </w:p>
        </w:tc>
        <w:tc>
          <w:tcPr>
            <w:tcW w:w="1563" w:type="dxa"/>
            <w:shd w:val="clear" w:color="auto" w:fill="FFFFFF"/>
          </w:tcPr>
          <w:p w14:paraId="1FEC06B6" w14:textId="77777777" w:rsidR="00A57256" w:rsidRPr="00DF19E5" w:rsidRDefault="00A57256">
            <w:pPr>
              <w:pStyle w:val="Tabletext9pt"/>
              <w:spacing w:after="60"/>
              <w:ind w:right="-717"/>
              <w:jc w:val="center"/>
              <w:rPr>
                <w:rFonts w:ascii="Trebuchet MS" w:hAnsi="Trebuchet MS" w:cs="Arial"/>
                <w:sz w:val="20"/>
              </w:rPr>
            </w:pPr>
          </w:p>
        </w:tc>
        <w:tc>
          <w:tcPr>
            <w:tcW w:w="1557" w:type="dxa"/>
            <w:shd w:val="clear" w:color="auto" w:fill="FFFFFF"/>
          </w:tcPr>
          <w:p w14:paraId="3CCA25F2" w14:textId="77777777" w:rsidR="00A57256" w:rsidRPr="00201E4E" w:rsidRDefault="00A57256">
            <w:pPr>
              <w:pStyle w:val="Tabletext9pt"/>
              <w:spacing w:after="60"/>
              <w:ind w:right="-717"/>
              <w:jc w:val="center"/>
              <w:rPr>
                <w:rFonts w:ascii="Trebuchet MS" w:hAnsi="Trebuchet MS" w:cs="Arial"/>
                <w:sz w:val="20"/>
              </w:rPr>
            </w:pPr>
          </w:p>
        </w:tc>
      </w:tr>
      <w:tr w:rsidR="00A57256" w:rsidRPr="00F308B0" w14:paraId="79EEC28F" w14:textId="77777777" w:rsidTr="007677F9">
        <w:trPr>
          <w:cantSplit/>
          <w:trHeight w:val="318"/>
        </w:trPr>
        <w:tc>
          <w:tcPr>
            <w:tcW w:w="5040" w:type="dxa"/>
            <w:shd w:val="clear" w:color="auto" w:fill="F8F8F8"/>
          </w:tcPr>
          <w:p w14:paraId="5823C19F" w14:textId="77777777" w:rsidR="00A57256" w:rsidRPr="00DF19E5" w:rsidRDefault="00A57256">
            <w:pPr>
              <w:pStyle w:val="Tabletext9pt"/>
              <w:spacing w:after="60"/>
              <w:rPr>
                <w:rFonts w:ascii="Trebuchet MS" w:hAnsi="Trebuchet MS" w:cs="Arial"/>
                <w:sz w:val="20"/>
              </w:rPr>
            </w:pPr>
            <w:r w:rsidRPr="00DF19E5">
              <w:rPr>
                <w:rFonts w:ascii="Trebuchet MS" w:hAnsi="Trebuchet MS" w:cs="Arial"/>
                <w:sz w:val="20"/>
              </w:rPr>
              <w:t>Leases for building premise</w:t>
            </w:r>
          </w:p>
        </w:tc>
        <w:tc>
          <w:tcPr>
            <w:tcW w:w="1440" w:type="dxa"/>
            <w:shd w:val="clear" w:color="auto" w:fill="F8F8F8"/>
          </w:tcPr>
          <w:p w14:paraId="6EC7DD1B" w14:textId="77777777" w:rsidR="00A57256" w:rsidRPr="00F308B0" w:rsidRDefault="00A57256">
            <w:pPr>
              <w:pStyle w:val="Tabletext9pt"/>
              <w:spacing w:after="60"/>
              <w:jc w:val="center"/>
              <w:rPr>
                <w:rFonts w:ascii="Trebuchet MS" w:hAnsi="Trebuchet MS" w:cs="Arial"/>
                <w:sz w:val="20"/>
                <w:highlight w:val="yellow"/>
              </w:rPr>
            </w:pPr>
          </w:p>
        </w:tc>
        <w:tc>
          <w:tcPr>
            <w:tcW w:w="1563" w:type="dxa"/>
            <w:shd w:val="clear" w:color="auto" w:fill="F8F8F8"/>
          </w:tcPr>
          <w:p w14:paraId="047A47AD" w14:textId="77777777" w:rsidR="00A57256" w:rsidRPr="00DF19E5" w:rsidRDefault="00A57256">
            <w:pPr>
              <w:pStyle w:val="Tabletext9pt"/>
              <w:spacing w:after="60"/>
              <w:ind w:right="-717"/>
              <w:jc w:val="center"/>
              <w:rPr>
                <w:rFonts w:ascii="Trebuchet MS" w:hAnsi="Trebuchet MS" w:cs="Arial"/>
                <w:sz w:val="20"/>
              </w:rPr>
            </w:pPr>
            <w:r>
              <w:rPr>
                <w:rFonts w:ascii="Trebuchet MS" w:hAnsi="Trebuchet MS" w:cs="Arial"/>
                <w:sz w:val="20"/>
              </w:rPr>
              <w:t>130,892</w:t>
            </w:r>
          </w:p>
        </w:tc>
        <w:tc>
          <w:tcPr>
            <w:tcW w:w="1557" w:type="dxa"/>
            <w:shd w:val="clear" w:color="auto" w:fill="F8F8F8"/>
          </w:tcPr>
          <w:p w14:paraId="621C7CDB" w14:textId="77777777" w:rsidR="00A57256" w:rsidRPr="00201E4E" w:rsidRDefault="00A57256">
            <w:pPr>
              <w:pStyle w:val="Tabletext9pt"/>
              <w:spacing w:after="60"/>
              <w:ind w:right="-717"/>
              <w:jc w:val="center"/>
              <w:rPr>
                <w:rFonts w:ascii="Trebuchet MS" w:hAnsi="Trebuchet MS" w:cs="Arial"/>
                <w:sz w:val="20"/>
              </w:rPr>
            </w:pPr>
            <w:r>
              <w:rPr>
                <w:rFonts w:ascii="Trebuchet MS" w:hAnsi="Trebuchet MS" w:cs="Arial"/>
                <w:sz w:val="20"/>
              </w:rPr>
              <w:t>145,958</w:t>
            </w:r>
          </w:p>
        </w:tc>
      </w:tr>
      <w:tr w:rsidR="00A57256" w:rsidRPr="00221202" w14:paraId="422FE7B2" w14:textId="77777777" w:rsidTr="007677F9">
        <w:trPr>
          <w:cantSplit/>
          <w:trHeight w:val="318"/>
        </w:trPr>
        <w:tc>
          <w:tcPr>
            <w:tcW w:w="5040" w:type="dxa"/>
            <w:shd w:val="clear" w:color="auto" w:fill="FFFFFF"/>
          </w:tcPr>
          <w:p w14:paraId="57AAE275" w14:textId="77777777" w:rsidR="00A57256" w:rsidRPr="00DF19E5" w:rsidRDefault="00A57256">
            <w:pPr>
              <w:pStyle w:val="Tabletext9pt"/>
              <w:spacing w:after="60"/>
              <w:rPr>
                <w:rFonts w:ascii="Trebuchet MS" w:hAnsi="Trebuchet MS" w:cs="Arial"/>
                <w:sz w:val="20"/>
              </w:rPr>
            </w:pPr>
            <w:r w:rsidRPr="00DF19E5">
              <w:rPr>
                <w:rFonts w:ascii="Trebuchet MS" w:hAnsi="Trebuchet MS" w:cs="Arial"/>
                <w:sz w:val="20"/>
              </w:rPr>
              <w:t>Leases for vehicle</w:t>
            </w:r>
          </w:p>
        </w:tc>
        <w:tc>
          <w:tcPr>
            <w:tcW w:w="1440" w:type="dxa"/>
            <w:shd w:val="clear" w:color="auto" w:fill="FFFFFF"/>
          </w:tcPr>
          <w:p w14:paraId="51BE7BBE" w14:textId="77777777" w:rsidR="00A57256" w:rsidRPr="00F308B0" w:rsidRDefault="00A57256">
            <w:pPr>
              <w:pStyle w:val="Tabletext9pt"/>
              <w:spacing w:after="60"/>
              <w:jc w:val="center"/>
              <w:rPr>
                <w:rFonts w:ascii="Trebuchet MS" w:hAnsi="Trebuchet MS" w:cs="Arial"/>
                <w:sz w:val="20"/>
                <w:highlight w:val="yellow"/>
              </w:rPr>
            </w:pPr>
          </w:p>
        </w:tc>
        <w:tc>
          <w:tcPr>
            <w:tcW w:w="1563" w:type="dxa"/>
            <w:tcBorders>
              <w:bottom w:val="single" w:sz="4" w:space="0" w:color="auto"/>
            </w:tcBorders>
            <w:shd w:val="clear" w:color="auto" w:fill="FFFFFF"/>
          </w:tcPr>
          <w:p w14:paraId="139E0EAE" w14:textId="77777777" w:rsidR="00A57256" w:rsidRPr="00DF19E5" w:rsidRDefault="00A57256">
            <w:pPr>
              <w:pStyle w:val="Tabletext9pt"/>
              <w:tabs>
                <w:tab w:val="right" w:pos="1563"/>
              </w:tabs>
              <w:spacing w:after="60"/>
              <w:ind w:right="105"/>
              <w:jc w:val="right"/>
              <w:rPr>
                <w:rFonts w:ascii="Trebuchet MS" w:hAnsi="Trebuchet MS" w:cs="Arial"/>
                <w:sz w:val="20"/>
              </w:rPr>
            </w:pPr>
            <w:r>
              <w:rPr>
                <w:rFonts w:ascii="Trebuchet MS" w:hAnsi="Trebuchet MS" w:cs="Arial"/>
                <w:sz w:val="20"/>
              </w:rPr>
              <w:t>10,124</w:t>
            </w:r>
          </w:p>
        </w:tc>
        <w:tc>
          <w:tcPr>
            <w:tcW w:w="1557" w:type="dxa"/>
            <w:tcBorders>
              <w:bottom w:val="single" w:sz="4" w:space="0" w:color="auto"/>
            </w:tcBorders>
            <w:shd w:val="clear" w:color="auto" w:fill="FFFFFF"/>
          </w:tcPr>
          <w:p w14:paraId="31A5D6D8" w14:textId="77777777" w:rsidR="00A57256" w:rsidRPr="00221202" w:rsidRDefault="00A57256">
            <w:pPr>
              <w:pStyle w:val="Bullet1"/>
              <w:numPr>
                <w:ilvl w:val="0"/>
                <w:numId w:val="0"/>
              </w:numPr>
              <w:spacing w:after="60"/>
              <w:ind w:left="426" w:right="119"/>
              <w:jc w:val="right"/>
            </w:pPr>
            <w:r>
              <w:t>1,440</w:t>
            </w:r>
          </w:p>
        </w:tc>
      </w:tr>
      <w:tr w:rsidR="00A57256" w:rsidRPr="00221202" w14:paraId="2F720963" w14:textId="77777777" w:rsidTr="007677F9">
        <w:trPr>
          <w:cantSplit/>
          <w:trHeight w:val="318"/>
        </w:trPr>
        <w:tc>
          <w:tcPr>
            <w:tcW w:w="5040" w:type="dxa"/>
            <w:shd w:val="clear" w:color="auto" w:fill="F8F8F8"/>
          </w:tcPr>
          <w:p w14:paraId="42D87F97" w14:textId="77777777" w:rsidR="00A57256" w:rsidRPr="00F308B0" w:rsidRDefault="00A57256">
            <w:pPr>
              <w:pStyle w:val="Tabletext9pt"/>
              <w:spacing w:after="60"/>
              <w:rPr>
                <w:rFonts w:ascii="Trebuchet MS" w:hAnsi="Trebuchet MS" w:cs="Arial"/>
                <w:sz w:val="20"/>
                <w:highlight w:val="yellow"/>
              </w:rPr>
            </w:pPr>
          </w:p>
        </w:tc>
        <w:tc>
          <w:tcPr>
            <w:tcW w:w="1440" w:type="dxa"/>
            <w:shd w:val="clear" w:color="auto" w:fill="F8F8F8"/>
          </w:tcPr>
          <w:p w14:paraId="06A39B3A" w14:textId="77777777" w:rsidR="00A57256" w:rsidRPr="00F308B0" w:rsidRDefault="00A57256">
            <w:pPr>
              <w:pStyle w:val="Tabletext9pt"/>
              <w:spacing w:after="60"/>
              <w:jc w:val="center"/>
              <w:rPr>
                <w:rFonts w:ascii="Trebuchet MS" w:hAnsi="Trebuchet MS" w:cs="Arial"/>
                <w:sz w:val="20"/>
                <w:highlight w:val="yellow"/>
              </w:rPr>
            </w:pPr>
          </w:p>
        </w:tc>
        <w:tc>
          <w:tcPr>
            <w:tcW w:w="1563" w:type="dxa"/>
            <w:tcBorders>
              <w:top w:val="single" w:sz="4" w:space="0" w:color="auto"/>
              <w:bottom w:val="single" w:sz="4" w:space="0" w:color="auto"/>
            </w:tcBorders>
            <w:shd w:val="clear" w:color="auto" w:fill="F8F8F8"/>
          </w:tcPr>
          <w:p w14:paraId="4D86AB9A" w14:textId="77777777" w:rsidR="00A57256" w:rsidRPr="00DF19E5" w:rsidRDefault="00A57256">
            <w:pPr>
              <w:pStyle w:val="Tabletext9pt"/>
              <w:tabs>
                <w:tab w:val="right" w:pos="1563"/>
              </w:tabs>
              <w:spacing w:after="60"/>
              <w:ind w:right="105"/>
              <w:jc w:val="right"/>
              <w:rPr>
                <w:rFonts w:ascii="Trebuchet MS" w:hAnsi="Trebuchet MS" w:cs="Arial"/>
                <w:sz w:val="20"/>
              </w:rPr>
            </w:pPr>
            <w:r>
              <w:rPr>
                <w:rFonts w:ascii="Trebuchet MS" w:hAnsi="Trebuchet MS" w:cs="Arial"/>
                <w:sz w:val="20"/>
              </w:rPr>
              <w:t>141,016</w:t>
            </w:r>
          </w:p>
        </w:tc>
        <w:tc>
          <w:tcPr>
            <w:tcW w:w="1557" w:type="dxa"/>
            <w:tcBorders>
              <w:top w:val="single" w:sz="4" w:space="0" w:color="auto"/>
              <w:bottom w:val="single" w:sz="4" w:space="0" w:color="auto"/>
            </w:tcBorders>
            <w:shd w:val="clear" w:color="auto" w:fill="F8F8F8"/>
          </w:tcPr>
          <w:p w14:paraId="4272213D" w14:textId="77777777" w:rsidR="00A57256" w:rsidRPr="00221202" w:rsidRDefault="00A57256">
            <w:pPr>
              <w:pStyle w:val="Tabletext9pt"/>
              <w:tabs>
                <w:tab w:val="right" w:pos="1563"/>
              </w:tabs>
              <w:spacing w:after="60"/>
              <w:ind w:right="105"/>
              <w:jc w:val="right"/>
              <w:rPr>
                <w:rFonts w:ascii="Trebuchet MS" w:hAnsi="Trebuchet MS" w:cs="Arial"/>
                <w:sz w:val="20"/>
              </w:rPr>
            </w:pPr>
            <w:r>
              <w:rPr>
                <w:rFonts w:ascii="Trebuchet MS" w:hAnsi="Trebuchet MS" w:cs="Arial"/>
                <w:sz w:val="20"/>
              </w:rPr>
              <w:t>147,398</w:t>
            </w:r>
          </w:p>
        </w:tc>
      </w:tr>
      <w:tr w:rsidR="00A57256" w:rsidRPr="00221202" w14:paraId="36710AE2" w14:textId="77777777">
        <w:trPr>
          <w:cantSplit/>
          <w:trHeight w:val="318"/>
        </w:trPr>
        <w:tc>
          <w:tcPr>
            <w:tcW w:w="9600" w:type="dxa"/>
            <w:gridSpan w:val="4"/>
            <w:shd w:val="clear" w:color="auto" w:fill="auto"/>
          </w:tcPr>
          <w:p w14:paraId="44DEE7D7" w14:textId="77777777" w:rsidR="00A57256" w:rsidRPr="00221202" w:rsidRDefault="00A57256">
            <w:pPr>
              <w:pStyle w:val="Tabletext9pt"/>
              <w:ind w:right="120"/>
              <w:jc w:val="both"/>
            </w:pPr>
          </w:p>
        </w:tc>
      </w:tr>
      <w:tr w:rsidR="00A57256" w:rsidRPr="00F308B0" w14:paraId="7226FF2A" w14:textId="77777777" w:rsidTr="007009F4">
        <w:trPr>
          <w:cantSplit/>
          <w:trHeight w:val="318"/>
        </w:trPr>
        <w:tc>
          <w:tcPr>
            <w:tcW w:w="5040" w:type="dxa"/>
            <w:shd w:val="clear" w:color="auto" w:fill="auto"/>
          </w:tcPr>
          <w:p w14:paraId="29BB4988" w14:textId="77777777" w:rsidR="00A57256" w:rsidRDefault="00A57256">
            <w:pPr>
              <w:pStyle w:val="NoteHeading"/>
              <w:spacing w:before="0" w:after="120"/>
              <w:jc w:val="left"/>
              <w:rPr>
                <w:sz w:val="20"/>
                <w:szCs w:val="20"/>
                <w:highlight w:val="yellow"/>
              </w:rPr>
            </w:pPr>
          </w:p>
          <w:p w14:paraId="1100C08C" w14:textId="77777777" w:rsidR="00A57256" w:rsidRPr="00F308B0" w:rsidRDefault="00A57256">
            <w:pPr>
              <w:pStyle w:val="NoteHeading"/>
              <w:spacing w:before="0" w:after="120"/>
              <w:jc w:val="left"/>
              <w:rPr>
                <w:sz w:val="20"/>
                <w:szCs w:val="20"/>
                <w:highlight w:val="yellow"/>
              </w:rPr>
            </w:pPr>
            <w:r>
              <w:rPr>
                <w:sz w:val="20"/>
                <w:szCs w:val="20"/>
              </w:rPr>
              <w:t>Lease liabilities</w:t>
            </w:r>
          </w:p>
        </w:tc>
        <w:tc>
          <w:tcPr>
            <w:tcW w:w="1440" w:type="dxa"/>
            <w:shd w:val="clear" w:color="auto" w:fill="auto"/>
            <w:vAlign w:val="bottom"/>
          </w:tcPr>
          <w:p w14:paraId="64E7820A" w14:textId="77777777" w:rsidR="00A57256" w:rsidRPr="00F308B0" w:rsidRDefault="00A57256">
            <w:pPr>
              <w:pStyle w:val="NoteHeading"/>
              <w:spacing w:before="0" w:after="120"/>
              <w:jc w:val="center"/>
              <w:rPr>
                <w:sz w:val="20"/>
                <w:szCs w:val="20"/>
                <w:highlight w:val="yellow"/>
              </w:rPr>
            </w:pPr>
          </w:p>
        </w:tc>
        <w:tc>
          <w:tcPr>
            <w:tcW w:w="1563" w:type="dxa"/>
            <w:shd w:val="clear" w:color="auto" w:fill="FCC976" w:themeFill="accent1" w:themeFillTint="99"/>
            <w:vAlign w:val="bottom"/>
          </w:tcPr>
          <w:p w14:paraId="2074A8E7" w14:textId="77777777" w:rsidR="00A57256" w:rsidRPr="00201E4E" w:rsidRDefault="00A57256">
            <w:pPr>
              <w:pStyle w:val="NoteHeading"/>
              <w:spacing w:before="0" w:after="120"/>
              <w:jc w:val="center"/>
              <w:rPr>
                <w:sz w:val="20"/>
                <w:szCs w:val="20"/>
              </w:rPr>
            </w:pPr>
            <w:r>
              <w:rPr>
                <w:sz w:val="20"/>
                <w:szCs w:val="20"/>
              </w:rPr>
              <w:t>2022</w:t>
            </w:r>
          </w:p>
          <w:p w14:paraId="368075A4" w14:textId="77777777" w:rsidR="00A57256" w:rsidRPr="00201E4E" w:rsidRDefault="00A57256">
            <w:pPr>
              <w:pStyle w:val="NoteHeading"/>
              <w:spacing w:before="0" w:after="120"/>
              <w:jc w:val="center"/>
              <w:rPr>
                <w:sz w:val="20"/>
                <w:szCs w:val="20"/>
              </w:rPr>
            </w:pPr>
            <w:r w:rsidRPr="00201E4E">
              <w:rPr>
                <w:sz w:val="20"/>
                <w:szCs w:val="20"/>
              </w:rPr>
              <w:t>$</w:t>
            </w:r>
          </w:p>
        </w:tc>
        <w:tc>
          <w:tcPr>
            <w:tcW w:w="1557" w:type="dxa"/>
            <w:shd w:val="clear" w:color="auto" w:fill="FDDBA3" w:themeFill="accent1" w:themeFillTint="66"/>
            <w:vAlign w:val="bottom"/>
          </w:tcPr>
          <w:p w14:paraId="792DF89B" w14:textId="77777777" w:rsidR="00A57256" w:rsidRPr="00201E4E" w:rsidRDefault="00A57256">
            <w:pPr>
              <w:pStyle w:val="NoteHeading"/>
              <w:spacing w:before="0" w:after="120"/>
              <w:jc w:val="center"/>
              <w:rPr>
                <w:sz w:val="20"/>
                <w:szCs w:val="20"/>
              </w:rPr>
            </w:pPr>
            <w:r>
              <w:rPr>
                <w:sz w:val="20"/>
                <w:szCs w:val="20"/>
              </w:rPr>
              <w:t>2021</w:t>
            </w:r>
          </w:p>
          <w:p w14:paraId="73A73EF4" w14:textId="77777777" w:rsidR="00A57256" w:rsidRPr="00201E4E" w:rsidRDefault="00A57256">
            <w:pPr>
              <w:pStyle w:val="NoteHeading"/>
              <w:spacing w:before="0" w:after="120"/>
              <w:jc w:val="center"/>
              <w:rPr>
                <w:sz w:val="20"/>
                <w:szCs w:val="20"/>
              </w:rPr>
            </w:pPr>
            <w:r w:rsidRPr="00201E4E">
              <w:rPr>
                <w:sz w:val="20"/>
                <w:szCs w:val="20"/>
              </w:rPr>
              <w:t>$</w:t>
            </w:r>
          </w:p>
        </w:tc>
      </w:tr>
      <w:tr w:rsidR="00A57256" w:rsidRPr="00F308B0" w14:paraId="4ADB0BED" w14:textId="77777777" w:rsidTr="007677F9">
        <w:trPr>
          <w:cantSplit/>
          <w:trHeight w:val="318"/>
        </w:trPr>
        <w:tc>
          <w:tcPr>
            <w:tcW w:w="5040" w:type="dxa"/>
            <w:shd w:val="clear" w:color="auto" w:fill="FFFFFF"/>
          </w:tcPr>
          <w:p w14:paraId="5D17D715" w14:textId="77777777" w:rsidR="00A57256" w:rsidRPr="00201E4E" w:rsidRDefault="00A57256">
            <w:pPr>
              <w:pStyle w:val="Tabletext9pt"/>
              <w:spacing w:after="60"/>
              <w:rPr>
                <w:rStyle w:val="Tablecharbold9pt"/>
                <w:rFonts w:ascii="Trebuchet MS" w:hAnsi="Trebuchet MS" w:cs="Arial"/>
                <w:b w:val="0"/>
                <w:sz w:val="20"/>
                <w:highlight w:val="yellow"/>
              </w:rPr>
            </w:pPr>
            <w:r>
              <w:rPr>
                <w:rStyle w:val="Tablecharbold9pt"/>
                <w:rFonts w:ascii="Trebuchet MS" w:hAnsi="Trebuchet MS" w:cs="Arial"/>
                <w:sz w:val="20"/>
              </w:rPr>
              <w:t>NON-</w:t>
            </w:r>
            <w:r w:rsidRPr="00DF19E5">
              <w:rPr>
                <w:rStyle w:val="Tablecharbold9pt"/>
                <w:rFonts w:ascii="Trebuchet MS" w:hAnsi="Trebuchet MS" w:cs="Arial"/>
                <w:sz w:val="20"/>
              </w:rPr>
              <w:t>CURRENT</w:t>
            </w:r>
          </w:p>
        </w:tc>
        <w:tc>
          <w:tcPr>
            <w:tcW w:w="1440" w:type="dxa"/>
            <w:shd w:val="clear" w:color="auto" w:fill="FFFFFF"/>
          </w:tcPr>
          <w:p w14:paraId="76A31EF6" w14:textId="77777777" w:rsidR="00A57256" w:rsidRPr="00F308B0" w:rsidRDefault="00A57256">
            <w:pPr>
              <w:pStyle w:val="Tabletext9pt"/>
              <w:spacing w:after="60"/>
              <w:jc w:val="center"/>
              <w:rPr>
                <w:rFonts w:ascii="Trebuchet MS" w:hAnsi="Trebuchet MS" w:cs="Arial"/>
                <w:sz w:val="20"/>
                <w:highlight w:val="yellow"/>
              </w:rPr>
            </w:pPr>
          </w:p>
        </w:tc>
        <w:tc>
          <w:tcPr>
            <w:tcW w:w="1563" w:type="dxa"/>
            <w:shd w:val="clear" w:color="auto" w:fill="FFFFFF"/>
          </w:tcPr>
          <w:p w14:paraId="6AE7B781" w14:textId="77777777" w:rsidR="00A57256" w:rsidRPr="00DF19E5" w:rsidRDefault="00A57256">
            <w:pPr>
              <w:pStyle w:val="Tabletext9pt"/>
              <w:spacing w:after="60"/>
              <w:ind w:right="-717"/>
              <w:jc w:val="center"/>
              <w:rPr>
                <w:rFonts w:ascii="Trebuchet MS" w:hAnsi="Trebuchet MS" w:cs="Arial"/>
                <w:sz w:val="20"/>
              </w:rPr>
            </w:pPr>
          </w:p>
        </w:tc>
        <w:tc>
          <w:tcPr>
            <w:tcW w:w="1557" w:type="dxa"/>
            <w:shd w:val="clear" w:color="auto" w:fill="FFFFFF"/>
          </w:tcPr>
          <w:p w14:paraId="5677BEAE" w14:textId="77777777" w:rsidR="00A57256" w:rsidRPr="00201E4E" w:rsidRDefault="00A57256">
            <w:pPr>
              <w:pStyle w:val="Tabletext9pt"/>
              <w:spacing w:after="60"/>
              <w:ind w:right="-717"/>
              <w:jc w:val="center"/>
              <w:rPr>
                <w:rFonts w:ascii="Trebuchet MS" w:hAnsi="Trebuchet MS" w:cs="Arial"/>
                <w:sz w:val="20"/>
              </w:rPr>
            </w:pPr>
          </w:p>
        </w:tc>
      </w:tr>
      <w:tr w:rsidR="00A57256" w:rsidRPr="00221202" w14:paraId="590148FA" w14:textId="77777777" w:rsidTr="007677F9">
        <w:trPr>
          <w:cantSplit/>
          <w:trHeight w:val="318"/>
        </w:trPr>
        <w:tc>
          <w:tcPr>
            <w:tcW w:w="5040" w:type="dxa"/>
            <w:shd w:val="clear" w:color="auto" w:fill="F8F8F8"/>
          </w:tcPr>
          <w:p w14:paraId="50656075" w14:textId="77777777" w:rsidR="00A57256" w:rsidRPr="00DF19E5" w:rsidRDefault="00A57256">
            <w:pPr>
              <w:pStyle w:val="Tabletext9pt"/>
              <w:spacing w:after="60"/>
              <w:rPr>
                <w:rFonts w:ascii="Trebuchet MS" w:hAnsi="Trebuchet MS" w:cs="Arial"/>
                <w:sz w:val="20"/>
              </w:rPr>
            </w:pPr>
            <w:r w:rsidRPr="00DF19E5">
              <w:rPr>
                <w:rFonts w:ascii="Trebuchet MS" w:hAnsi="Trebuchet MS" w:cs="Arial"/>
                <w:sz w:val="20"/>
              </w:rPr>
              <w:t>Leases for building premise</w:t>
            </w:r>
          </w:p>
        </w:tc>
        <w:tc>
          <w:tcPr>
            <w:tcW w:w="1440" w:type="dxa"/>
            <w:shd w:val="clear" w:color="auto" w:fill="F8F8F8"/>
          </w:tcPr>
          <w:p w14:paraId="5C324EC8" w14:textId="77777777" w:rsidR="00A57256" w:rsidRPr="00F308B0" w:rsidRDefault="00A57256">
            <w:pPr>
              <w:pStyle w:val="Tabletext9pt"/>
              <w:spacing w:after="60"/>
              <w:jc w:val="center"/>
              <w:rPr>
                <w:rFonts w:ascii="Trebuchet MS" w:hAnsi="Trebuchet MS" w:cs="Arial"/>
                <w:sz w:val="20"/>
                <w:highlight w:val="yellow"/>
              </w:rPr>
            </w:pPr>
          </w:p>
        </w:tc>
        <w:tc>
          <w:tcPr>
            <w:tcW w:w="1563" w:type="dxa"/>
            <w:shd w:val="clear" w:color="auto" w:fill="F8F8F8"/>
          </w:tcPr>
          <w:p w14:paraId="1105262D" w14:textId="77777777" w:rsidR="00A57256" w:rsidRDefault="00A57256">
            <w:pPr>
              <w:pStyle w:val="Tabletext9pt"/>
              <w:tabs>
                <w:tab w:val="right" w:pos="1563"/>
              </w:tabs>
              <w:spacing w:after="60"/>
              <w:ind w:right="105"/>
              <w:jc w:val="right"/>
              <w:rPr>
                <w:rFonts w:ascii="Trebuchet MS" w:hAnsi="Trebuchet MS" w:cs="Arial"/>
                <w:sz w:val="20"/>
              </w:rPr>
            </w:pPr>
            <w:r>
              <w:rPr>
                <w:rFonts w:ascii="Trebuchet MS" w:hAnsi="Trebuchet MS" w:cs="Arial"/>
                <w:sz w:val="20"/>
              </w:rPr>
              <w:t>330,493</w:t>
            </w:r>
          </w:p>
        </w:tc>
        <w:tc>
          <w:tcPr>
            <w:tcW w:w="1557" w:type="dxa"/>
            <w:shd w:val="clear" w:color="auto" w:fill="F8F8F8"/>
          </w:tcPr>
          <w:p w14:paraId="0D9645D2" w14:textId="77777777" w:rsidR="00A57256" w:rsidRDefault="00A57256">
            <w:pPr>
              <w:pStyle w:val="Bullet1"/>
              <w:numPr>
                <w:ilvl w:val="0"/>
                <w:numId w:val="0"/>
              </w:numPr>
              <w:spacing w:after="60"/>
              <w:ind w:left="426" w:right="119" w:hanging="284"/>
              <w:jc w:val="right"/>
            </w:pPr>
            <w:r>
              <w:t>437,970</w:t>
            </w:r>
          </w:p>
        </w:tc>
      </w:tr>
      <w:tr w:rsidR="00A57256" w:rsidRPr="00221202" w14:paraId="5675D736" w14:textId="77777777" w:rsidTr="007677F9">
        <w:trPr>
          <w:cantSplit/>
          <w:trHeight w:val="318"/>
        </w:trPr>
        <w:tc>
          <w:tcPr>
            <w:tcW w:w="5040" w:type="dxa"/>
            <w:shd w:val="clear" w:color="auto" w:fill="FFFFFF"/>
          </w:tcPr>
          <w:p w14:paraId="215987CC" w14:textId="77777777" w:rsidR="00A57256" w:rsidRPr="00DF19E5" w:rsidRDefault="00A57256">
            <w:pPr>
              <w:pStyle w:val="Tabletext9pt"/>
              <w:spacing w:after="60"/>
              <w:rPr>
                <w:rFonts w:ascii="Trebuchet MS" w:hAnsi="Trebuchet MS" w:cs="Arial"/>
                <w:sz w:val="20"/>
              </w:rPr>
            </w:pPr>
            <w:r w:rsidRPr="00DF19E5">
              <w:rPr>
                <w:rFonts w:ascii="Trebuchet MS" w:hAnsi="Trebuchet MS" w:cs="Arial"/>
                <w:sz w:val="20"/>
              </w:rPr>
              <w:t>Leases for vehicle</w:t>
            </w:r>
          </w:p>
        </w:tc>
        <w:tc>
          <w:tcPr>
            <w:tcW w:w="1440" w:type="dxa"/>
            <w:shd w:val="clear" w:color="auto" w:fill="FFFFFF"/>
          </w:tcPr>
          <w:p w14:paraId="02BB62F2" w14:textId="77777777" w:rsidR="00A57256" w:rsidRPr="00F308B0" w:rsidRDefault="00A57256">
            <w:pPr>
              <w:pStyle w:val="Tabletext9pt"/>
              <w:spacing w:after="60"/>
              <w:jc w:val="center"/>
              <w:rPr>
                <w:rFonts w:ascii="Trebuchet MS" w:hAnsi="Trebuchet MS" w:cs="Arial"/>
                <w:sz w:val="20"/>
                <w:highlight w:val="yellow"/>
              </w:rPr>
            </w:pPr>
          </w:p>
        </w:tc>
        <w:tc>
          <w:tcPr>
            <w:tcW w:w="1563" w:type="dxa"/>
            <w:tcBorders>
              <w:bottom w:val="single" w:sz="4" w:space="0" w:color="auto"/>
            </w:tcBorders>
            <w:shd w:val="clear" w:color="auto" w:fill="FFFFFF"/>
          </w:tcPr>
          <w:p w14:paraId="69CF9C7A" w14:textId="77777777" w:rsidR="00A57256" w:rsidRPr="00DF19E5" w:rsidRDefault="00A57256">
            <w:pPr>
              <w:pStyle w:val="Tabletext9pt"/>
              <w:tabs>
                <w:tab w:val="right" w:pos="1563"/>
              </w:tabs>
              <w:spacing w:after="60"/>
              <w:ind w:right="105"/>
              <w:jc w:val="right"/>
              <w:rPr>
                <w:rFonts w:ascii="Trebuchet MS" w:hAnsi="Trebuchet MS" w:cs="Arial"/>
                <w:sz w:val="20"/>
              </w:rPr>
            </w:pPr>
            <w:r>
              <w:rPr>
                <w:rFonts w:ascii="Trebuchet MS" w:hAnsi="Trebuchet MS" w:cs="Arial"/>
                <w:sz w:val="20"/>
              </w:rPr>
              <w:t>22,884</w:t>
            </w:r>
          </w:p>
        </w:tc>
        <w:tc>
          <w:tcPr>
            <w:tcW w:w="1557" w:type="dxa"/>
            <w:tcBorders>
              <w:bottom w:val="single" w:sz="4" w:space="0" w:color="auto"/>
            </w:tcBorders>
            <w:shd w:val="clear" w:color="auto" w:fill="FFFFFF"/>
          </w:tcPr>
          <w:p w14:paraId="5CB2E7DC" w14:textId="77777777" w:rsidR="00A57256" w:rsidRPr="00221202" w:rsidRDefault="00A57256">
            <w:pPr>
              <w:pStyle w:val="Bullet1"/>
              <w:numPr>
                <w:ilvl w:val="0"/>
                <w:numId w:val="0"/>
              </w:numPr>
              <w:spacing w:after="60"/>
              <w:ind w:left="426" w:right="119" w:hanging="284"/>
              <w:jc w:val="right"/>
            </w:pPr>
            <w:r>
              <w:t>-</w:t>
            </w:r>
          </w:p>
        </w:tc>
      </w:tr>
      <w:tr w:rsidR="00A57256" w:rsidRPr="00221202" w14:paraId="06F9A3CE" w14:textId="77777777" w:rsidTr="007677F9">
        <w:trPr>
          <w:cantSplit/>
          <w:trHeight w:val="318"/>
        </w:trPr>
        <w:tc>
          <w:tcPr>
            <w:tcW w:w="5040" w:type="dxa"/>
            <w:shd w:val="clear" w:color="auto" w:fill="F8F8F8"/>
          </w:tcPr>
          <w:p w14:paraId="01CE08DD" w14:textId="77777777" w:rsidR="00A57256" w:rsidRPr="00F308B0" w:rsidRDefault="00A57256">
            <w:pPr>
              <w:pStyle w:val="Tabletext9pt"/>
              <w:spacing w:after="60"/>
              <w:rPr>
                <w:rFonts w:ascii="Trebuchet MS" w:hAnsi="Trebuchet MS" w:cs="Arial"/>
                <w:sz w:val="20"/>
                <w:highlight w:val="yellow"/>
              </w:rPr>
            </w:pPr>
          </w:p>
        </w:tc>
        <w:tc>
          <w:tcPr>
            <w:tcW w:w="1440" w:type="dxa"/>
            <w:shd w:val="clear" w:color="auto" w:fill="F8F8F8"/>
          </w:tcPr>
          <w:p w14:paraId="5836BC62" w14:textId="77777777" w:rsidR="00A57256" w:rsidRPr="00F308B0" w:rsidRDefault="00A57256">
            <w:pPr>
              <w:pStyle w:val="Tabletext9pt"/>
              <w:spacing w:after="60"/>
              <w:jc w:val="center"/>
              <w:rPr>
                <w:rFonts w:ascii="Trebuchet MS" w:hAnsi="Trebuchet MS" w:cs="Arial"/>
                <w:sz w:val="20"/>
                <w:highlight w:val="yellow"/>
              </w:rPr>
            </w:pPr>
          </w:p>
        </w:tc>
        <w:tc>
          <w:tcPr>
            <w:tcW w:w="1563" w:type="dxa"/>
            <w:tcBorders>
              <w:top w:val="single" w:sz="4" w:space="0" w:color="auto"/>
              <w:bottom w:val="single" w:sz="4" w:space="0" w:color="auto"/>
            </w:tcBorders>
            <w:shd w:val="clear" w:color="auto" w:fill="F8F8F8"/>
          </w:tcPr>
          <w:p w14:paraId="46E5DAFD" w14:textId="77777777" w:rsidR="00A57256" w:rsidRPr="00DF19E5" w:rsidRDefault="00A57256">
            <w:pPr>
              <w:pStyle w:val="Tabletext9pt"/>
              <w:tabs>
                <w:tab w:val="right" w:pos="1563"/>
              </w:tabs>
              <w:spacing w:after="60"/>
              <w:ind w:right="105"/>
              <w:jc w:val="right"/>
              <w:rPr>
                <w:rFonts w:ascii="Trebuchet MS" w:hAnsi="Trebuchet MS" w:cs="Arial"/>
                <w:sz w:val="20"/>
              </w:rPr>
            </w:pPr>
            <w:r>
              <w:rPr>
                <w:rFonts w:ascii="Trebuchet MS" w:hAnsi="Trebuchet MS" w:cs="Arial"/>
                <w:sz w:val="20"/>
              </w:rPr>
              <w:t>353,377</w:t>
            </w:r>
          </w:p>
        </w:tc>
        <w:tc>
          <w:tcPr>
            <w:tcW w:w="1557" w:type="dxa"/>
            <w:tcBorders>
              <w:top w:val="single" w:sz="4" w:space="0" w:color="auto"/>
              <w:bottom w:val="single" w:sz="4" w:space="0" w:color="auto"/>
            </w:tcBorders>
            <w:shd w:val="clear" w:color="auto" w:fill="F8F8F8"/>
          </w:tcPr>
          <w:p w14:paraId="7B0EEF27" w14:textId="77777777" w:rsidR="00A57256" w:rsidRPr="00221202" w:rsidRDefault="00A57256">
            <w:pPr>
              <w:pStyle w:val="Tabletext9pt"/>
              <w:tabs>
                <w:tab w:val="right" w:pos="1563"/>
              </w:tabs>
              <w:spacing w:after="60"/>
              <w:ind w:right="105"/>
              <w:jc w:val="right"/>
              <w:rPr>
                <w:rFonts w:ascii="Trebuchet MS" w:hAnsi="Trebuchet MS" w:cs="Arial"/>
                <w:sz w:val="20"/>
              </w:rPr>
            </w:pPr>
            <w:r>
              <w:rPr>
                <w:rFonts w:ascii="Trebuchet MS" w:hAnsi="Trebuchet MS" w:cs="Arial"/>
                <w:sz w:val="20"/>
              </w:rPr>
              <w:t>437,970</w:t>
            </w:r>
          </w:p>
        </w:tc>
      </w:tr>
      <w:tr w:rsidR="00A57256" w:rsidRPr="00221202" w14:paraId="5880363F" w14:textId="77777777">
        <w:trPr>
          <w:cantSplit/>
          <w:trHeight w:val="318"/>
        </w:trPr>
        <w:tc>
          <w:tcPr>
            <w:tcW w:w="9600" w:type="dxa"/>
            <w:gridSpan w:val="4"/>
            <w:shd w:val="clear" w:color="auto" w:fill="auto"/>
          </w:tcPr>
          <w:p w14:paraId="2B33CD9E" w14:textId="77777777" w:rsidR="00A57256" w:rsidRDefault="00A57256">
            <w:pPr>
              <w:pStyle w:val="Tabletext9pt"/>
              <w:ind w:right="120"/>
              <w:jc w:val="both"/>
            </w:pPr>
          </w:p>
          <w:p w14:paraId="00C5F1B3" w14:textId="77777777" w:rsidR="00B53FB8" w:rsidRDefault="00B53FB8">
            <w:pPr>
              <w:pStyle w:val="Tabletext9pt"/>
              <w:ind w:right="120"/>
              <w:jc w:val="both"/>
            </w:pPr>
          </w:p>
          <w:p w14:paraId="427A7DB8" w14:textId="77777777" w:rsidR="000B021D" w:rsidRDefault="000B021D">
            <w:pPr>
              <w:pStyle w:val="Tabletext9pt"/>
              <w:ind w:right="120"/>
              <w:jc w:val="both"/>
            </w:pPr>
          </w:p>
          <w:p w14:paraId="4AB011F0" w14:textId="77777777" w:rsidR="00D17A3F" w:rsidRDefault="00D17A3F">
            <w:pPr>
              <w:pStyle w:val="Tabletext9pt"/>
              <w:ind w:right="120"/>
              <w:jc w:val="both"/>
            </w:pPr>
          </w:p>
          <w:p w14:paraId="320DDA66" w14:textId="44D6026B" w:rsidR="00B53FB8" w:rsidRPr="00221202" w:rsidRDefault="00B53FB8">
            <w:pPr>
              <w:pStyle w:val="Tabletext9pt"/>
              <w:ind w:right="120"/>
              <w:jc w:val="both"/>
            </w:pPr>
          </w:p>
        </w:tc>
      </w:tr>
    </w:tbl>
    <w:p w14:paraId="49ADFBC2" w14:textId="0C93CE9C" w:rsidR="00A57256" w:rsidRPr="00AA1CA2" w:rsidRDefault="006F4A10" w:rsidP="00AA1CA2">
      <w:pPr>
        <w:rPr>
          <w:rFonts w:ascii="Bahnschrift" w:hAnsi="Bahnschrift"/>
          <w:b/>
          <w:sz w:val="28"/>
          <w:szCs w:val="28"/>
        </w:rPr>
      </w:pPr>
      <w:r>
        <w:rPr>
          <w:rFonts w:ascii="Bahnschrift" w:eastAsia="Times New Roman" w:hAnsi="Bahnschrift" w:cs="Arial"/>
          <w:noProof/>
          <w:color w:val="F8F8F8"/>
          <w:sz w:val="32"/>
          <w:szCs w:val="32"/>
          <w:lang w:val="en-GB" w:eastAsia="en-AU"/>
        </w:rPr>
        <w:lastRenderedPageBreak/>
        <w:drawing>
          <wp:anchor distT="0" distB="0" distL="114300" distR="114300" simplePos="0" relativeHeight="251658333" behindDoc="0" locked="0" layoutInCell="1" allowOverlap="1" wp14:anchorId="30B1EE1D" wp14:editId="73930759">
            <wp:simplePos x="0" y="0"/>
            <wp:positionH relativeFrom="page">
              <wp:align>right</wp:align>
            </wp:positionH>
            <wp:positionV relativeFrom="page">
              <wp:align>top</wp:align>
            </wp:positionV>
            <wp:extent cx="896400" cy="896400"/>
            <wp:effectExtent l="0" t="0" r="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14"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A57256" w:rsidRPr="00AA1CA2">
        <w:rPr>
          <w:rFonts w:ascii="Bahnschrift" w:hAnsi="Bahnschrift"/>
          <w:sz w:val="36"/>
          <w:szCs w:val="36"/>
        </w:rPr>
        <w:t>Reconciliation</w:t>
      </w:r>
    </w:p>
    <w:p w14:paraId="32A01865" w14:textId="77777777" w:rsidR="00A57256" w:rsidRPr="00221202" w:rsidRDefault="00A57256" w:rsidP="00A57256">
      <w:r w:rsidRPr="00221202">
        <w:t xml:space="preserve">Movement in the carrying amounts for each class of </w:t>
      </w:r>
      <w:r>
        <w:t>right of use assets</w:t>
      </w:r>
      <w:r w:rsidRPr="00221202">
        <w:t xml:space="preserve"> between the beginning and the end of the current financial year.</w:t>
      </w:r>
    </w:p>
    <w:tbl>
      <w:tblPr>
        <w:tblW w:w="9582" w:type="dxa"/>
        <w:tblInd w:w="8" w:type="dxa"/>
        <w:tblLayout w:type="fixed"/>
        <w:tblCellMar>
          <w:left w:w="5" w:type="dxa"/>
          <w:right w:w="5" w:type="dxa"/>
        </w:tblCellMar>
        <w:tblLook w:val="0000" w:firstRow="0" w:lastRow="0" w:firstColumn="0" w:lastColumn="0" w:noHBand="0" w:noVBand="0"/>
      </w:tblPr>
      <w:tblGrid>
        <w:gridCol w:w="3558"/>
        <w:gridCol w:w="1506"/>
        <w:gridCol w:w="1506"/>
        <w:gridCol w:w="1506"/>
        <w:gridCol w:w="1506"/>
      </w:tblGrid>
      <w:tr w:rsidR="00A57256" w:rsidRPr="00221202" w14:paraId="1ED9A706" w14:textId="77777777" w:rsidTr="007677F9">
        <w:tc>
          <w:tcPr>
            <w:tcW w:w="3558" w:type="dxa"/>
            <w:shd w:val="clear" w:color="auto" w:fill="auto"/>
            <w:vAlign w:val="center"/>
          </w:tcPr>
          <w:p w14:paraId="42D4A924" w14:textId="77777777" w:rsidR="00A57256" w:rsidRPr="00221202" w:rsidRDefault="00A57256">
            <w:pPr>
              <w:pStyle w:val="NoteHeading"/>
              <w:spacing w:before="0" w:after="120"/>
              <w:jc w:val="center"/>
            </w:pPr>
          </w:p>
        </w:tc>
        <w:tc>
          <w:tcPr>
            <w:tcW w:w="1506" w:type="dxa"/>
            <w:shd w:val="clear" w:color="auto" w:fill="auto"/>
          </w:tcPr>
          <w:p w14:paraId="7369AABC" w14:textId="77777777" w:rsidR="00A57256" w:rsidRPr="00221202" w:rsidRDefault="00A57256">
            <w:pPr>
              <w:pStyle w:val="NoteHeading"/>
              <w:spacing w:before="0" w:after="120"/>
              <w:jc w:val="center"/>
            </w:pPr>
          </w:p>
        </w:tc>
        <w:tc>
          <w:tcPr>
            <w:tcW w:w="1506" w:type="dxa"/>
            <w:shd w:val="clear" w:color="auto" w:fill="FCC976" w:themeFill="accent1" w:themeFillTint="99"/>
          </w:tcPr>
          <w:p w14:paraId="37C7D446" w14:textId="77777777" w:rsidR="00A57256" w:rsidRPr="009C1347" w:rsidRDefault="00A57256" w:rsidP="00286857">
            <w:pPr>
              <w:pStyle w:val="NoteHeading"/>
              <w:tabs>
                <w:tab w:val="clear" w:pos="396"/>
                <w:tab w:val="left" w:pos="0"/>
              </w:tabs>
              <w:spacing w:before="0" w:after="100" w:afterAutospacing="1"/>
              <w:ind w:left="0" w:firstLine="0"/>
              <w:jc w:val="center"/>
            </w:pPr>
            <w:r w:rsidRPr="009C1347">
              <w:t>Premises</w:t>
            </w:r>
          </w:p>
        </w:tc>
        <w:tc>
          <w:tcPr>
            <w:tcW w:w="1506" w:type="dxa"/>
            <w:shd w:val="clear" w:color="auto" w:fill="FDDBA3" w:themeFill="accent1" w:themeFillTint="66"/>
          </w:tcPr>
          <w:p w14:paraId="08276384" w14:textId="77777777" w:rsidR="00A57256" w:rsidRPr="009C1347" w:rsidRDefault="00A57256" w:rsidP="00286857">
            <w:pPr>
              <w:pStyle w:val="NoteHeading"/>
              <w:tabs>
                <w:tab w:val="clear" w:pos="396"/>
                <w:tab w:val="left" w:pos="0"/>
              </w:tabs>
              <w:spacing w:before="0" w:after="100" w:afterAutospacing="1"/>
              <w:ind w:left="0" w:firstLine="0"/>
              <w:jc w:val="center"/>
            </w:pPr>
            <w:r w:rsidRPr="009C1347">
              <w:t>Motor Vehicle</w:t>
            </w:r>
          </w:p>
        </w:tc>
        <w:tc>
          <w:tcPr>
            <w:tcW w:w="1506" w:type="dxa"/>
            <w:shd w:val="clear" w:color="auto" w:fill="FCC976" w:themeFill="accent1" w:themeFillTint="99"/>
          </w:tcPr>
          <w:p w14:paraId="6A216983" w14:textId="77777777" w:rsidR="00A57256" w:rsidRPr="009C1347" w:rsidRDefault="00A57256" w:rsidP="00286857">
            <w:pPr>
              <w:pStyle w:val="NoteHeading"/>
              <w:tabs>
                <w:tab w:val="clear" w:pos="396"/>
                <w:tab w:val="left" w:pos="0"/>
              </w:tabs>
              <w:spacing w:before="0" w:after="100" w:afterAutospacing="1"/>
              <w:ind w:left="0" w:firstLine="0"/>
              <w:jc w:val="center"/>
            </w:pPr>
            <w:r w:rsidRPr="009C1347">
              <w:t>Total</w:t>
            </w:r>
          </w:p>
        </w:tc>
      </w:tr>
      <w:tr w:rsidR="00A57256" w:rsidRPr="00221202" w14:paraId="51B80073" w14:textId="77777777" w:rsidTr="007677F9">
        <w:trPr>
          <w:trHeight w:val="227"/>
        </w:trPr>
        <w:tc>
          <w:tcPr>
            <w:tcW w:w="3558" w:type="dxa"/>
            <w:shd w:val="clear" w:color="auto" w:fill="auto"/>
            <w:vAlign w:val="bottom"/>
          </w:tcPr>
          <w:p w14:paraId="1EE96241" w14:textId="77777777" w:rsidR="00A57256" w:rsidRPr="00221202" w:rsidRDefault="00A57256">
            <w:pPr>
              <w:pStyle w:val="NoteHeading"/>
              <w:spacing w:before="0" w:after="120"/>
              <w:jc w:val="left"/>
              <w:rPr>
                <w:sz w:val="20"/>
                <w:szCs w:val="20"/>
              </w:rPr>
            </w:pPr>
            <w:r>
              <w:rPr>
                <w:sz w:val="20"/>
                <w:szCs w:val="20"/>
              </w:rPr>
              <w:t>2022</w:t>
            </w:r>
          </w:p>
        </w:tc>
        <w:tc>
          <w:tcPr>
            <w:tcW w:w="1506" w:type="dxa"/>
            <w:shd w:val="clear" w:color="auto" w:fill="auto"/>
          </w:tcPr>
          <w:p w14:paraId="7A6B1F9E" w14:textId="77777777" w:rsidR="00A57256" w:rsidRPr="00221202" w:rsidRDefault="00A57256">
            <w:pPr>
              <w:pStyle w:val="NoteHeading"/>
              <w:spacing w:before="0" w:after="120"/>
              <w:jc w:val="center"/>
              <w:rPr>
                <w:sz w:val="20"/>
                <w:szCs w:val="20"/>
              </w:rPr>
            </w:pPr>
          </w:p>
        </w:tc>
        <w:tc>
          <w:tcPr>
            <w:tcW w:w="1506" w:type="dxa"/>
            <w:shd w:val="clear" w:color="auto" w:fill="FCC976" w:themeFill="accent1" w:themeFillTint="99"/>
          </w:tcPr>
          <w:p w14:paraId="7AA8DF97" w14:textId="77777777" w:rsidR="00A57256" w:rsidRPr="009C1347" w:rsidRDefault="00A57256" w:rsidP="00286857">
            <w:pPr>
              <w:pStyle w:val="NoteHeading"/>
              <w:spacing w:before="0" w:after="100" w:afterAutospacing="1"/>
              <w:jc w:val="center"/>
              <w:rPr>
                <w:sz w:val="20"/>
                <w:szCs w:val="20"/>
              </w:rPr>
            </w:pPr>
            <w:r w:rsidRPr="009C1347">
              <w:rPr>
                <w:sz w:val="20"/>
                <w:szCs w:val="20"/>
              </w:rPr>
              <w:t>$</w:t>
            </w:r>
          </w:p>
        </w:tc>
        <w:tc>
          <w:tcPr>
            <w:tcW w:w="1506" w:type="dxa"/>
            <w:shd w:val="clear" w:color="auto" w:fill="FDDBA3" w:themeFill="accent1" w:themeFillTint="66"/>
          </w:tcPr>
          <w:p w14:paraId="3B9692FA" w14:textId="77777777" w:rsidR="00A57256" w:rsidRPr="009C1347" w:rsidRDefault="00A57256" w:rsidP="00286857">
            <w:pPr>
              <w:pStyle w:val="NoteHeading"/>
              <w:spacing w:before="0" w:after="100" w:afterAutospacing="1"/>
              <w:jc w:val="center"/>
              <w:rPr>
                <w:sz w:val="20"/>
                <w:szCs w:val="20"/>
              </w:rPr>
            </w:pPr>
            <w:r w:rsidRPr="009C1347">
              <w:rPr>
                <w:sz w:val="20"/>
                <w:szCs w:val="20"/>
              </w:rPr>
              <w:t>$</w:t>
            </w:r>
          </w:p>
        </w:tc>
        <w:tc>
          <w:tcPr>
            <w:tcW w:w="1506" w:type="dxa"/>
            <w:shd w:val="clear" w:color="auto" w:fill="FCC976" w:themeFill="accent1" w:themeFillTint="99"/>
          </w:tcPr>
          <w:p w14:paraId="1A9142AF" w14:textId="77777777" w:rsidR="00A57256" w:rsidRPr="009C1347" w:rsidRDefault="00A57256" w:rsidP="00286857">
            <w:pPr>
              <w:pStyle w:val="NoteHeading"/>
              <w:spacing w:before="0" w:after="100" w:afterAutospacing="1"/>
              <w:jc w:val="center"/>
              <w:rPr>
                <w:sz w:val="20"/>
                <w:szCs w:val="20"/>
              </w:rPr>
            </w:pPr>
            <w:r w:rsidRPr="009C1347">
              <w:rPr>
                <w:sz w:val="20"/>
                <w:szCs w:val="20"/>
              </w:rPr>
              <w:t>$</w:t>
            </w:r>
          </w:p>
        </w:tc>
      </w:tr>
      <w:tr w:rsidR="00A57256" w:rsidRPr="00221202" w14:paraId="630506C4" w14:textId="77777777" w:rsidTr="007C1D66">
        <w:trPr>
          <w:trHeight w:val="523"/>
        </w:trPr>
        <w:tc>
          <w:tcPr>
            <w:tcW w:w="3558" w:type="dxa"/>
            <w:shd w:val="clear" w:color="auto" w:fill="F8F8F8"/>
            <w:vAlign w:val="bottom"/>
          </w:tcPr>
          <w:p w14:paraId="1AF6238E" w14:textId="77777777" w:rsidR="00A57256" w:rsidRPr="00221202" w:rsidRDefault="00A57256">
            <w:pPr>
              <w:pStyle w:val="Description"/>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Balance at the beginning of the year</w:t>
            </w:r>
          </w:p>
        </w:tc>
        <w:tc>
          <w:tcPr>
            <w:tcW w:w="1506" w:type="dxa"/>
            <w:shd w:val="clear" w:color="auto" w:fill="F8F8F8"/>
          </w:tcPr>
          <w:p w14:paraId="6FBEC803" w14:textId="77777777" w:rsidR="00A57256" w:rsidRPr="00221202" w:rsidRDefault="00A57256">
            <w:pPr>
              <w:pStyle w:val="Prioryear"/>
              <w:tabs>
                <w:tab w:val="right" w:pos="1248"/>
                <w:tab w:val="left" w:pos="1274"/>
              </w:tabs>
              <w:spacing w:after="60"/>
              <w:ind w:right="466"/>
              <w:jc w:val="right"/>
              <w:rPr>
                <w:rFonts w:ascii="Trebuchet MS" w:hAnsi="Trebuchet MS" w:cs="Arial"/>
                <w:sz w:val="20"/>
                <w:szCs w:val="20"/>
                <w:lang w:val="en-AU"/>
              </w:rPr>
            </w:pPr>
          </w:p>
        </w:tc>
        <w:tc>
          <w:tcPr>
            <w:tcW w:w="1506" w:type="dxa"/>
            <w:shd w:val="clear" w:color="auto" w:fill="F8F8F8"/>
            <w:vAlign w:val="bottom"/>
          </w:tcPr>
          <w:p w14:paraId="050C1B99" w14:textId="77777777" w:rsidR="00A57256" w:rsidRPr="00E25A92" w:rsidRDefault="00A57256">
            <w:pPr>
              <w:pStyle w:val="Prioryear"/>
              <w:tabs>
                <w:tab w:val="right" w:pos="1248"/>
                <w:tab w:val="left" w:pos="1274"/>
              </w:tabs>
              <w:spacing w:after="60"/>
              <w:ind w:right="115"/>
              <w:jc w:val="right"/>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 xml:space="preserve">                       569,321</w:t>
            </w:r>
            <w:r w:rsidRPr="00E25A92">
              <w:rPr>
                <w:rFonts w:ascii="Trebuchet MS" w:eastAsia="Trebuchet MS,Arial" w:hAnsi="Trebuchet MS" w:cs="Trebuchet MS,Arial"/>
                <w:sz w:val="20"/>
                <w:szCs w:val="20"/>
                <w:lang w:val="en-AU"/>
              </w:rPr>
              <w:t xml:space="preserve"> </w:t>
            </w:r>
          </w:p>
        </w:tc>
        <w:tc>
          <w:tcPr>
            <w:tcW w:w="1506" w:type="dxa"/>
            <w:shd w:val="clear" w:color="auto" w:fill="F8F8F8"/>
            <w:vAlign w:val="bottom"/>
          </w:tcPr>
          <w:p w14:paraId="3C8B5D7A" w14:textId="77777777" w:rsidR="00A57256" w:rsidRPr="00E25A92" w:rsidRDefault="00A57256">
            <w:pPr>
              <w:pStyle w:val="Prioryear"/>
              <w:tabs>
                <w:tab w:val="right" w:pos="1248"/>
                <w:tab w:val="left" w:pos="1274"/>
              </w:tabs>
              <w:spacing w:after="60"/>
              <w:ind w:right="115"/>
              <w:jc w:val="right"/>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1,334</w:t>
            </w:r>
          </w:p>
        </w:tc>
        <w:tc>
          <w:tcPr>
            <w:tcW w:w="1506" w:type="dxa"/>
            <w:shd w:val="clear" w:color="auto" w:fill="F8F8F8"/>
            <w:vAlign w:val="bottom"/>
          </w:tcPr>
          <w:p w14:paraId="498DE132" w14:textId="77777777" w:rsidR="00A57256" w:rsidRPr="00E25A92" w:rsidRDefault="00A57256">
            <w:pPr>
              <w:pStyle w:val="Prioryear"/>
              <w:tabs>
                <w:tab w:val="right" w:pos="1248"/>
                <w:tab w:val="left" w:pos="1274"/>
              </w:tabs>
              <w:spacing w:after="60"/>
              <w:ind w:right="115"/>
              <w:jc w:val="right"/>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570,655</w:t>
            </w:r>
          </w:p>
        </w:tc>
      </w:tr>
      <w:tr w:rsidR="00A57256" w:rsidRPr="00221202" w14:paraId="548147FF" w14:textId="77777777" w:rsidTr="007C1D66">
        <w:trPr>
          <w:trHeight w:val="307"/>
        </w:trPr>
        <w:tc>
          <w:tcPr>
            <w:tcW w:w="3558" w:type="dxa"/>
            <w:shd w:val="clear" w:color="auto" w:fill="FFFFFF"/>
            <w:vAlign w:val="bottom"/>
          </w:tcPr>
          <w:p w14:paraId="52E1719B" w14:textId="77777777" w:rsidR="00A57256" w:rsidRPr="00221202" w:rsidRDefault="00A57256">
            <w:pPr>
              <w:pStyle w:val="Description"/>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Additions</w:t>
            </w:r>
          </w:p>
        </w:tc>
        <w:tc>
          <w:tcPr>
            <w:tcW w:w="1506" w:type="dxa"/>
            <w:shd w:val="clear" w:color="auto" w:fill="FFFFFF"/>
          </w:tcPr>
          <w:p w14:paraId="2DD0306F" w14:textId="77777777" w:rsidR="00A57256" w:rsidRPr="00221202" w:rsidRDefault="00A57256">
            <w:pPr>
              <w:pStyle w:val="Prioryear"/>
              <w:tabs>
                <w:tab w:val="right" w:pos="1248"/>
                <w:tab w:val="left" w:pos="1274"/>
              </w:tabs>
              <w:spacing w:after="60"/>
              <w:ind w:right="466"/>
              <w:jc w:val="right"/>
              <w:rPr>
                <w:rFonts w:ascii="Trebuchet MS" w:hAnsi="Trebuchet MS" w:cs="Arial"/>
                <w:sz w:val="20"/>
                <w:szCs w:val="20"/>
                <w:lang w:val="en-AU"/>
              </w:rPr>
            </w:pPr>
          </w:p>
        </w:tc>
        <w:tc>
          <w:tcPr>
            <w:tcW w:w="1506" w:type="dxa"/>
            <w:shd w:val="clear" w:color="auto" w:fill="FFFFFF"/>
            <w:vAlign w:val="bottom"/>
          </w:tcPr>
          <w:p w14:paraId="26DEE619" w14:textId="77777777" w:rsidR="00A57256" w:rsidRPr="00E25A92" w:rsidRDefault="00A57256">
            <w:pPr>
              <w:pStyle w:val="Prioryear"/>
              <w:tabs>
                <w:tab w:val="right" w:pos="1248"/>
                <w:tab w:val="left" w:pos="1274"/>
              </w:tabs>
              <w:spacing w:after="60"/>
              <w:ind w:right="115"/>
              <w:jc w:val="right"/>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w:t>
            </w:r>
          </w:p>
        </w:tc>
        <w:tc>
          <w:tcPr>
            <w:tcW w:w="1506" w:type="dxa"/>
            <w:shd w:val="clear" w:color="auto" w:fill="FFFFFF"/>
            <w:vAlign w:val="bottom"/>
          </w:tcPr>
          <w:p w14:paraId="502E0368" w14:textId="77777777" w:rsidR="00A57256" w:rsidRPr="00E25A92" w:rsidRDefault="00A57256">
            <w:pPr>
              <w:pStyle w:val="Prioryear"/>
              <w:tabs>
                <w:tab w:val="right" w:pos="1248"/>
                <w:tab w:val="left" w:pos="1274"/>
              </w:tabs>
              <w:spacing w:after="60"/>
              <w:ind w:right="115"/>
              <w:jc w:val="right"/>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 xml:space="preserve">           39,501       </w:t>
            </w:r>
          </w:p>
        </w:tc>
        <w:tc>
          <w:tcPr>
            <w:tcW w:w="1506" w:type="dxa"/>
            <w:shd w:val="clear" w:color="auto" w:fill="FFFFFF"/>
            <w:vAlign w:val="bottom"/>
          </w:tcPr>
          <w:p w14:paraId="10457AB6" w14:textId="77777777" w:rsidR="00A57256" w:rsidRPr="00E25A92" w:rsidRDefault="00A57256">
            <w:pPr>
              <w:pStyle w:val="Prioryear"/>
              <w:tabs>
                <w:tab w:val="right" w:pos="1248"/>
                <w:tab w:val="left" w:pos="1274"/>
              </w:tabs>
              <w:spacing w:after="60"/>
              <w:ind w:right="115"/>
              <w:jc w:val="right"/>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39,501</w:t>
            </w:r>
          </w:p>
        </w:tc>
      </w:tr>
      <w:tr w:rsidR="00A57256" w:rsidRPr="00221202" w14:paraId="4F3F32E1" w14:textId="77777777" w:rsidTr="007C1D66">
        <w:trPr>
          <w:trHeight w:val="292"/>
        </w:trPr>
        <w:tc>
          <w:tcPr>
            <w:tcW w:w="3558" w:type="dxa"/>
            <w:shd w:val="clear" w:color="auto" w:fill="F8F8F8"/>
            <w:vAlign w:val="bottom"/>
          </w:tcPr>
          <w:p w14:paraId="7EB3DE18" w14:textId="77777777" w:rsidR="00A57256" w:rsidRPr="00221202" w:rsidRDefault="00A57256">
            <w:pPr>
              <w:pStyle w:val="Description"/>
              <w:spacing w:after="60"/>
              <w:rPr>
                <w:rFonts w:ascii="Trebuchet MS" w:hAnsi="Trebuchet MS" w:cs="Arial"/>
                <w:sz w:val="20"/>
                <w:szCs w:val="20"/>
                <w:lang w:val="en-AU"/>
              </w:rPr>
            </w:pPr>
            <w:r>
              <w:rPr>
                <w:rFonts w:ascii="Trebuchet MS" w:eastAsia="Trebuchet MS,Arial" w:hAnsi="Trebuchet MS" w:cs="Trebuchet MS,Arial"/>
                <w:sz w:val="20"/>
                <w:szCs w:val="20"/>
                <w:lang w:val="en-AU"/>
              </w:rPr>
              <w:t>Amortisation</w:t>
            </w:r>
            <w:r w:rsidRPr="00221202">
              <w:rPr>
                <w:rFonts w:ascii="Trebuchet MS" w:eastAsia="Trebuchet MS,Arial" w:hAnsi="Trebuchet MS" w:cs="Trebuchet MS,Arial"/>
                <w:sz w:val="20"/>
                <w:szCs w:val="20"/>
                <w:lang w:val="en-AU"/>
              </w:rPr>
              <w:t xml:space="preserve"> expense</w:t>
            </w:r>
          </w:p>
        </w:tc>
        <w:tc>
          <w:tcPr>
            <w:tcW w:w="1506" w:type="dxa"/>
            <w:shd w:val="clear" w:color="auto" w:fill="F8F8F8"/>
          </w:tcPr>
          <w:p w14:paraId="555C4477" w14:textId="77777777" w:rsidR="00A57256" w:rsidRPr="00221202" w:rsidRDefault="00A57256">
            <w:pPr>
              <w:pStyle w:val="Prioryear"/>
              <w:tabs>
                <w:tab w:val="right" w:pos="1248"/>
                <w:tab w:val="left" w:pos="1274"/>
              </w:tabs>
              <w:spacing w:after="60"/>
              <w:ind w:right="466"/>
              <w:jc w:val="right"/>
              <w:rPr>
                <w:rFonts w:ascii="Trebuchet MS" w:hAnsi="Trebuchet MS" w:cs="Arial"/>
                <w:sz w:val="20"/>
                <w:szCs w:val="20"/>
                <w:lang w:val="en-AU"/>
              </w:rPr>
            </w:pPr>
          </w:p>
        </w:tc>
        <w:tc>
          <w:tcPr>
            <w:tcW w:w="1506" w:type="dxa"/>
            <w:shd w:val="clear" w:color="auto" w:fill="F8F8F8"/>
            <w:vAlign w:val="bottom"/>
          </w:tcPr>
          <w:p w14:paraId="4FBB6BE9" w14:textId="77777777" w:rsidR="00A57256" w:rsidRPr="00E25A92" w:rsidRDefault="00A57256">
            <w:pPr>
              <w:pStyle w:val="Prioryear"/>
              <w:tabs>
                <w:tab w:val="right" w:pos="1248"/>
                <w:tab w:val="left" w:pos="1274"/>
              </w:tabs>
              <w:spacing w:after="60"/>
              <w:ind w:right="115"/>
              <w:jc w:val="right"/>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(134,256</w:t>
            </w:r>
            <w:r w:rsidRPr="00E25A92">
              <w:rPr>
                <w:rFonts w:ascii="Trebuchet MS" w:eastAsia="Trebuchet MS,Arial" w:hAnsi="Trebuchet MS" w:cs="Trebuchet MS,Arial"/>
                <w:sz w:val="20"/>
                <w:szCs w:val="20"/>
                <w:lang w:val="en-AU"/>
              </w:rPr>
              <w:t>)</w:t>
            </w:r>
          </w:p>
        </w:tc>
        <w:tc>
          <w:tcPr>
            <w:tcW w:w="1506" w:type="dxa"/>
            <w:shd w:val="clear" w:color="auto" w:fill="F8F8F8"/>
            <w:vAlign w:val="bottom"/>
          </w:tcPr>
          <w:p w14:paraId="6427ABF3" w14:textId="77777777" w:rsidR="00A57256" w:rsidRPr="00E25A92" w:rsidRDefault="00A57256">
            <w:pPr>
              <w:pStyle w:val="Prioryear"/>
              <w:tabs>
                <w:tab w:val="right" w:pos="1248"/>
                <w:tab w:val="left" w:pos="1274"/>
              </w:tabs>
              <w:spacing w:after="60"/>
              <w:ind w:right="115"/>
              <w:jc w:val="right"/>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(8,695</w:t>
            </w:r>
            <w:r w:rsidRPr="00E25A92">
              <w:rPr>
                <w:rFonts w:ascii="Trebuchet MS" w:eastAsia="Trebuchet MS,Arial" w:hAnsi="Trebuchet MS" w:cs="Trebuchet MS,Arial"/>
                <w:sz w:val="20"/>
                <w:szCs w:val="20"/>
                <w:lang w:val="en-AU"/>
              </w:rPr>
              <w:t>)</w:t>
            </w:r>
          </w:p>
        </w:tc>
        <w:tc>
          <w:tcPr>
            <w:tcW w:w="1506" w:type="dxa"/>
            <w:shd w:val="clear" w:color="auto" w:fill="F8F8F8"/>
            <w:vAlign w:val="bottom"/>
          </w:tcPr>
          <w:p w14:paraId="60FC6F1A" w14:textId="77777777" w:rsidR="00A57256" w:rsidRPr="00E25A92" w:rsidRDefault="00A57256">
            <w:pPr>
              <w:pStyle w:val="Prioryear"/>
              <w:tabs>
                <w:tab w:val="right" w:pos="1248"/>
                <w:tab w:val="left" w:pos="1274"/>
              </w:tabs>
              <w:spacing w:after="60"/>
              <w:ind w:right="115"/>
              <w:jc w:val="right"/>
              <w:rPr>
                <w:rFonts w:ascii="Trebuchet MS" w:eastAsia="Trebuchet MS,Arial" w:hAnsi="Trebuchet MS" w:cs="Trebuchet MS,Arial"/>
                <w:sz w:val="20"/>
                <w:szCs w:val="20"/>
                <w:lang w:val="en-AU"/>
              </w:rPr>
            </w:pPr>
            <w:r>
              <w:rPr>
                <w:rFonts w:ascii="Trebuchet MS" w:eastAsia="Trebuchet MS,Arial" w:hAnsi="Trebuchet MS" w:cs="Trebuchet MS,Arial"/>
                <w:sz w:val="20"/>
                <w:szCs w:val="20"/>
                <w:lang w:val="en-AU"/>
              </w:rPr>
              <w:t>(142,951</w:t>
            </w:r>
            <w:r w:rsidRPr="00E25A92">
              <w:rPr>
                <w:rFonts w:ascii="Trebuchet MS" w:eastAsia="Trebuchet MS,Arial" w:hAnsi="Trebuchet MS" w:cs="Trebuchet MS,Arial"/>
                <w:sz w:val="20"/>
                <w:szCs w:val="20"/>
                <w:lang w:val="en-AU"/>
              </w:rPr>
              <w:t>)</w:t>
            </w:r>
          </w:p>
        </w:tc>
      </w:tr>
      <w:tr w:rsidR="00A57256" w:rsidRPr="00221202" w14:paraId="7806A48F" w14:textId="77777777" w:rsidTr="007C1D66">
        <w:trPr>
          <w:trHeight w:val="523"/>
        </w:trPr>
        <w:tc>
          <w:tcPr>
            <w:tcW w:w="3558" w:type="dxa"/>
            <w:shd w:val="clear" w:color="auto" w:fill="FFFFFF"/>
            <w:vAlign w:val="bottom"/>
          </w:tcPr>
          <w:p w14:paraId="468FB3EF" w14:textId="77777777" w:rsidR="00A57256" w:rsidRPr="00221202" w:rsidRDefault="00A57256">
            <w:pPr>
              <w:pStyle w:val="Description"/>
              <w:spacing w:after="60"/>
              <w:rPr>
                <w:rFonts w:ascii="Trebuchet MS" w:hAnsi="Trebuchet MS" w:cs="Arial"/>
                <w:sz w:val="20"/>
                <w:szCs w:val="20"/>
                <w:lang w:val="en-AU"/>
              </w:rPr>
            </w:pPr>
            <w:r w:rsidRPr="00221202">
              <w:rPr>
                <w:rFonts w:ascii="Trebuchet MS" w:eastAsia="Trebuchet MS,Arial" w:hAnsi="Trebuchet MS" w:cs="Trebuchet MS,Arial"/>
                <w:sz w:val="20"/>
                <w:szCs w:val="20"/>
                <w:lang w:val="en-AU"/>
              </w:rPr>
              <w:t>Carrying amount at end of year</w:t>
            </w:r>
          </w:p>
        </w:tc>
        <w:tc>
          <w:tcPr>
            <w:tcW w:w="1506" w:type="dxa"/>
            <w:shd w:val="clear" w:color="auto" w:fill="FFFFFF"/>
          </w:tcPr>
          <w:p w14:paraId="11F6BBA2" w14:textId="77777777" w:rsidR="00A57256" w:rsidRPr="00221202" w:rsidRDefault="00A57256">
            <w:pPr>
              <w:pStyle w:val="Prioryear"/>
              <w:tabs>
                <w:tab w:val="right" w:pos="1248"/>
                <w:tab w:val="left" w:pos="1274"/>
              </w:tabs>
              <w:spacing w:after="60"/>
              <w:ind w:right="466"/>
              <w:jc w:val="right"/>
              <w:rPr>
                <w:rFonts w:ascii="Trebuchet MS" w:hAnsi="Trebuchet MS" w:cs="Arial"/>
                <w:sz w:val="20"/>
                <w:szCs w:val="20"/>
                <w:lang w:val="en-AU"/>
              </w:rPr>
            </w:pPr>
          </w:p>
        </w:tc>
        <w:tc>
          <w:tcPr>
            <w:tcW w:w="1506" w:type="dxa"/>
            <w:tcBorders>
              <w:top w:val="single" w:sz="4" w:space="0" w:color="auto"/>
              <w:bottom w:val="single" w:sz="4" w:space="0" w:color="auto"/>
            </w:tcBorders>
            <w:shd w:val="clear" w:color="auto" w:fill="FFFFFF"/>
            <w:vAlign w:val="bottom"/>
          </w:tcPr>
          <w:p w14:paraId="4188E73B" w14:textId="77777777" w:rsidR="00A57256" w:rsidRPr="007C1D66" w:rsidRDefault="00A57256">
            <w:pPr>
              <w:pStyle w:val="Prioryear"/>
              <w:tabs>
                <w:tab w:val="right" w:pos="1248"/>
                <w:tab w:val="left" w:pos="1274"/>
              </w:tabs>
              <w:spacing w:after="60"/>
              <w:ind w:right="115"/>
              <w:jc w:val="right"/>
              <w:rPr>
                <w:rFonts w:ascii="Trebuchet MS" w:eastAsia="Trebuchet MS,Arial" w:hAnsi="Trebuchet MS" w:cs="Trebuchet MS,Arial"/>
                <w:b/>
                <w:bCs/>
                <w:sz w:val="20"/>
                <w:szCs w:val="20"/>
                <w:lang w:val="en-AU"/>
              </w:rPr>
            </w:pPr>
            <w:r w:rsidRPr="007C1D66">
              <w:rPr>
                <w:rFonts w:ascii="Trebuchet MS" w:eastAsia="Trebuchet MS,Arial" w:hAnsi="Trebuchet MS" w:cs="Trebuchet MS,Arial"/>
                <w:b/>
                <w:bCs/>
                <w:sz w:val="20"/>
                <w:szCs w:val="20"/>
                <w:lang w:val="en-AU"/>
              </w:rPr>
              <w:t xml:space="preserve">                        </w:t>
            </w:r>
            <w:r w:rsidRPr="007C1D66">
              <w:rPr>
                <w:rFonts w:ascii="Trebuchet MS" w:hAnsi="Trebuchet MS" w:cs="Arial"/>
                <w:b/>
                <w:bCs/>
                <w:sz w:val="20"/>
              </w:rPr>
              <w:t>435,065</w:t>
            </w:r>
          </w:p>
        </w:tc>
        <w:tc>
          <w:tcPr>
            <w:tcW w:w="1506" w:type="dxa"/>
            <w:tcBorders>
              <w:top w:val="single" w:sz="4" w:space="0" w:color="auto"/>
              <w:bottom w:val="single" w:sz="4" w:space="0" w:color="auto"/>
            </w:tcBorders>
            <w:shd w:val="clear" w:color="auto" w:fill="FFFFFF"/>
            <w:vAlign w:val="bottom"/>
          </w:tcPr>
          <w:p w14:paraId="3C1B90CF" w14:textId="77777777" w:rsidR="00A57256" w:rsidRPr="007C1D66" w:rsidRDefault="00A57256">
            <w:pPr>
              <w:pStyle w:val="Prioryear"/>
              <w:tabs>
                <w:tab w:val="right" w:pos="1248"/>
                <w:tab w:val="left" w:pos="1274"/>
              </w:tabs>
              <w:spacing w:after="60"/>
              <w:ind w:right="115"/>
              <w:jc w:val="right"/>
              <w:rPr>
                <w:rFonts w:ascii="Trebuchet MS" w:eastAsia="Trebuchet MS,Arial" w:hAnsi="Trebuchet MS" w:cs="Trebuchet MS,Arial"/>
                <w:b/>
                <w:bCs/>
                <w:sz w:val="20"/>
                <w:szCs w:val="20"/>
                <w:lang w:val="en-AU"/>
              </w:rPr>
            </w:pPr>
            <w:r w:rsidRPr="007C1D66">
              <w:rPr>
                <w:rFonts w:ascii="Trebuchet MS" w:hAnsi="Trebuchet MS" w:cs="Arial"/>
                <w:b/>
                <w:bCs/>
                <w:sz w:val="20"/>
              </w:rPr>
              <w:t>32,140</w:t>
            </w:r>
          </w:p>
        </w:tc>
        <w:tc>
          <w:tcPr>
            <w:tcW w:w="1506" w:type="dxa"/>
            <w:tcBorders>
              <w:top w:val="single" w:sz="4" w:space="0" w:color="auto"/>
              <w:bottom w:val="single" w:sz="4" w:space="0" w:color="auto"/>
            </w:tcBorders>
            <w:shd w:val="clear" w:color="auto" w:fill="FFFFFF"/>
            <w:vAlign w:val="bottom"/>
          </w:tcPr>
          <w:p w14:paraId="088F2EE4" w14:textId="77777777" w:rsidR="00A57256" w:rsidRPr="007C1D66" w:rsidRDefault="00A57256">
            <w:pPr>
              <w:pStyle w:val="Prioryear"/>
              <w:tabs>
                <w:tab w:val="right" w:pos="1248"/>
                <w:tab w:val="left" w:pos="1274"/>
              </w:tabs>
              <w:spacing w:after="60"/>
              <w:ind w:right="115"/>
              <w:jc w:val="right"/>
              <w:rPr>
                <w:rFonts w:ascii="Trebuchet MS" w:eastAsia="Trebuchet MS,Arial" w:hAnsi="Trebuchet MS" w:cs="Trebuchet MS,Arial"/>
                <w:b/>
                <w:bCs/>
                <w:sz w:val="20"/>
                <w:szCs w:val="20"/>
                <w:lang w:val="en-AU"/>
              </w:rPr>
            </w:pPr>
            <w:r w:rsidRPr="007C1D66">
              <w:rPr>
                <w:rFonts w:ascii="Trebuchet MS" w:eastAsia="Trebuchet MS,Arial" w:hAnsi="Trebuchet MS" w:cs="Trebuchet MS,Arial"/>
                <w:b/>
                <w:bCs/>
                <w:sz w:val="20"/>
                <w:szCs w:val="20"/>
                <w:lang w:val="en-AU"/>
              </w:rPr>
              <w:t>467,205</w:t>
            </w:r>
          </w:p>
        </w:tc>
      </w:tr>
    </w:tbl>
    <w:p w14:paraId="31E409F2" w14:textId="77777777" w:rsidR="00A57256" w:rsidRPr="00AA1CA2" w:rsidRDefault="00A57256" w:rsidP="00AA1CA2">
      <w:pPr>
        <w:spacing w:after="0"/>
        <w:rPr>
          <w:rFonts w:ascii="Bahnschrift" w:hAnsi="Bahnschrift"/>
          <w:sz w:val="36"/>
          <w:szCs w:val="36"/>
        </w:rPr>
      </w:pPr>
    </w:p>
    <w:p w14:paraId="145E5678" w14:textId="32958B11" w:rsidR="00A57256" w:rsidRPr="00AA1CA2" w:rsidRDefault="004F036C" w:rsidP="00AA1CA2">
      <w:pPr>
        <w:spacing w:after="0"/>
        <w:rPr>
          <w:rFonts w:ascii="Bahnschrift" w:hAnsi="Bahnschrift"/>
          <w:b/>
          <w:bCs/>
          <w:sz w:val="36"/>
          <w:szCs w:val="36"/>
        </w:rPr>
      </w:pPr>
      <w:r w:rsidRPr="00AA1CA2">
        <w:rPr>
          <w:rFonts w:ascii="Bahnschrift" w:hAnsi="Bahnschrift"/>
          <w:bCs/>
          <w:sz w:val="36"/>
          <w:szCs w:val="36"/>
        </w:rPr>
        <w:t>Note 12: contingent liability</w:t>
      </w:r>
    </w:p>
    <w:p w14:paraId="0227ED00" w14:textId="77777777" w:rsidR="00A57256" w:rsidRDefault="00A57256" w:rsidP="00A57256">
      <w:pPr>
        <w:pStyle w:val="Normal-Hide"/>
        <w:rPr>
          <w:rFonts w:ascii="Trebuchet MS" w:hAnsi="Trebuchet MS" w:cs="Arial"/>
          <w:sz w:val="20"/>
          <w:szCs w:val="20"/>
          <w:lang w:val="en-AU"/>
        </w:rPr>
      </w:pPr>
      <w:r w:rsidRPr="00F308B0">
        <w:rPr>
          <w:rFonts w:ascii="Trebuchet MS" w:hAnsi="Trebuchet MS" w:cs="Arial"/>
          <w:sz w:val="20"/>
          <w:szCs w:val="20"/>
          <w:lang w:val="en-AU"/>
        </w:rPr>
        <w:t>The company has a bank guarantee of $49,373 that relates to the lease agreement at 20 Pidgeon Close, which is secured by a term deposit. There are no other contingent liabilities.</w:t>
      </w:r>
    </w:p>
    <w:p w14:paraId="50BBBD57" w14:textId="77777777" w:rsidR="00A57256" w:rsidRPr="00AA1CA2" w:rsidRDefault="00A57256" w:rsidP="00AA1CA2">
      <w:pPr>
        <w:spacing w:after="0"/>
        <w:rPr>
          <w:rFonts w:ascii="Bahnschrift" w:hAnsi="Bahnschrift"/>
          <w:sz w:val="36"/>
          <w:szCs w:val="36"/>
        </w:rPr>
      </w:pPr>
    </w:p>
    <w:p w14:paraId="4CB4B3C0" w14:textId="6C0906F8" w:rsidR="00A57256" w:rsidRPr="00AA1CA2" w:rsidRDefault="004F036C" w:rsidP="00AA1CA2">
      <w:pPr>
        <w:spacing w:after="0"/>
        <w:rPr>
          <w:rFonts w:ascii="Bahnschrift" w:hAnsi="Bahnschrift"/>
          <w:b/>
          <w:bCs/>
          <w:sz w:val="36"/>
          <w:szCs w:val="36"/>
        </w:rPr>
      </w:pPr>
      <w:r w:rsidRPr="00AA1CA2">
        <w:rPr>
          <w:rFonts w:ascii="Bahnschrift" w:hAnsi="Bahnschrift"/>
          <w:bCs/>
          <w:sz w:val="36"/>
          <w:szCs w:val="36"/>
        </w:rPr>
        <w:t>Note 1</w:t>
      </w:r>
      <w:r w:rsidR="00A57256" w:rsidRPr="00AA1CA2">
        <w:rPr>
          <w:rFonts w:ascii="Bahnschrift" w:hAnsi="Bahnschrift"/>
          <w:bCs/>
          <w:sz w:val="36"/>
          <w:szCs w:val="36"/>
        </w:rPr>
        <w:t>3</w:t>
      </w:r>
      <w:r w:rsidRPr="00AA1CA2">
        <w:rPr>
          <w:rFonts w:ascii="Bahnschrift" w:hAnsi="Bahnschrift"/>
          <w:bCs/>
          <w:sz w:val="36"/>
          <w:szCs w:val="36"/>
        </w:rPr>
        <w:t>: related party transactions</w:t>
      </w:r>
    </w:p>
    <w:p w14:paraId="4B60B952" w14:textId="77777777" w:rsidR="00A57256" w:rsidRPr="00221202" w:rsidRDefault="00A57256" w:rsidP="00A57256">
      <w:r w:rsidRPr="00E17C67">
        <w:t xml:space="preserve">There were no related party transactions during </w:t>
      </w:r>
      <w:r>
        <w:t>2022</w:t>
      </w:r>
      <w:r w:rsidRPr="00E17C67">
        <w:t xml:space="preserve"> financial year or in the prior year.</w:t>
      </w:r>
    </w:p>
    <w:p w14:paraId="58B26032" w14:textId="77777777" w:rsidR="00A57256" w:rsidRDefault="00A57256" w:rsidP="00A57256">
      <w:r w:rsidRPr="00221202">
        <w:rPr>
          <w:i/>
          <w:iCs/>
        </w:rPr>
        <w:t>Key management personnel</w:t>
      </w:r>
      <w:r w:rsidRPr="00221202">
        <w:t xml:space="preserve"> – disclosures relating to key management personnel are set out in note 1</w:t>
      </w:r>
      <w:r>
        <w:t>6</w:t>
      </w:r>
      <w:r w:rsidRPr="00221202">
        <w:t>.</w:t>
      </w:r>
    </w:p>
    <w:p w14:paraId="33F7462C" w14:textId="77777777" w:rsidR="006F48D6" w:rsidRDefault="006F48D6" w:rsidP="00A57256"/>
    <w:p w14:paraId="68A0014A" w14:textId="77777777" w:rsidR="006F48D6" w:rsidRDefault="006F48D6" w:rsidP="00A57256"/>
    <w:p w14:paraId="093C9CD3" w14:textId="77777777" w:rsidR="006F48D6" w:rsidRDefault="006F48D6" w:rsidP="00A57256"/>
    <w:p w14:paraId="753EE572" w14:textId="77777777" w:rsidR="006F48D6" w:rsidRDefault="006F48D6" w:rsidP="00A57256"/>
    <w:p w14:paraId="442472D6" w14:textId="77777777" w:rsidR="006F48D6" w:rsidRDefault="006F48D6" w:rsidP="00A57256"/>
    <w:p w14:paraId="1B85ADA8" w14:textId="77777777" w:rsidR="006F48D6" w:rsidRDefault="006F48D6" w:rsidP="00A57256"/>
    <w:p w14:paraId="7ABBB4C3" w14:textId="77777777" w:rsidR="006F48D6" w:rsidRDefault="006F48D6" w:rsidP="00A57256"/>
    <w:p w14:paraId="783FA1D9" w14:textId="77777777" w:rsidR="006F48D6" w:rsidRDefault="006F48D6" w:rsidP="00A57256"/>
    <w:p w14:paraId="3D421AF3" w14:textId="77777777" w:rsidR="006F48D6" w:rsidRDefault="006F48D6" w:rsidP="00A57256"/>
    <w:p w14:paraId="15502F4B" w14:textId="77777777" w:rsidR="006F48D6" w:rsidRDefault="006F48D6" w:rsidP="00A57256"/>
    <w:p w14:paraId="0116F6E4" w14:textId="77777777" w:rsidR="006F48D6" w:rsidRDefault="006F48D6" w:rsidP="00A57256"/>
    <w:p w14:paraId="47E67773" w14:textId="77777777" w:rsidR="006F48D6" w:rsidRDefault="006F48D6" w:rsidP="00A57256"/>
    <w:p w14:paraId="4FBC4689" w14:textId="77777777" w:rsidR="006F48D6" w:rsidRDefault="006F48D6" w:rsidP="00A57256"/>
    <w:p w14:paraId="3E95EC12" w14:textId="77777777" w:rsidR="006F48D6" w:rsidRDefault="006F48D6" w:rsidP="00A57256"/>
    <w:p w14:paraId="2308DF1B" w14:textId="77777777" w:rsidR="006F48D6" w:rsidRDefault="006F48D6" w:rsidP="00A57256"/>
    <w:p w14:paraId="5E77214A" w14:textId="77777777" w:rsidR="006F48D6" w:rsidRDefault="006F48D6" w:rsidP="00A57256"/>
    <w:p w14:paraId="6C31C73D" w14:textId="470885EF" w:rsidR="00A57256" w:rsidRPr="00AA1CA2" w:rsidRDefault="006F4A10" w:rsidP="00AA1CA2">
      <w:pPr>
        <w:spacing w:after="0"/>
        <w:rPr>
          <w:rFonts w:ascii="Bahnschrift" w:hAnsi="Bahnschrift"/>
          <w:b/>
          <w:sz w:val="36"/>
          <w:szCs w:val="36"/>
        </w:rPr>
      </w:pPr>
      <w:r>
        <w:rPr>
          <w:rFonts w:ascii="Bahnschrift" w:eastAsia="Times New Roman" w:hAnsi="Bahnschrift" w:cs="Arial"/>
          <w:noProof/>
          <w:color w:val="F8F8F8"/>
          <w:sz w:val="32"/>
          <w:szCs w:val="32"/>
          <w:lang w:val="en-GB" w:eastAsia="en-AU"/>
        </w:rPr>
        <w:lastRenderedPageBreak/>
        <w:drawing>
          <wp:anchor distT="0" distB="0" distL="114300" distR="114300" simplePos="0" relativeHeight="251658334" behindDoc="0" locked="0" layoutInCell="1" allowOverlap="1" wp14:anchorId="35ADA75F" wp14:editId="6A8DE49B">
            <wp:simplePos x="0" y="0"/>
            <wp:positionH relativeFrom="page">
              <wp:align>left</wp:align>
            </wp:positionH>
            <wp:positionV relativeFrom="page">
              <wp:align>top</wp:align>
            </wp:positionV>
            <wp:extent cx="896400" cy="896400"/>
            <wp:effectExtent l="0" t="0" r="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115"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4F036C" w:rsidRPr="00AA1CA2">
        <w:rPr>
          <w:rFonts w:ascii="Bahnschrift" w:hAnsi="Bahnschrift"/>
          <w:sz w:val="36"/>
          <w:szCs w:val="36"/>
        </w:rPr>
        <w:t>Note 14: cash flow information</w:t>
      </w:r>
    </w:p>
    <w:tbl>
      <w:tblPr>
        <w:tblW w:w="9643" w:type="dxa"/>
        <w:tblInd w:w="14" w:type="dxa"/>
        <w:tblLayout w:type="fixed"/>
        <w:tblCellMar>
          <w:left w:w="14" w:type="dxa"/>
          <w:right w:w="14" w:type="dxa"/>
        </w:tblCellMar>
        <w:tblLook w:val="0000" w:firstRow="0" w:lastRow="0" w:firstColumn="0" w:lastColumn="0" w:noHBand="0" w:noVBand="0"/>
      </w:tblPr>
      <w:tblGrid>
        <w:gridCol w:w="5040"/>
        <w:gridCol w:w="1440"/>
        <w:gridCol w:w="1581"/>
        <w:gridCol w:w="1582"/>
      </w:tblGrid>
      <w:tr w:rsidR="00A57256" w:rsidRPr="00221202" w14:paraId="709C2236" w14:textId="77777777" w:rsidTr="007C66CD">
        <w:tc>
          <w:tcPr>
            <w:tcW w:w="5040" w:type="dxa"/>
            <w:shd w:val="clear" w:color="auto" w:fill="auto"/>
            <w:vAlign w:val="bottom"/>
          </w:tcPr>
          <w:p w14:paraId="4CB56339" w14:textId="77777777" w:rsidR="00A57256" w:rsidRPr="00221202" w:rsidRDefault="00A57256">
            <w:pPr>
              <w:pStyle w:val="NoteHeading"/>
              <w:spacing w:before="0" w:after="120"/>
              <w:jc w:val="center"/>
              <w:rPr>
                <w:sz w:val="20"/>
                <w:szCs w:val="20"/>
              </w:rPr>
            </w:pPr>
          </w:p>
        </w:tc>
        <w:tc>
          <w:tcPr>
            <w:tcW w:w="1440" w:type="dxa"/>
            <w:shd w:val="clear" w:color="auto" w:fill="auto"/>
            <w:vAlign w:val="bottom"/>
          </w:tcPr>
          <w:p w14:paraId="65AC697B" w14:textId="77777777" w:rsidR="00A57256" w:rsidRPr="00221202" w:rsidRDefault="00A57256">
            <w:pPr>
              <w:jc w:val="center"/>
              <w:rPr>
                <w:b/>
                <w:bCs/>
              </w:rPr>
            </w:pPr>
          </w:p>
        </w:tc>
        <w:tc>
          <w:tcPr>
            <w:tcW w:w="1581" w:type="dxa"/>
            <w:shd w:val="clear" w:color="auto" w:fill="FCC976" w:themeFill="accent1" w:themeFillTint="99"/>
          </w:tcPr>
          <w:p w14:paraId="2257837B" w14:textId="77777777" w:rsidR="00A57256" w:rsidRPr="009C1347" w:rsidRDefault="00A57256">
            <w:pPr>
              <w:jc w:val="center"/>
              <w:rPr>
                <w:rFonts w:ascii="Trebuchet MS" w:hAnsi="Trebuchet MS"/>
                <w:b/>
                <w:bCs/>
              </w:rPr>
            </w:pPr>
            <w:r w:rsidRPr="009C1347">
              <w:rPr>
                <w:rFonts w:ascii="Trebuchet MS" w:hAnsi="Trebuchet MS"/>
                <w:b/>
                <w:bCs/>
              </w:rPr>
              <w:t>2022</w:t>
            </w:r>
          </w:p>
          <w:p w14:paraId="125BB976" w14:textId="77777777" w:rsidR="00A57256" w:rsidRPr="009C1347" w:rsidRDefault="00A57256">
            <w:pPr>
              <w:pStyle w:val="CurrentYear"/>
              <w:spacing w:before="0" w:after="120"/>
              <w:rPr>
                <w:rFonts w:ascii="Trebuchet MS" w:hAnsi="Trebuchet MS" w:cs="Arial"/>
                <w:color w:val="auto"/>
                <w:sz w:val="20"/>
                <w:szCs w:val="20"/>
                <w:lang w:val="en-AU"/>
              </w:rPr>
            </w:pPr>
            <w:r w:rsidRPr="009C1347">
              <w:rPr>
                <w:rFonts w:ascii="Trebuchet MS" w:eastAsia="Trebuchet MS,Arial" w:hAnsi="Trebuchet MS" w:cs="Trebuchet MS,Arial"/>
                <w:color w:val="auto"/>
                <w:sz w:val="20"/>
                <w:szCs w:val="20"/>
                <w:lang w:val="en-AU"/>
              </w:rPr>
              <w:t>$</w:t>
            </w:r>
          </w:p>
        </w:tc>
        <w:tc>
          <w:tcPr>
            <w:tcW w:w="1582" w:type="dxa"/>
            <w:shd w:val="clear" w:color="auto" w:fill="FDDBA3" w:themeFill="accent1" w:themeFillTint="66"/>
          </w:tcPr>
          <w:p w14:paraId="63E6AB0C" w14:textId="77777777" w:rsidR="00A57256" w:rsidRPr="009C1347" w:rsidRDefault="00A57256">
            <w:pPr>
              <w:jc w:val="center"/>
              <w:rPr>
                <w:rFonts w:ascii="Trebuchet MS" w:hAnsi="Trebuchet MS"/>
                <w:b/>
                <w:bCs/>
              </w:rPr>
            </w:pPr>
            <w:r w:rsidRPr="009C1347">
              <w:rPr>
                <w:rFonts w:ascii="Trebuchet MS" w:hAnsi="Trebuchet MS"/>
                <w:b/>
                <w:bCs/>
              </w:rPr>
              <w:t>2021</w:t>
            </w:r>
          </w:p>
          <w:p w14:paraId="233CDAA1" w14:textId="77777777" w:rsidR="00A57256" w:rsidRPr="009C1347" w:rsidRDefault="00A57256">
            <w:pPr>
              <w:jc w:val="center"/>
              <w:rPr>
                <w:rFonts w:ascii="Trebuchet MS" w:hAnsi="Trebuchet MS"/>
                <w:b/>
                <w:bCs/>
              </w:rPr>
            </w:pPr>
            <w:r w:rsidRPr="009C1347">
              <w:rPr>
                <w:rFonts w:ascii="Trebuchet MS" w:hAnsi="Trebuchet MS"/>
                <w:b/>
                <w:bCs/>
              </w:rPr>
              <w:t>$</w:t>
            </w:r>
          </w:p>
        </w:tc>
      </w:tr>
      <w:tr w:rsidR="00A57256" w:rsidRPr="00221202" w14:paraId="18F5B69B" w14:textId="77777777" w:rsidTr="007C1D66">
        <w:tc>
          <w:tcPr>
            <w:tcW w:w="5040" w:type="dxa"/>
            <w:shd w:val="clear" w:color="auto" w:fill="F8F8F8"/>
            <w:vAlign w:val="bottom"/>
          </w:tcPr>
          <w:p w14:paraId="30D955A6" w14:textId="77777777" w:rsidR="00A57256" w:rsidRPr="00221202" w:rsidRDefault="00A57256" w:rsidP="006C525F">
            <w:pPr>
              <w:pStyle w:val="Description"/>
              <w:numPr>
                <w:ilvl w:val="0"/>
                <w:numId w:val="12"/>
              </w:numPr>
              <w:spacing w:after="60"/>
              <w:ind w:left="392" w:hanging="284"/>
              <w:rPr>
                <w:rFonts w:ascii="Trebuchet MS" w:hAnsi="Trebuchet MS" w:cs="Arial"/>
                <w:sz w:val="20"/>
                <w:szCs w:val="20"/>
                <w:lang w:val="en-AU"/>
              </w:rPr>
            </w:pPr>
            <w:r w:rsidRPr="00221202">
              <w:rPr>
                <w:rFonts w:ascii="Trebuchet MS" w:eastAsia="Trebuchet MS,Arial" w:hAnsi="Trebuchet MS" w:cs="Trebuchet MS,Arial"/>
                <w:sz w:val="20"/>
                <w:szCs w:val="20"/>
                <w:lang w:val="en-AU"/>
              </w:rPr>
              <w:t>Reconciliation of cash</w:t>
            </w:r>
          </w:p>
        </w:tc>
        <w:tc>
          <w:tcPr>
            <w:tcW w:w="1440" w:type="dxa"/>
            <w:shd w:val="clear" w:color="auto" w:fill="F8F8F8"/>
            <w:vAlign w:val="bottom"/>
          </w:tcPr>
          <w:p w14:paraId="1CB787AA" w14:textId="77777777" w:rsidR="00A57256" w:rsidRPr="00221202" w:rsidRDefault="00A57256">
            <w:pPr>
              <w:pStyle w:val="Note"/>
              <w:spacing w:after="60"/>
              <w:rPr>
                <w:rFonts w:ascii="Trebuchet MS" w:hAnsi="Trebuchet MS" w:cs="Arial"/>
                <w:sz w:val="20"/>
                <w:szCs w:val="20"/>
                <w:lang w:val="en-AU"/>
              </w:rPr>
            </w:pPr>
          </w:p>
        </w:tc>
        <w:tc>
          <w:tcPr>
            <w:tcW w:w="1581" w:type="dxa"/>
            <w:shd w:val="clear" w:color="auto" w:fill="F8F8F8"/>
            <w:vAlign w:val="bottom"/>
          </w:tcPr>
          <w:p w14:paraId="47DC4DBD" w14:textId="77777777" w:rsidR="00A57256" w:rsidRPr="00221202" w:rsidRDefault="00A57256">
            <w:pPr>
              <w:pStyle w:val="CurrentYear"/>
              <w:spacing w:after="60"/>
              <w:rPr>
                <w:rFonts w:ascii="Trebuchet MS" w:hAnsi="Trebuchet MS" w:cs="Arial"/>
                <w:sz w:val="20"/>
                <w:szCs w:val="20"/>
                <w:lang w:val="en-AU"/>
              </w:rPr>
            </w:pPr>
          </w:p>
        </w:tc>
        <w:tc>
          <w:tcPr>
            <w:tcW w:w="1582" w:type="dxa"/>
            <w:shd w:val="clear" w:color="auto" w:fill="F8F8F8"/>
            <w:vAlign w:val="bottom"/>
          </w:tcPr>
          <w:p w14:paraId="699F225A" w14:textId="77777777" w:rsidR="00A57256" w:rsidRPr="00221202" w:rsidRDefault="00A57256">
            <w:pPr>
              <w:pStyle w:val="CurrentYear"/>
              <w:spacing w:after="60"/>
              <w:rPr>
                <w:rFonts w:ascii="Trebuchet MS" w:hAnsi="Trebuchet MS" w:cs="Arial"/>
                <w:sz w:val="20"/>
                <w:szCs w:val="20"/>
                <w:lang w:val="en-AU"/>
              </w:rPr>
            </w:pPr>
          </w:p>
        </w:tc>
      </w:tr>
      <w:tr w:rsidR="00A57256" w:rsidRPr="00221202" w14:paraId="14EE2B43" w14:textId="77777777" w:rsidTr="007C1D66">
        <w:tc>
          <w:tcPr>
            <w:tcW w:w="5040" w:type="dxa"/>
            <w:shd w:val="clear" w:color="auto" w:fill="FFFFFF"/>
            <w:vAlign w:val="bottom"/>
          </w:tcPr>
          <w:p w14:paraId="256B1EF8" w14:textId="77777777" w:rsidR="00A57256" w:rsidRPr="00221202" w:rsidRDefault="00A57256">
            <w:pPr>
              <w:pStyle w:val="Description"/>
              <w:tabs>
                <w:tab w:val="left" w:pos="11472"/>
              </w:tabs>
              <w:spacing w:after="60"/>
              <w:ind w:left="392"/>
              <w:rPr>
                <w:rFonts w:ascii="Trebuchet MS" w:hAnsi="Trebuchet MS" w:cs="Arial"/>
                <w:sz w:val="20"/>
                <w:szCs w:val="20"/>
                <w:lang w:val="en-AU"/>
              </w:rPr>
            </w:pPr>
            <w:r w:rsidRPr="00221202">
              <w:rPr>
                <w:rFonts w:ascii="Trebuchet MS" w:eastAsia="Trebuchet MS,Arial" w:hAnsi="Trebuchet MS" w:cs="Trebuchet MS,Arial"/>
                <w:sz w:val="20"/>
                <w:szCs w:val="20"/>
                <w:lang w:val="en-AU"/>
              </w:rPr>
              <w:t>Cash at the end of the financial year as shown in the cash flow statement is reconciled to the related items in the balance sheet as follows:</w:t>
            </w:r>
          </w:p>
        </w:tc>
        <w:tc>
          <w:tcPr>
            <w:tcW w:w="1440" w:type="dxa"/>
            <w:shd w:val="clear" w:color="auto" w:fill="FFFFFF"/>
            <w:vAlign w:val="bottom"/>
          </w:tcPr>
          <w:p w14:paraId="198FCE96" w14:textId="77777777" w:rsidR="00A57256" w:rsidRPr="00221202" w:rsidRDefault="00A57256">
            <w:pPr>
              <w:pStyle w:val="Note"/>
              <w:spacing w:after="60"/>
              <w:rPr>
                <w:rFonts w:ascii="Trebuchet MS" w:hAnsi="Trebuchet MS" w:cs="Arial"/>
                <w:sz w:val="20"/>
                <w:szCs w:val="20"/>
                <w:lang w:val="en-AU"/>
              </w:rPr>
            </w:pPr>
          </w:p>
        </w:tc>
        <w:tc>
          <w:tcPr>
            <w:tcW w:w="1581" w:type="dxa"/>
            <w:shd w:val="clear" w:color="auto" w:fill="FFFFFF"/>
            <w:vAlign w:val="bottom"/>
          </w:tcPr>
          <w:p w14:paraId="3CF516B3" w14:textId="77777777" w:rsidR="00A57256" w:rsidRPr="00221202" w:rsidRDefault="00A57256">
            <w:pPr>
              <w:pStyle w:val="CurrentYear"/>
              <w:spacing w:after="60"/>
              <w:ind w:right="127"/>
              <w:jc w:val="right"/>
              <w:rPr>
                <w:rFonts w:ascii="Trebuchet MS" w:hAnsi="Trebuchet MS" w:cs="Arial"/>
                <w:sz w:val="20"/>
                <w:szCs w:val="20"/>
                <w:lang w:val="en-AU"/>
              </w:rPr>
            </w:pPr>
          </w:p>
        </w:tc>
        <w:tc>
          <w:tcPr>
            <w:tcW w:w="1582" w:type="dxa"/>
            <w:shd w:val="clear" w:color="auto" w:fill="FFFFFF"/>
            <w:vAlign w:val="bottom"/>
          </w:tcPr>
          <w:p w14:paraId="2174B270" w14:textId="77777777" w:rsidR="00A57256" w:rsidRPr="00221202" w:rsidRDefault="00A57256">
            <w:pPr>
              <w:pStyle w:val="CurrentYear"/>
              <w:spacing w:after="60"/>
              <w:ind w:right="127"/>
              <w:jc w:val="right"/>
              <w:rPr>
                <w:rFonts w:ascii="Trebuchet MS" w:hAnsi="Trebuchet MS" w:cs="Arial"/>
                <w:sz w:val="20"/>
                <w:szCs w:val="20"/>
                <w:lang w:val="en-AU"/>
              </w:rPr>
            </w:pPr>
          </w:p>
        </w:tc>
      </w:tr>
      <w:tr w:rsidR="00A57256" w:rsidRPr="00221202" w14:paraId="7791E786" w14:textId="77777777" w:rsidTr="007C1D66">
        <w:tc>
          <w:tcPr>
            <w:tcW w:w="5040" w:type="dxa"/>
            <w:shd w:val="clear" w:color="auto" w:fill="F8F8F8"/>
            <w:vAlign w:val="bottom"/>
          </w:tcPr>
          <w:p w14:paraId="0FFE6224" w14:textId="77777777" w:rsidR="00A57256" w:rsidRPr="00221202" w:rsidRDefault="00A57256">
            <w:pPr>
              <w:pStyle w:val="Description"/>
              <w:tabs>
                <w:tab w:val="left" w:pos="5503"/>
              </w:tabs>
              <w:spacing w:after="60"/>
              <w:ind w:left="392"/>
              <w:rPr>
                <w:rFonts w:ascii="Trebuchet MS" w:hAnsi="Trebuchet MS" w:cs="Arial"/>
                <w:sz w:val="20"/>
                <w:szCs w:val="20"/>
                <w:lang w:val="en-AU"/>
              </w:rPr>
            </w:pPr>
            <w:r w:rsidRPr="00221202">
              <w:rPr>
                <w:rFonts w:ascii="Trebuchet MS" w:eastAsia="Trebuchet MS,Arial" w:hAnsi="Trebuchet MS" w:cs="Trebuchet MS,Arial"/>
                <w:sz w:val="20"/>
                <w:szCs w:val="20"/>
                <w:lang w:val="en-AU"/>
              </w:rPr>
              <w:t>Cash on hand</w:t>
            </w:r>
          </w:p>
        </w:tc>
        <w:tc>
          <w:tcPr>
            <w:tcW w:w="1440" w:type="dxa"/>
            <w:shd w:val="clear" w:color="auto" w:fill="F8F8F8"/>
            <w:vAlign w:val="bottom"/>
          </w:tcPr>
          <w:p w14:paraId="2D07A66B" w14:textId="77777777" w:rsidR="00A57256" w:rsidRPr="00221202" w:rsidRDefault="00A57256">
            <w:pPr>
              <w:pStyle w:val="Note"/>
              <w:spacing w:after="60"/>
              <w:rPr>
                <w:rFonts w:ascii="Trebuchet MS" w:hAnsi="Trebuchet MS" w:cs="Arial"/>
                <w:sz w:val="20"/>
                <w:szCs w:val="20"/>
                <w:lang w:val="en-AU"/>
              </w:rPr>
            </w:pPr>
          </w:p>
        </w:tc>
        <w:tc>
          <w:tcPr>
            <w:tcW w:w="1581" w:type="dxa"/>
            <w:shd w:val="clear" w:color="auto" w:fill="F8F8F8"/>
            <w:vAlign w:val="bottom"/>
          </w:tcPr>
          <w:p w14:paraId="19881836" w14:textId="77777777" w:rsidR="00A57256" w:rsidRPr="001917F2" w:rsidRDefault="00A57256">
            <w:pPr>
              <w:pStyle w:val="CurrentYear"/>
              <w:tabs>
                <w:tab w:val="right" w:pos="1214"/>
                <w:tab w:val="left" w:pos="1240"/>
              </w:tabs>
              <w:spacing w:after="60"/>
              <w:ind w:right="115"/>
              <w:jc w:val="right"/>
              <w:rPr>
                <w:rFonts w:ascii="Trebuchet MS" w:hAnsi="Trebuchet MS" w:cs="Arial"/>
                <w:b w:val="0"/>
                <w:bCs w:val="0"/>
                <w:sz w:val="20"/>
                <w:szCs w:val="20"/>
                <w:lang w:val="en-AU"/>
              </w:rPr>
            </w:pPr>
            <w:r>
              <w:rPr>
                <w:rFonts w:ascii="Trebuchet MS" w:hAnsi="Trebuchet MS" w:cs="Arial"/>
                <w:b w:val="0"/>
                <w:bCs w:val="0"/>
                <w:sz w:val="20"/>
                <w:szCs w:val="20"/>
                <w:lang w:val="en-AU"/>
              </w:rPr>
              <w:t>8</w:t>
            </w:r>
          </w:p>
        </w:tc>
        <w:tc>
          <w:tcPr>
            <w:tcW w:w="1582" w:type="dxa"/>
            <w:shd w:val="clear" w:color="auto" w:fill="F8F8F8"/>
            <w:vAlign w:val="bottom"/>
          </w:tcPr>
          <w:p w14:paraId="15159215" w14:textId="77777777" w:rsidR="00A57256" w:rsidRPr="00221202" w:rsidRDefault="00A57256">
            <w:pPr>
              <w:pStyle w:val="CurrentYear"/>
              <w:tabs>
                <w:tab w:val="right" w:pos="1214"/>
                <w:tab w:val="left" w:pos="1240"/>
              </w:tabs>
              <w:spacing w:after="60"/>
              <w:ind w:right="115"/>
              <w:jc w:val="right"/>
              <w:rPr>
                <w:rFonts w:ascii="Trebuchet MS" w:hAnsi="Trebuchet MS" w:cs="Arial"/>
                <w:b w:val="0"/>
                <w:bCs w:val="0"/>
                <w:sz w:val="20"/>
                <w:szCs w:val="20"/>
                <w:lang w:val="en-AU"/>
              </w:rPr>
            </w:pPr>
            <w:r>
              <w:rPr>
                <w:rFonts w:ascii="Trebuchet MS" w:eastAsia="Trebuchet MS,Arial" w:hAnsi="Trebuchet MS" w:cs="Trebuchet MS,Arial"/>
                <w:b w:val="0"/>
                <w:bCs w:val="0"/>
                <w:sz w:val="20"/>
                <w:szCs w:val="20"/>
                <w:lang w:val="en-AU"/>
              </w:rPr>
              <w:t>169</w:t>
            </w:r>
          </w:p>
        </w:tc>
      </w:tr>
      <w:tr w:rsidR="00A57256" w:rsidRPr="00221202" w14:paraId="1C6AC4B0" w14:textId="77777777" w:rsidTr="007C1D66">
        <w:tc>
          <w:tcPr>
            <w:tcW w:w="5040" w:type="dxa"/>
            <w:shd w:val="clear" w:color="auto" w:fill="FFFFFF"/>
            <w:vAlign w:val="bottom"/>
          </w:tcPr>
          <w:p w14:paraId="336BECDA" w14:textId="77777777" w:rsidR="00A57256" w:rsidRPr="00221202" w:rsidRDefault="00A57256">
            <w:pPr>
              <w:pStyle w:val="Description"/>
              <w:tabs>
                <w:tab w:val="left" w:pos="5503"/>
              </w:tabs>
              <w:spacing w:after="60"/>
              <w:ind w:left="392"/>
              <w:rPr>
                <w:rFonts w:ascii="Trebuchet MS" w:hAnsi="Trebuchet MS" w:cs="Arial"/>
                <w:sz w:val="20"/>
                <w:szCs w:val="20"/>
                <w:lang w:val="en-AU"/>
              </w:rPr>
            </w:pPr>
            <w:r w:rsidRPr="00221202">
              <w:rPr>
                <w:rFonts w:ascii="Trebuchet MS" w:eastAsia="Trebuchet MS,Arial" w:hAnsi="Trebuchet MS" w:cs="Trebuchet MS,Arial"/>
                <w:sz w:val="20"/>
                <w:szCs w:val="20"/>
                <w:lang w:val="en-AU"/>
              </w:rPr>
              <w:t>Cash at bank</w:t>
            </w:r>
          </w:p>
        </w:tc>
        <w:tc>
          <w:tcPr>
            <w:tcW w:w="1440" w:type="dxa"/>
            <w:shd w:val="clear" w:color="auto" w:fill="FFFFFF"/>
            <w:vAlign w:val="bottom"/>
          </w:tcPr>
          <w:p w14:paraId="4E6A33B2" w14:textId="77777777" w:rsidR="00A57256" w:rsidRPr="00221202" w:rsidRDefault="00A57256">
            <w:pPr>
              <w:pStyle w:val="Note"/>
              <w:spacing w:after="60"/>
              <w:rPr>
                <w:rFonts w:ascii="Trebuchet MS" w:hAnsi="Trebuchet MS" w:cs="Arial"/>
                <w:sz w:val="20"/>
                <w:szCs w:val="20"/>
                <w:lang w:val="en-AU"/>
              </w:rPr>
            </w:pPr>
          </w:p>
        </w:tc>
        <w:tc>
          <w:tcPr>
            <w:tcW w:w="1581" w:type="dxa"/>
            <w:shd w:val="clear" w:color="auto" w:fill="FFFFFF"/>
            <w:vAlign w:val="bottom"/>
          </w:tcPr>
          <w:p w14:paraId="5B4E1EF6" w14:textId="77777777" w:rsidR="00A57256" w:rsidRPr="001917F2" w:rsidRDefault="00A57256">
            <w:pPr>
              <w:pStyle w:val="CurrentYear"/>
              <w:tabs>
                <w:tab w:val="right" w:pos="1214"/>
                <w:tab w:val="left" w:pos="1240"/>
              </w:tabs>
              <w:spacing w:after="60"/>
              <w:ind w:right="115"/>
              <w:jc w:val="right"/>
              <w:rPr>
                <w:rFonts w:ascii="Trebuchet MS" w:hAnsi="Trebuchet MS" w:cs="Arial"/>
                <w:b w:val="0"/>
                <w:bCs w:val="0"/>
                <w:sz w:val="20"/>
                <w:szCs w:val="20"/>
                <w:lang w:val="en-AU"/>
              </w:rPr>
            </w:pPr>
            <w:r>
              <w:rPr>
                <w:rFonts w:ascii="Trebuchet MS" w:hAnsi="Trebuchet MS" w:cs="Arial"/>
                <w:b w:val="0"/>
                <w:bCs w:val="0"/>
                <w:sz w:val="20"/>
                <w:szCs w:val="20"/>
                <w:lang w:val="en-AU"/>
              </w:rPr>
              <w:t>1,589,152</w:t>
            </w:r>
          </w:p>
        </w:tc>
        <w:tc>
          <w:tcPr>
            <w:tcW w:w="1582" w:type="dxa"/>
            <w:shd w:val="clear" w:color="auto" w:fill="FFFFFF"/>
            <w:vAlign w:val="bottom"/>
          </w:tcPr>
          <w:p w14:paraId="5F06A167" w14:textId="77777777" w:rsidR="00A57256" w:rsidRPr="008C1605" w:rsidRDefault="00A57256">
            <w:pPr>
              <w:pStyle w:val="CurrentYear"/>
              <w:tabs>
                <w:tab w:val="right" w:pos="1214"/>
                <w:tab w:val="left" w:pos="1240"/>
              </w:tabs>
              <w:spacing w:after="60"/>
              <w:ind w:right="115"/>
              <w:jc w:val="right"/>
              <w:rPr>
                <w:rFonts w:ascii="Trebuchet MS" w:hAnsi="Trebuchet MS" w:cs="Arial"/>
                <w:b w:val="0"/>
                <w:bCs w:val="0"/>
                <w:sz w:val="20"/>
                <w:szCs w:val="20"/>
                <w:highlight w:val="yellow"/>
                <w:lang w:val="en-AU"/>
              </w:rPr>
            </w:pPr>
            <w:r>
              <w:rPr>
                <w:rFonts w:ascii="Trebuchet MS" w:eastAsia="Trebuchet MS,Arial" w:hAnsi="Trebuchet MS" w:cs="Trebuchet MS,Arial"/>
                <w:b w:val="0"/>
                <w:bCs w:val="0"/>
                <w:sz w:val="20"/>
                <w:szCs w:val="20"/>
                <w:lang w:val="en-AU"/>
              </w:rPr>
              <w:t>625,393</w:t>
            </w:r>
          </w:p>
        </w:tc>
      </w:tr>
      <w:tr w:rsidR="00A57256" w:rsidRPr="00221202" w14:paraId="28467B13" w14:textId="77777777" w:rsidTr="007C1D66">
        <w:tc>
          <w:tcPr>
            <w:tcW w:w="5040" w:type="dxa"/>
            <w:shd w:val="clear" w:color="auto" w:fill="F8F8F8"/>
            <w:vAlign w:val="bottom"/>
          </w:tcPr>
          <w:p w14:paraId="4708465D" w14:textId="77777777" w:rsidR="00A57256" w:rsidRPr="00221202" w:rsidRDefault="00A57256">
            <w:pPr>
              <w:pStyle w:val="Description"/>
              <w:tabs>
                <w:tab w:val="left" w:pos="5503"/>
              </w:tabs>
              <w:spacing w:after="60"/>
              <w:ind w:left="392"/>
              <w:rPr>
                <w:rFonts w:ascii="Trebuchet MS" w:hAnsi="Trebuchet MS" w:cs="Arial"/>
                <w:sz w:val="20"/>
                <w:szCs w:val="20"/>
                <w:lang w:val="en-AU"/>
              </w:rPr>
            </w:pPr>
            <w:r w:rsidRPr="00221202">
              <w:rPr>
                <w:rFonts w:ascii="Trebuchet MS" w:eastAsia="Trebuchet MS,Arial" w:hAnsi="Trebuchet MS" w:cs="Trebuchet MS,Arial"/>
                <w:sz w:val="20"/>
                <w:szCs w:val="20"/>
                <w:lang w:val="en-AU"/>
              </w:rPr>
              <w:t>At call deposits with financial institutions</w:t>
            </w:r>
          </w:p>
        </w:tc>
        <w:tc>
          <w:tcPr>
            <w:tcW w:w="1440" w:type="dxa"/>
            <w:shd w:val="clear" w:color="auto" w:fill="F8F8F8"/>
            <w:vAlign w:val="bottom"/>
          </w:tcPr>
          <w:p w14:paraId="238040FE" w14:textId="77777777" w:rsidR="00A57256" w:rsidRPr="00221202" w:rsidRDefault="00A57256">
            <w:pPr>
              <w:pStyle w:val="Note"/>
              <w:spacing w:after="60"/>
              <w:rPr>
                <w:rFonts w:ascii="Trebuchet MS" w:hAnsi="Trebuchet MS" w:cs="Arial"/>
                <w:sz w:val="20"/>
                <w:szCs w:val="20"/>
                <w:lang w:val="en-AU"/>
              </w:rPr>
            </w:pPr>
          </w:p>
        </w:tc>
        <w:tc>
          <w:tcPr>
            <w:tcW w:w="1581" w:type="dxa"/>
            <w:tcBorders>
              <w:bottom w:val="single" w:sz="4" w:space="0" w:color="auto"/>
            </w:tcBorders>
            <w:shd w:val="clear" w:color="auto" w:fill="F8F8F8"/>
            <w:vAlign w:val="bottom"/>
          </w:tcPr>
          <w:p w14:paraId="0A4A16A2" w14:textId="77777777" w:rsidR="00A57256" w:rsidRPr="001917F2" w:rsidRDefault="00A57256">
            <w:pPr>
              <w:pStyle w:val="CurrentYear"/>
              <w:tabs>
                <w:tab w:val="right" w:pos="1214"/>
                <w:tab w:val="left" w:pos="1240"/>
              </w:tabs>
              <w:spacing w:after="60"/>
              <w:ind w:right="115"/>
              <w:jc w:val="right"/>
              <w:rPr>
                <w:rFonts w:ascii="Trebuchet MS" w:hAnsi="Trebuchet MS" w:cs="Arial"/>
                <w:b w:val="0"/>
                <w:bCs w:val="0"/>
                <w:sz w:val="20"/>
                <w:szCs w:val="20"/>
                <w:lang w:val="en-AU"/>
              </w:rPr>
            </w:pPr>
            <w:r>
              <w:rPr>
                <w:rFonts w:ascii="Trebuchet MS" w:hAnsi="Trebuchet MS" w:cs="Arial"/>
                <w:b w:val="0"/>
                <w:bCs w:val="0"/>
                <w:sz w:val="20"/>
                <w:szCs w:val="20"/>
                <w:lang w:val="en-AU"/>
              </w:rPr>
              <w:t>49,373</w:t>
            </w:r>
          </w:p>
        </w:tc>
        <w:tc>
          <w:tcPr>
            <w:tcW w:w="1582" w:type="dxa"/>
            <w:tcBorders>
              <w:bottom w:val="single" w:sz="4" w:space="0" w:color="auto"/>
            </w:tcBorders>
            <w:shd w:val="clear" w:color="auto" w:fill="F8F8F8"/>
            <w:vAlign w:val="bottom"/>
          </w:tcPr>
          <w:p w14:paraId="57530DD5" w14:textId="77777777" w:rsidR="00A57256" w:rsidRPr="008C1605" w:rsidRDefault="00A57256">
            <w:pPr>
              <w:pStyle w:val="CurrentYear"/>
              <w:tabs>
                <w:tab w:val="right" w:pos="1214"/>
                <w:tab w:val="left" w:pos="1240"/>
              </w:tabs>
              <w:spacing w:after="60"/>
              <w:ind w:right="115"/>
              <w:jc w:val="right"/>
              <w:rPr>
                <w:rFonts w:ascii="Trebuchet MS" w:hAnsi="Trebuchet MS" w:cs="Arial"/>
                <w:b w:val="0"/>
                <w:bCs w:val="0"/>
                <w:sz w:val="20"/>
                <w:szCs w:val="20"/>
                <w:highlight w:val="yellow"/>
                <w:lang w:val="en-AU"/>
              </w:rPr>
            </w:pPr>
            <w:r>
              <w:rPr>
                <w:rFonts w:ascii="Trebuchet MS" w:eastAsia="Trebuchet MS,Arial" w:hAnsi="Trebuchet MS" w:cs="Trebuchet MS,Arial"/>
                <w:b w:val="0"/>
                <w:bCs w:val="0"/>
                <w:sz w:val="20"/>
                <w:szCs w:val="20"/>
                <w:lang w:val="en-AU"/>
              </w:rPr>
              <w:t>592,373</w:t>
            </w:r>
          </w:p>
        </w:tc>
      </w:tr>
      <w:tr w:rsidR="00A57256" w:rsidRPr="00221202" w14:paraId="0C98F4C8" w14:textId="77777777" w:rsidTr="007C1D66">
        <w:tc>
          <w:tcPr>
            <w:tcW w:w="5040" w:type="dxa"/>
            <w:shd w:val="clear" w:color="auto" w:fill="FFFFFF"/>
            <w:vAlign w:val="bottom"/>
          </w:tcPr>
          <w:p w14:paraId="32EC4173" w14:textId="77777777" w:rsidR="00A57256" w:rsidRPr="00221202" w:rsidRDefault="00A57256">
            <w:pPr>
              <w:pStyle w:val="Description"/>
              <w:spacing w:after="60"/>
              <w:rPr>
                <w:rFonts w:ascii="Trebuchet MS" w:hAnsi="Trebuchet MS" w:cs="Arial"/>
                <w:sz w:val="20"/>
                <w:szCs w:val="20"/>
                <w:lang w:val="en-AU"/>
              </w:rPr>
            </w:pPr>
          </w:p>
        </w:tc>
        <w:tc>
          <w:tcPr>
            <w:tcW w:w="1440" w:type="dxa"/>
            <w:shd w:val="clear" w:color="auto" w:fill="FFFFFF"/>
            <w:vAlign w:val="bottom"/>
          </w:tcPr>
          <w:p w14:paraId="2C979F70" w14:textId="77777777" w:rsidR="00A57256" w:rsidRPr="00221202" w:rsidRDefault="00A57256">
            <w:pPr>
              <w:pStyle w:val="Note"/>
              <w:spacing w:after="60"/>
              <w:rPr>
                <w:rFonts w:ascii="Trebuchet MS" w:hAnsi="Trebuchet MS" w:cs="Arial"/>
                <w:sz w:val="20"/>
                <w:szCs w:val="20"/>
                <w:lang w:val="en-AU"/>
              </w:rPr>
            </w:pPr>
          </w:p>
        </w:tc>
        <w:tc>
          <w:tcPr>
            <w:tcW w:w="1581" w:type="dxa"/>
            <w:tcBorders>
              <w:top w:val="single" w:sz="4" w:space="0" w:color="auto"/>
              <w:bottom w:val="single" w:sz="4" w:space="0" w:color="auto"/>
            </w:tcBorders>
            <w:shd w:val="clear" w:color="auto" w:fill="FFFFFF"/>
            <w:vAlign w:val="bottom"/>
          </w:tcPr>
          <w:p w14:paraId="4FCC4A2D" w14:textId="77777777" w:rsidR="00A57256" w:rsidRPr="007C1D66" w:rsidRDefault="00A57256">
            <w:pPr>
              <w:pStyle w:val="CurrentYear"/>
              <w:tabs>
                <w:tab w:val="right" w:pos="1214"/>
                <w:tab w:val="left" w:pos="1240"/>
              </w:tabs>
              <w:spacing w:after="60"/>
              <w:ind w:right="115"/>
              <w:jc w:val="right"/>
              <w:rPr>
                <w:rFonts w:ascii="Trebuchet MS" w:hAnsi="Trebuchet MS" w:cs="Arial"/>
                <w:sz w:val="20"/>
                <w:szCs w:val="20"/>
                <w:lang w:val="en-AU"/>
              </w:rPr>
            </w:pPr>
            <w:r w:rsidRPr="007C1D66">
              <w:rPr>
                <w:rFonts w:ascii="Trebuchet MS" w:hAnsi="Trebuchet MS" w:cs="Arial"/>
                <w:sz w:val="20"/>
                <w:szCs w:val="20"/>
                <w:lang w:val="en-AU"/>
              </w:rPr>
              <w:t>1,638,533</w:t>
            </w:r>
          </w:p>
        </w:tc>
        <w:tc>
          <w:tcPr>
            <w:tcW w:w="1582" w:type="dxa"/>
            <w:tcBorders>
              <w:top w:val="single" w:sz="4" w:space="0" w:color="auto"/>
              <w:bottom w:val="single" w:sz="4" w:space="0" w:color="auto"/>
            </w:tcBorders>
            <w:shd w:val="clear" w:color="auto" w:fill="FFFFFF"/>
            <w:vAlign w:val="bottom"/>
          </w:tcPr>
          <w:p w14:paraId="6B468CEB" w14:textId="77777777" w:rsidR="00A57256" w:rsidRPr="007C1D66" w:rsidRDefault="00A57256">
            <w:pPr>
              <w:pStyle w:val="CurrentYear"/>
              <w:tabs>
                <w:tab w:val="right" w:pos="1214"/>
                <w:tab w:val="left" w:pos="1240"/>
              </w:tabs>
              <w:spacing w:after="60"/>
              <w:ind w:right="115"/>
              <w:jc w:val="right"/>
              <w:rPr>
                <w:rFonts w:ascii="Trebuchet MS" w:hAnsi="Trebuchet MS" w:cs="Arial"/>
                <w:sz w:val="20"/>
                <w:szCs w:val="20"/>
                <w:lang w:val="en-AU"/>
              </w:rPr>
            </w:pPr>
            <w:r w:rsidRPr="007C1D66">
              <w:rPr>
                <w:rFonts w:ascii="Trebuchet MS" w:eastAsia="Trebuchet MS,Arial" w:hAnsi="Trebuchet MS" w:cs="Trebuchet MS,Arial"/>
                <w:sz w:val="20"/>
                <w:szCs w:val="20"/>
                <w:lang w:val="en-AU"/>
              </w:rPr>
              <w:t>1,217,935</w:t>
            </w:r>
          </w:p>
        </w:tc>
      </w:tr>
      <w:tr w:rsidR="00A57256" w:rsidRPr="00221202" w14:paraId="562F9D8C" w14:textId="77777777" w:rsidTr="007C1D66">
        <w:tc>
          <w:tcPr>
            <w:tcW w:w="5040" w:type="dxa"/>
            <w:shd w:val="clear" w:color="auto" w:fill="FFFFFF"/>
            <w:vAlign w:val="bottom"/>
          </w:tcPr>
          <w:p w14:paraId="62F3553A" w14:textId="77777777" w:rsidR="00A57256" w:rsidRPr="00221202" w:rsidRDefault="00A57256">
            <w:pPr>
              <w:pStyle w:val="Description"/>
              <w:spacing w:after="60"/>
              <w:rPr>
                <w:rFonts w:ascii="Trebuchet MS" w:hAnsi="Trebuchet MS" w:cs="Arial"/>
                <w:sz w:val="20"/>
                <w:szCs w:val="20"/>
                <w:lang w:val="en-AU"/>
              </w:rPr>
            </w:pPr>
          </w:p>
        </w:tc>
        <w:tc>
          <w:tcPr>
            <w:tcW w:w="1440" w:type="dxa"/>
            <w:shd w:val="clear" w:color="auto" w:fill="FFFFFF"/>
            <w:vAlign w:val="bottom"/>
          </w:tcPr>
          <w:p w14:paraId="2C19713B" w14:textId="77777777" w:rsidR="00A57256" w:rsidRPr="00221202" w:rsidRDefault="00A57256">
            <w:pPr>
              <w:pStyle w:val="Note"/>
              <w:spacing w:after="60"/>
              <w:rPr>
                <w:rFonts w:ascii="Trebuchet MS" w:hAnsi="Trebuchet MS" w:cs="Arial"/>
                <w:sz w:val="20"/>
                <w:szCs w:val="20"/>
                <w:lang w:val="en-AU"/>
              </w:rPr>
            </w:pPr>
          </w:p>
        </w:tc>
        <w:tc>
          <w:tcPr>
            <w:tcW w:w="1581" w:type="dxa"/>
            <w:tcBorders>
              <w:top w:val="single" w:sz="4" w:space="0" w:color="auto"/>
            </w:tcBorders>
            <w:shd w:val="clear" w:color="auto" w:fill="FFFFFF"/>
            <w:vAlign w:val="bottom"/>
          </w:tcPr>
          <w:p w14:paraId="6719B222" w14:textId="77777777" w:rsidR="00A57256" w:rsidRPr="00221202" w:rsidRDefault="00A57256">
            <w:pPr>
              <w:pStyle w:val="CurrentYear"/>
              <w:spacing w:after="60"/>
              <w:ind w:right="127"/>
              <w:jc w:val="right"/>
              <w:rPr>
                <w:rFonts w:ascii="Trebuchet MS" w:hAnsi="Trebuchet MS" w:cs="Arial"/>
                <w:b w:val="0"/>
                <w:sz w:val="20"/>
                <w:szCs w:val="20"/>
                <w:highlight w:val="yellow"/>
                <w:lang w:val="en-AU"/>
              </w:rPr>
            </w:pPr>
          </w:p>
        </w:tc>
        <w:tc>
          <w:tcPr>
            <w:tcW w:w="1582" w:type="dxa"/>
            <w:tcBorders>
              <w:top w:val="single" w:sz="4" w:space="0" w:color="auto"/>
            </w:tcBorders>
            <w:shd w:val="clear" w:color="auto" w:fill="FFFFFF"/>
            <w:vAlign w:val="bottom"/>
          </w:tcPr>
          <w:p w14:paraId="5FD3AA0D" w14:textId="77777777" w:rsidR="00A57256" w:rsidRPr="00221202" w:rsidRDefault="00A57256">
            <w:pPr>
              <w:pStyle w:val="CurrentYear"/>
              <w:spacing w:after="60"/>
              <w:ind w:right="127"/>
              <w:jc w:val="right"/>
              <w:rPr>
                <w:rFonts w:ascii="Trebuchet MS" w:hAnsi="Trebuchet MS" w:cs="Arial"/>
                <w:b w:val="0"/>
                <w:sz w:val="20"/>
                <w:szCs w:val="20"/>
                <w:highlight w:val="yellow"/>
                <w:lang w:val="en-AU"/>
              </w:rPr>
            </w:pPr>
          </w:p>
        </w:tc>
      </w:tr>
      <w:tr w:rsidR="00A57256" w:rsidRPr="00221202" w14:paraId="08223F5F" w14:textId="77777777" w:rsidTr="007C1D66">
        <w:tc>
          <w:tcPr>
            <w:tcW w:w="5040" w:type="dxa"/>
            <w:shd w:val="clear" w:color="auto" w:fill="F8F8F8"/>
            <w:vAlign w:val="bottom"/>
          </w:tcPr>
          <w:p w14:paraId="7BBBE21E" w14:textId="77777777" w:rsidR="00A57256" w:rsidRPr="00221202" w:rsidRDefault="00A57256" w:rsidP="006C525F">
            <w:pPr>
              <w:pStyle w:val="Description"/>
              <w:numPr>
                <w:ilvl w:val="0"/>
                <w:numId w:val="12"/>
              </w:numPr>
              <w:spacing w:after="60"/>
              <w:ind w:left="392" w:hanging="284"/>
              <w:rPr>
                <w:rFonts w:ascii="Trebuchet MS" w:hAnsi="Trebuchet MS" w:cs="Arial"/>
                <w:sz w:val="20"/>
                <w:szCs w:val="20"/>
                <w:lang w:val="en-AU"/>
              </w:rPr>
            </w:pPr>
            <w:r w:rsidRPr="00221202">
              <w:rPr>
                <w:rFonts w:ascii="Trebuchet MS" w:eastAsia="Trebuchet MS,Arial" w:hAnsi="Trebuchet MS" w:cs="Trebuchet MS,Arial"/>
                <w:sz w:val="20"/>
                <w:szCs w:val="20"/>
                <w:lang w:val="en-AU"/>
              </w:rPr>
              <w:t>Reconciliation of cash flow from operations with Profit after income tax</w:t>
            </w:r>
          </w:p>
        </w:tc>
        <w:tc>
          <w:tcPr>
            <w:tcW w:w="1440" w:type="dxa"/>
            <w:shd w:val="clear" w:color="auto" w:fill="F8F8F8"/>
            <w:vAlign w:val="bottom"/>
          </w:tcPr>
          <w:p w14:paraId="71DE8611" w14:textId="77777777" w:rsidR="00A57256" w:rsidRPr="00221202" w:rsidRDefault="00A57256">
            <w:pPr>
              <w:pStyle w:val="Note"/>
              <w:spacing w:after="60"/>
              <w:rPr>
                <w:rFonts w:ascii="Trebuchet MS" w:hAnsi="Trebuchet MS" w:cs="Arial"/>
                <w:sz w:val="20"/>
                <w:szCs w:val="20"/>
                <w:lang w:val="en-AU"/>
              </w:rPr>
            </w:pPr>
          </w:p>
        </w:tc>
        <w:tc>
          <w:tcPr>
            <w:tcW w:w="1581" w:type="dxa"/>
            <w:shd w:val="clear" w:color="auto" w:fill="F8F8F8"/>
            <w:vAlign w:val="bottom"/>
          </w:tcPr>
          <w:p w14:paraId="00CA2D0C" w14:textId="77777777" w:rsidR="00A57256" w:rsidRPr="00731EBF" w:rsidRDefault="00A57256">
            <w:pPr>
              <w:pStyle w:val="CurrentYear"/>
              <w:spacing w:after="60"/>
              <w:ind w:right="127"/>
              <w:jc w:val="right"/>
              <w:rPr>
                <w:rFonts w:ascii="Trebuchet MS" w:hAnsi="Trebuchet MS" w:cs="Arial"/>
                <w:b w:val="0"/>
                <w:sz w:val="20"/>
                <w:szCs w:val="20"/>
                <w:lang w:val="en-AU"/>
              </w:rPr>
            </w:pPr>
          </w:p>
        </w:tc>
        <w:tc>
          <w:tcPr>
            <w:tcW w:w="1582" w:type="dxa"/>
            <w:shd w:val="clear" w:color="auto" w:fill="F8F8F8"/>
            <w:vAlign w:val="bottom"/>
          </w:tcPr>
          <w:p w14:paraId="672EC401" w14:textId="77777777" w:rsidR="00A57256" w:rsidRPr="00221202" w:rsidRDefault="00A57256">
            <w:pPr>
              <w:pStyle w:val="CurrentYear"/>
              <w:spacing w:after="60"/>
              <w:ind w:right="127"/>
              <w:jc w:val="right"/>
              <w:rPr>
                <w:rFonts w:ascii="Trebuchet MS" w:hAnsi="Trebuchet MS" w:cs="Arial"/>
                <w:b w:val="0"/>
                <w:sz w:val="20"/>
                <w:szCs w:val="20"/>
                <w:highlight w:val="yellow"/>
                <w:lang w:val="en-AU"/>
              </w:rPr>
            </w:pPr>
          </w:p>
        </w:tc>
      </w:tr>
      <w:tr w:rsidR="00A57256" w:rsidRPr="00221202" w14:paraId="4C5A21AA" w14:textId="77777777" w:rsidTr="007C1D66">
        <w:tc>
          <w:tcPr>
            <w:tcW w:w="5040" w:type="dxa"/>
            <w:shd w:val="clear" w:color="auto" w:fill="FFFFFF"/>
            <w:vAlign w:val="bottom"/>
          </w:tcPr>
          <w:p w14:paraId="24E5D8C2" w14:textId="77777777" w:rsidR="00A57256" w:rsidRPr="00221202" w:rsidRDefault="00A57256" w:rsidP="007C1D66">
            <w:pPr>
              <w:pStyle w:val="Description"/>
              <w:tabs>
                <w:tab w:val="left" w:pos="5503"/>
              </w:tabs>
              <w:spacing w:after="60"/>
              <w:rPr>
                <w:rFonts w:ascii="Trebuchet MS" w:hAnsi="Trebuchet MS" w:cs="Arial"/>
                <w:sz w:val="20"/>
                <w:szCs w:val="20"/>
                <w:lang w:val="en-AU"/>
              </w:rPr>
            </w:pPr>
          </w:p>
        </w:tc>
        <w:tc>
          <w:tcPr>
            <w:tcW w:w="1440" w:type="dxa"/>
            <w:shd w:val="clear" w:color="auto" w:fill="FFFFFF"/>
            <w:vAlign w:val="bottom"/>
          </w:tcPr>
          <w:p w14:paraId="20B95BA0" w14:textId="77777777" w:rsidR="00A57256" w:rsidRPr="00221202" w:rsidRDefault="00A57256">
            <w:pPr>
              <w:pStyle w:val="Note"/>
              <w:spacing w:after="60"/>
              <w:rPr>
                <w:rFonts w:ascii="Trebuchet MS" w:hAnsi="Trebuchet MS" w:cs="Arial"/>
                <w:sz w:val="20"/>
                <w:szCs w:val="20"/>
                <w:lang w:val="en-AU"/>
              </w:rPr>
            </w:pPr>
          </w:p>
        </w:tc>
        <w:tc>
          <w:tcPr>
            <w:tcW w:w="1581" w:type="dxa"/>
            <w:shd w:val="clear" w:color="auto" w:fill="FFFFFF"/>
            <w:vAlign w:val="bottom"/>
          </w:tcPr>
          <w:p w14:paraId="01FCD81B" w14:textId="77777777" w:rsidR="00A57256" w:rsidRPr="00731EBF" w:rsidRDefault="00A57256">
            <w:pPr>
              <w:pStyle w:val="CurrentYear"/>
              <w:tabs>
                <w:tab w:val="right" w:pos="1214"/>
                <w:tab w:val="left" w:pos="1240"/>
              </w:tabs>
              <w:spacing w:after="60"/>
              <w:ind w:right="127"/>
              <w:jc w:val="right"/>
              <w:rPr>
                <w:rFonts w:ascii="Trebuchet MS" w:hAnsi="Trebuchet MS" w:cs="Arial"/>
                <w:b w:val="0"/>
                <w:sz w:val="20"/>
                <w:szCs w:val="20"/>
                <w:lang w:val="en-AU"/>
              </w:rPr>
            </w:pPr>
          </w:p>
        </w:tc>
        <w:tc>
          <w:tcPr>
            <w:tcW w:w="1582" w:type="dxa"/>
            <w:shd w:val="clear" w:color="auto" w:fill="FFFFFF"/>
            <w:vAlign w:val="bottom"/>
          </w:tcPr>
          <w:p w14:paraId="5BFB2227" w14:textId="77777777" w:rsidR="00A57256" w:rsidRPr="00221202" w:rsidRDefault="00A57256">
            <w:pPr>
              <w:pStyle w:val="CurrentYear"/>
              <w:tabs>
                <w:tab w:val="right" w:pos="1214"/>
                <w:tab w:val="left" w:pos="1240"/>
              </w:tabs>
              <w:spacing w:after="60"/>
              <w:ind w:right="127"/>
              <w:jc w:val="right"/>
              <w:rPr>
                <w:rFonts w:ascii="Trebuchet MS" w:hAnsi="Trebuchet MS" w:cs="Arial"/>
                <w:b w:val="0"/>
                <w:sz w:val="20"/>
                <w:szCs w:val="20"/>
                <w:highlight w:val="yellow"/>
                <w:lang w:val="en-AU"/>
              </w:rPr>
            </w:pPr>
          </w:p>
        </w:tc>
      </w:tr>
      <w:tr w:rsidR="00A57256" w:rsidRPr="00221202" w14:paraId="073A591A" w14:textId="77777777" w:rsidTr="007C1D66">
        <w:tc>
          <w:tcPr>
            <w:tcW w:w="5040" w:type="dxa"/>
            <w:shd w:val="clear" w:color="auto" w:fill="F8F8F8"/>
            <w:vAlign w:val="bottom"/>
          </w:tcPr>
          <w:p w14:paraId="38CA4C07" w14:textId="77777777" w:rsidR="00A57256" w:rsidRPr="00221202" w:rsidRDefault="00A57256">
            <w:pPr>
              <w:pStyle w:val="Description"/>
              <w:tabs>
                <w:tab w:val="left" w:pos="5503"/>
              </w:tabs>
              <w:spacing w:after="60"/>
              <w:ind w:left="392"/>
              <w:rPr>
                <w:rFonts w:ascii="Trebuchet MS" w:hAnsi="Trebuchet MS" w:cs="Arial"/>
                <w:sz w:val="20"/>
                <w:szCs w:val="20"/>
                <w:lang w:val="en-AU"/>
              </w:rPr>
            </w:pPr>
            <w:r w:rsidRPr="00221202">
              <w:rPr>
                <w:rFonts w:ascii="Trebuchet MS" w:eastAsia="Trebuchet MS,Arial" w:hAnsi="Trebuchet MS" w:cs="Trebuchet MS,Arial"/>
                <w:sz w:val="20"/>
                <w:szCs w:val="20"/>
                <w:lang w:val="en-AU"/>
              </w:rPr>
              <w:t>Surplus before income tax expense</w:t>
            </w:r>
          </w:p>
        </w:tc>
        <w:tc>
          <w:tcPr>
            <w:tcW w:w="1440" w:type="dxa"/>
            <w:shd w:val="clear" w:color="auto" w:fill="F8F8F8"/>
            <w:vAlign w:val="bottom"/>
          </w:tcPr>
          <w:p w14:paraId="43D37725" w14:textId="77777777" w:rsidR="00A57256" w:rsidRPr="00221202" w:rsidRDefault="00A57256">
            <w:pPr>
              <w:pStyle w:val="Note"/>
              <w:spacing w:after="60"/>
              <w:rPr>
                <w:rFonts w:ascii="Trebuchet MS" w:hAnsi="Trebuchet MS" w:cs="Arial"/>
                <w:sz w:val="20"/>
                <w:szCs w:val="20"/>
                <w:lang w:val="en-AU"/>
              </w:rPr>
            </w:pPr>
          </w:p>
        </w:tc>
        <w:tc>
          <w:tcPr>
            <w:tcW w:w="1581" w:type="dxa"/>
            <w:shd w:val="clear" w:color="auto" w:fill="F8F8F8"/>
            <w:vAlign w:val="bottom"/>
          </w:tcPr>
          <w:p w14:paraId="228E8EAD" w14:textId="77777777" w:rsidR="00A57256" w:rsidRPr="007C1D66" w:rsidRDefault="00A57256">
            <w:pPr>
              <w:pStyle w:val="CurrentYear"/>
              <w:tabs>
                <w:tab w:val="right" w:pos="1214"/>
                <w:tab w:val="left" w:pos="1240"/>
              </w:tabs>
              <w:spacing w:after="60"/>
              <w:ind w:right="127"/>
              <w:jc w:val="right"/>
              <w:rPr>
                <w:rFonts w:ascii="Trebuchet MS" w:hAnsi="Trebuchet MS" w:cs="Arial"/>
                <w:bCs w:val="0"/>
                <w:sz w:val="20"/>
                <w:szCs w:val="20"/>
                <w:lang w:val="en-AU"/>
              </w:rPr>
            </w:pPr>
            <w:r w:rsidRPr="007C1D66">
              <w:rPr>
                <w:rFonts w:ascii="Trebuchet MS" w:hAnsi="Trebuchet MS" w:cs="Arial"/>
                <w:bCs w:val="0"/>
                <w:sz w:val="20"/>
                <w:szCs w:val="20"/>
                <w:lang w:val="en-AU"/>
              </w:rPr>
              <w:t>32,092</w:t>
            </w:r>
          </w:p>
        </w:tc>
        <w:tc>
          <w:tcPr>
            <w:tcW w:w="1582" w:type="dxa"/>
            <w:shd w:val="clear" w:color="auto" w:fill="F8F8F8"/>
            <w:vAlign w:val="bottom"/>
          </w:tcPr>
          <w:p w14:paraId="52043A38" w14:textId="77777777" w:rsidR="00A57256" w:rsidRPr="007C1D66" w:rsidRDefault="00A57256">
            <w:pPr>
              <w:pStyle w:val="CurrentYear"/>
              <w:tabs>
                <w:tab w:val="right" w:pos="1214"/>
                <w:tab w:val="left" w:pos="1240"/>
              </w:tabs>
              <w:spacing w:after="60"/>
              <w:ind w:right="127"/>
              <w:jc w:val="right"/>
              <w:rPr>
                <w:rFonts w:ascii="Trebuchet MS" w:hAnsi="Trebuchet MS" w:cs="Arial"/>
                <w:bCs w:val="0"/>
                <w:sz w:val="20"/>
                <w:szCs w:val="20"/>
                <w:lang w:val="en-AU"/>
              </w:rPr>
            </w:pPr>
            <w:r w:rsidRPr="007C1D66">
              <w:rPr>
                <w:rFonts w:ascii="Trebuchet MS" w:hAnsi="Trebuchet MS" w:cs="Arial"/>
                <w:bCs w:val="0"/>
                <w:sz w:val="20"/>
                <w:szCs w:val="20"/>
                <w:lang w:val="en-AU"/>
              </w:rPr>
              <w:t>19,727</w:t>
            </w:r>
          </w:p>
        </w:tc>
      </w:tr>
      <w:tr w:rsidR="00A57256" w:rsidRPr="00221202" w14:paraId="77B5CE61" w14:textId="77777777" w:rsidTr="007C1D66">
        <w:tc>
          <w:tcPr>
            <w:tcW w:w="5040" w:type="dxa"/>
            <w:shd w:val="clear" w:color="auto" w:fill="FFFFFF"/>
            <w:vAlign w:val="bottom"/>
          </w:tcPr>
          <w:p w14:paraId="6478FD5B" w14:textId="77777777" w:rsidR="00A57256" w:rsidRPr="00221202" w:rsidRDefault="00A57256" w:rsidP="0027423B">
            <w:pPr>
              <w:pStyle w:val="Description"/>
              <w:tabs>
                <w:tab w:val="left" w:pos="5503"/>
              </w:tabs>
              <w:spacing w:after="60"/>
              <w:rPr>
                <w:rFonts w:ascii="Trebuchet MS" w:hAnsi="Trebuchet MS" w:cs="Arial"/>
                <w:sz w:val="20"/>
                <w:szCs w:val="20"/>
                <w:lang w:val="en-AU"/>
              </w:rPr>
            </w:pPr>
          </w:p>
        </w:tc>
        <w:tc>
          <w:tcPr>
            <w:tcW w:w="1440" w:type="dxa"/>
            <w:shd w:val="clear" w:color="auto" w:fill="FFFFFF"/>
            <w:vAlign w:val="bottom"/>
          </w:tcPr>
          <w:p w14:paraId="109C6DC5" w14:textId="77777777" w:rsidR="00A57256" w:rsidRPr="00221202" w:rsidRDefault="00A57256">
            <w:pPr>
              <w:pStyle w:val="Note"/>
              <w:spacing w:after="60"/>
              <w:rPr>
                <w:rFonts w:ascii="Trebuchet MS" w:hAnsi="Trebuchet MS" w:cs="Arial"/>
                <w:sz w:val="20"/>
                <w:szCs w:val="20"/>
                <w:lang w:val="en-AU"/>
              </w:rPr>
            </w:pPr>
          </w:p>
        </w:tc>
        <w:tc>
          <w:tcPr>
            <w:tcW w:w="1581" w:type="dxa"/>
            <w:shd w:val="clear" w:color="auto" w:fill="FFFFFF"/>
            <w:vAlign w:val="bottom"/>
          </w:tcPr>
          <w:p w14:paraId="5C2BCCA5" w14:textId="77777777" w:rsidR="00A57256" w:rsidRPr="00731EBF" w:rsidRDefault="00A57256">
            <w:pPr>
              <w:pStyle w:val="CurrentYear"/>
              <w:spacing w:after="60"/>
              <w:ind w:right="127"/>
              <w:jc w:val="right"/>
              <w:rPr>
                <w:rFonts w:ascii="Trebuchet MS" w:hAnsi="Trebuchet MS" w:cs="Arial"/>
                <w:b w:val="0"/>
                <w:sz w:val="20"/>
                <w:szCs w:val="20"/>
                <w:lang w:val="en-AU"/>
              </w:rPr>
            </w:pPr>
          </w:p>
        </w:tc>
        <w:tc>
          <w:tcPr>
            <w:tcW w:w="1582" w:type="dxa"/>
            <w:shd w:val="clear" w:color="auto" w:fill="FFFFFF"/>
            <w:vAlign w:val="bottom"/>
          </w:tcPr>
          <w:p w14:paraId="1756CAFB" w14:textId="77777777" w:rsidR="00A57256" w:rsidRPr="00221202" w:rsidRDefault="00A57256">
            <w:pPr>
              <w:pStyle w:val="CurrentYear"/>
              <w:spacing w:after="60"/>
              <w:ind w:right="127"/>
              <w:jc w:val="right"/>
              <w:rPr>
                <w:rFonts w:ascii="Trebuchet MS" w:hAnsi="Trebuchet MS" w:cs="Arial"/>
                <w:b w:val="0"/>
                <w:sz w:val="20"/>
                <w:szCs w:val="20"/>
                <w:lang w:val="en-AU"/>
              </w:rPr>
            </w:pPr>
          </w:p>
        </w:tc>
      </w:tr>
      <w:tr w:rsidR="00A57256" w:rsidRPr="00221202" w14:paraId="1B76EA97" w14:textId="77777777" w:rsidTr="007C1D66">
        <w:tc>
          <w:tcPr>
            <w:tcW w:w="5040" w:type="dxa"/>
            <w:shd w:val="clear" w:color="auto" w:fill="F8F8F8"/>
            <w:vAlign w:val="bottom"/>
          </w:tcPr>
          <w:p w14:paraId="14BB5F38" w14:textId="77777777" w:rsidR="00A57256" w:rsidRPr="00221202" w:rsidRDefault="00A57256">
            <w:pPr>
              <w:pStyle w:val="Description"/>
              <w:tabs>
                <w:tab w:val="left" w:pos="5503"/>
              </w:tabs>
              <w:spacing w:after="60"/>
              <w:ind w:left="392"/>
              <w:rPr>
                <w:rFonts w:ascii="Trebuchet MS" w:hAnsi="Trebuchet MS" w:cs="Arial"/>
                <w:sz w:val="20"/>
                <w:szCs w:val="20"/>
                <w:lang w:val="en-AU"/>
              </w:rPr>
            </w:pPr>
            <w:r w:rsidRPr="00221202">
              <w:rPr>
                <w:rFonts w:ascii="Trebuchet MS" w:eastAsia="Trebuchet MS,Arial" w:hAnsi="Trebuchet MS" w:cs="Trebuchet MS,Arial"/>
                <w:sz w:val="20"/>
                <w:szCs w:val="20"/>
                <w:lang w:val="en-AU"/>
              </w:rPr>
              <w:t>Noncash flows in profit:</w:t>
            </w:r>
          </w:p>
        </w:tc>
        <w:tc>
          <w:tcPr>
            <w:tcW w:w="1440" w:type="dxa"/>
            <w:shd w:val="clear" w:color="auto" w:fill="F8F8F8"/>
            <w:vAlign w:val="bottom"/>
          </w:tcPr>
          <w:p w14:paraId="7340A41C" w14:textId="77777777" w:rsidR="00A57256" w:rsidRPr="00221202" w:rsidRDefault="00A57256">
            <w:pPr>
              <w:pStyle w:val="Note"/>
              <w:spacing w:after="60"/>
              <w:rPr>
                <w:rFonts w:ascii="Trebuchet MS" w:hAnsi="Trebuchet MS" w:cs="Arial"/>
                <w:sz w:val="20"/>
                <w:szCs w:val="20"/>
                <w:lang w:val="en-AU"/>
              </w:rPr>
            </w:pPr>
          </w:p>
        </w:tc>
        <w:tc>
          <w:tcPr>
            <w:tcW w:w="1581" w:type="dxa"/>
            <w:shd w:val="clear" w:color="auto" w:fill="F8F8F8"/>
            <w:vAlign w:val="bottom"/>
          </w:tcPr>
          <w:p w14:paraId="11E4ABED" w14:textId="77777777" w:rsidR="00A57256" w:rsidRPr="00731EBF" w:rsidRDefault="00A57256">
            <w:pPr>
              <w:pStyle w:val="CurrentYear"/>
              <w:spacing w:after="60"/>
              <w:ind w:right="127"/>
              <w:jc w:val="right"/>
              <w:rPr>
                <w:rFonts w:ascii="Trebuchet MS" w:hAnsi="Trebuchet MS" w:cs="Arial"/>
                <w:b w:val="0"/>
                <w:sz w:val="20"/>
                <w:szCs w:val="20"/>
                <w:lang w:val="en-AU"/>
              </w:rPr>
            </w:pPr>
          </w:p>
        </w:tc>
        <w:tc>
          <w:tcPr>
            <w:tcW w:w="1582" w:type="dxa"/>
            <w:shd w:val="clear" w:color="auto" w:fill="F8F8F8"/>
            <w:vAlign w:val="bottom"/>
          </w:tcPr>
          <w:p w14:paraId="0CA4705A" w14:textId="77777777" w:rsidR="00A57256" w:rsidRPr="00221202" w:rsidRDefault="00A57256">
            <w:pPr>
              <w:pStyle w:val="CurrentYear"/>
              <w:spacing w:after="60"/>
              <w:ind w:right="127"/>
              <w:jc w:val="right"/>
              <w:rPr>
                <w:rFonts w:ascii="Trebuchet MS" w:hAnsi="Trebuchet MS" w:cs="Arial"/>
                <w:b w:val="0"/>
                <w:sz w:val="20"/>
                <w:szCs w:val="20"/>
                <w:lang w:val="en-AU"/>
              </w:rPr>
            </w:pPr>
          </w:p>
        </w:tc>
      </w:tr>
      <w:tr w:rsidR="00A57256" w:rsidRPr="00221202" w14:paraId="707821BB" w14:textId="77777777" w:rsidTr="007C1D66">
        <w:tc>
          <w:tcPr>
            <w:tcW w:w="5040" w:type="dxa"/>
            <w:shd w:val="clear" w:color="auto" w:fill="FFFFFF"/>
            <w:vAlign w:val="bottom"/>
          </w:tcPr>
          <w:p w14:paraId="3C1257AE" w14:textId="77777777" w:rsidR="00A57256" w:rsidRPr="00221202" w:rsidRDefault="00A57256">
            <w:pPr>
              <w:pStyle w:val="Description"/>
              <w:tabs>
                <w:tab w:val="left" w:pos="5503"/>
              </w:tabs>
              <w:spacing w:after="60"/>
              <w:ind w:left="392"/>
              <w:rPr>
                <w:rFonts w:ascii="Trebuchet MS" w:hAnsi="Trebuchet MS" w:cs="Arial"/>
                <w:sz w:val="20"/>
                <w:szCs w:val="20"/>
                <w:lang w:val="en-AU"/>
              </w:rPr>
            </w:pPr>
            <w:r w:rsidRPr="00221202">
              <w:rPr>
                <w:rFonts w:ascii="Trebuchet MS" w:eastAsia="Trebuchet MS,Arial" w:hAnsi="Trebuchet MS" w:cs="Trebuchet MS,Arial"/>
                <w:sz w:val="20"/>
                <w:szCs w:val="20"/>
                <w:lang w:val="en-AU"/>
              </w:rPr>
              <w:t>Depreciation</w:t>
            </w:r>
          </w:p>
        </w:tc>
        <w:tc>
          <w:tcPr>
            <w:tcW w:w="1440" w:type="dxa"/>
            <w:shd w:val="clear" w:color="auto" w:fill="FFFFFF"/>
            <w:vAlign w:val="bottom"/>
          </w:tcPr>
          <w:p w14:paraId="26BA8A3A" w14:textId="77777777" w:rsidR="00A57256" w:rsidRPr="00221202" w:rsidRDefault="00A57256">
            <w:pPr>
              <w:pStyle w:val="Note"/>
              <w:spacing w:after="60"/>
              <w:rPr>
                <w:rFonts w:ascii="Trebuchet MS" w:hAnsi="Trebuchet MS" w:cs="Arial"/>
                <w:sz w:val="20"/>
                <w:szCs w:val="20"/>
                <w:lang w:val="en-AU"/>
              </w:rPr>
            </w:pPr>
          </w:p>
        </w:tc>
        <w:tc>
          <w:tcPr>
            <w:tcW w:w="1581" w:type="dxa"/>
            <w:shd w:val="clear" w:color="auto" w:fill="FFFFFF"/>
            <w:vAlign w:val="bottom"/>
          </w:tcPr>
          <w:p w14:paraId="5D5588A5" w14:textId="77777777" w:rsidR="00A57256" w:rsidRPr="00731EBF" w:rsidRDefault="00A57256">
            <w:pPr>
              <w:pStyle w:val="CurrentYear"/>
              <w:tabs>
                <w:tab w:val="right" w:pos="1201"/>
                <w:tab w:val="left" w:pos="1240"/>
              </w:tabs>
              <w:spacing w:after="60"/>
              <w:ind w:right="127"/>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153,376</w:t>
            </w:r>
          </w:p>
        </w:tc>
        <w:tc>
          <w:tcPr>
            <w:tcW w:w="1582" w:type="dxa"/>
            <w:shd w:val="clear" w:color="auto" w:fill="FFFFFF"/>
            <w:vAlign w:val="bottom"/>
          </w:tcPr>
          <w:p w14:paraId="3567F6E9" w14:textId="77777777" w:rsidR="00A57256" w:rsidRPr="00221202" w:rsidRDefault="00A57256">
            <w:pPr>
              <w:pStyle w:val="CurrentYear"/>
              <w:tabs>
                <w:tab w:val="right" w:pos="1201"/>
                <w:tab w:val="left" w:pos="1240"/>
              </w:tabs>
              <w:spacing w:after="60"/>
              <w:ind w:right="127"/>
              <w:jc w:val="right"/>
              <w:rPr>
                <w:rFonts w:ascii="Trebuchet MS" w:hAnsi="Trebuchet MS" w:cs="Arial"/>
                <w:b w:val="0"/>
                <w:sz w:val="20"/>
                <w:szCs w:val="20"/>
                <w:lang w:val="en-AU"/>
              </w:rPr>
            </w:pPr>
            <w:r>
              <w:rPr>
                <w:rFonts w:ascii="Trebuchet MS" w:hAnsi="Trebuchet MS" w:cs="Arial"/>
                <w:b w:val="0"/>
                <w:bCs w:val="0"/>
                <w:sz w:val="20"/>
                <w:szCs w:val="20"/>
                <w:lang w:val="en-AU"/>
              </w:rPr>
              <w:t>151,962</w:t>
            </w:r>
          </w:p>
        </w:tc>
      </w:tr>
      <w:tr w:rsidR="00A57256" w:rsidRPr="00221202" w14:paraId="4E3054D0" w14:textId="77777777" w:rsidTr="007C1D66">
        <w:tc>
          <w:tcPr>
            <w:tcW w:w="5040" w:type="dxa"/>
            <w:shd w:val="clear" w:color="auto" w:fill="F8F8F8"/>
            <w:vAlign w:val="bottom"/>
          </w:tcPr>
          <w:p w14:paraId="4BB30203" w14:textId="77777777" w:rsidR="00A57256" w:rsidRPr="00221202" w:rsidRDefault="00A57256">
            <w:pPr>
              <w:pStyle w:val="Description"/>
              <w:tabs>
                <w:tab w:val="left" w:pos="5503"/>
              </w:tabs>
              <w:spacing w:after="60"/>
              <w:ind w:left="392"/>
              <w:rPr>
                <w:rFonts w:ascii="Trebuchet MS" w:hAnsi="Trebuchet MS" w:cs="Arial"/>
                <w:sz w:val="20"/>
                <w:szCs w:val="20"/>
                <w:lang w:val="en-AU"/>
              </w:rPr>
            </w:pPr>
            <w:r>
              <w:rPr>
                <w:rFonts w:ascii="Trebuchet MS" w:hAnsi="Trebuchet MS" w:cs="Arial"/>
                <w:sz w:val="20"/>
                <w:szCs w:val="20"/>
                <w:lang w:val="en-AU"/>
              </w:rPr>
              <w:t>Fair value decrease in investments</w:t>
            </w:r>
          </w:p>
        </w:tc>
        <w:tc>
          <w:tcPr>
            <w:tcW w:w="1440" w:type="dxa"/>
            <w:shd w:val="clear" w:color="auto" w:fill="F8F8F8"/>
            <w:vAlign w:val="bottom"/>
          </w:tcPr>
          <w:p w14:paraId="2D610954" w14:textId="77777777" w:rsidR="00A57256" w:rsidRPr="00221202" w:rsidRDefault="00A57256">
            <w:pPr>
              <w:pStyle w:val="Note"/>
              <w:spacing w:after="60"/>
              <w:rPr>
                <w:rFonts w:ascii="Trebuchet MS" w:hAnsi="Trebuchet MS" w:cs="Arial"/>
                <w:sz w:val="20"/>
                <w:szCs w:val="20"/>
                <w:lang w:val="en-AU"/>
              </w:rPr>
            </w:pPr>
          </w:p>
        </w:tc>
        <w:tc>
          <w:tcPr>
            <w:tcW w:w="1581" w:type="dxa"/>
            <w:shd w:val="clear" w:color="auto" w:fill="F8F8F8"/>
            <w:vAlign w:val="bottom"/>
          </w:tcPr>
          <w:p w14:paraId="7EAFA5FE" w14:textId="77777777" w:rsidR="00A57256" w:rsidRPr="00731EBF" w:rsidRDefault="00A57256">
            <w:pPr>
              <w:pStyle w:val="CurrentYear"/>
              <w:tabs>
                <w:tab w:val="right" w:pos="1201"/>
              </w:tabs>
              <w:spacing w:after="60"/>
              <w:ind w:right="127"/>
              <w:jc w:val="right"/>
              <w:rPr>
                <w:rFonts w:ascii="Trebuchet MS" w:hAnsi="Trebuchet MS" w:cs="Arial"/>
                <w:b w:val="0"/>
                <w:sz w:val="20"/>
                <w:szCs w:val="20"/>
                <w:lang w:val="en-AU"/>
              </w:rPr>
            </w:pPr>
            <w:r>
              <w:rPr>
                <w:rFonts w:ascii="Trebuchet MS" w:hAnsi="Trebuchet MS" w:cs="Arial"/>
                <w:b w:val="0"/>
                <w:sz w:val="20"/>
                <w:szCs w:val="20"/>
                <w:lang w:val="en-AU"/>
              </w:rPr>
              <w:t>152,395</w:t>
            </w:r>
          </w:p>
        </w:tc>
        <w:tc>
          <w:tcPr>
            <w:tcW w:w="1582" w:type="dxa"/>
            <w:shd w:val="clear" w:color="auto" w:fill="F8F8F8"/>
            <w:vAlign w:val="bottom"/>
          </w:tcPr>
          <w:p w14:paraId="337FF03E" w14:textId="77777777" w:rsidR="00A57256" w:rsidRPr="00221202" w:rsidRDefault="00A57256">
            <w:pPr>
              <w:pStyle w:val="CurrentYear"/>
              <w:tabs>
                <w:tab w:val="right" w:pos="1201"/>
              </w:tabs>
              <w:spacing w:after="60"/>
              <w:ind w:right="127"/>
              <w:jc w:val="right"/>
              <w:rPr>
                <w:rFonts w:ascii="Trebuchet MS" w:hAnsi="Trebuchet MS" w:cs="Arial"/>
                <w:b w:val="0"/>
                <w:sz w:val="20"/>
                <w:szCs w:val="20"/>
                <w:lang w:val="en-AU"/>
              </w:rPr>
            </w:pPr>
            <w:r>
              <w:rPr>
                <w:rFonts w:ascii="Trebuchet MS" w:hAnsi="Trebuchet MS" w:cs="Arial"/>
                <w:b w:val="0"/>
                <w:sz w:val="20"/>
                <w:szCs w:val="20"/>
                <w:lang w:val="en-AU"/>
              </w:rPr>
              <w:t>-</w:t>
            </w:r>
          </w:p>
        </w:tc>
      </w:tr>
      <w:tr w:rsidR="00A57256" w:rsidRPr="00221202" w14:paraId="65E45641" w14:textId="77777777" w:rsidTr="007C1D66">
        <w:tc>
          <w:tcPr>
            <w:tcW w:w="5040" w:type="dxa"/>
            <w:shd w:val="clear" w:color="auto" w:fill="FFFFFF"/>
            <w:vAlign w:val="bottom"/>
          </w:tcPr>
          <w:p w14:paraId="2F3284AF" w14:textId="77777777" w:rsidR="00A57256" w:rsidRPr="00221202" w:rsidRDefault="00A57256">
            <w:pPr>
              <w:pStyle w:val="Description"/>
              <w:tabs>
                <w:tab w:val="left" w:pos="5503"/>
              </w:tabs>
              <w:spacing w:after="60"/>
              <w:ind w:left="392"/>
              <w:rPr>
                <w:rFonts w:ascii="Trebuchet MS" w:hAnsi="Trebuchet MS" w:cs="Arial"/>
                <w:sz w:val="20"/>
                <w:szCs w:val="20"/>
                <w:lang w:val="en-AU"/>
              </w:rPr>
            </w:pPr>
          </w:p>
          <w:p w14:paraId="4018EE3D" w14:textId="77777777" w:rsidR="00A57256" w:rsidRPr="00221202" w:rsidRDefault="00A57256">
            <w:pPr>
              <w:pStyle w:val="Description"/>
              <w:tabs>
                <w:tab w:val="left" w:pos="5503"/>
              </w:tabs>
              <w:spacing w:after="60"/>
              <w:ind w:left="392"/>
              <w:rPr>
                <w:rFonts w:ascii="Trebuchet MS" w:hAnsi="Trebuchet MS" w:cs="Arial"/>
                <w:sz w:val="20"/>
                <w:szCs w:val="20"/>
                <w:lang w:val="en-AU"/>
              </w:rPr>
            </w:pPr>
            <w:r w:rsidRPr="00221202">
              <w:rPr>
                <w:rFonts w:ascii="Trebuchet MS" w:eastAsia="Trebuchet MS,Arial" w:hAnsi="Trebuchet MS" w:cs="Trebuchet MS,Arial"/>
                <w:sz w:val="20"/>
                <w:szCs w:val="20"/>
                <w:lang w:val="en-AU"/>
              </w:rPr>
              <w:t>Changes in assets and liabilities:</w:t>
            </w:r>
          </w:p>
        </w:tc>
        <w:tc>
          <w:tcPr>
            <w:tcW w:w="1440" w:type="dxa"/>
            <w:shd w:val="clear" w:color="auto" w:fill="FFFFFF"/>
            <w:vAlign w:val="bottom"/>
          </w:tcPr>
          <w:p w14:paraId="17786AA3" w14:textId="77777777" w:rsidR="00A57256" w:rsidRPr="00221202" w:rsidRDefault="00A57256">
            <w:pPr>
              <w:pStyle w:val="Note"/>
              <w:spacing w:after="60"/>
              <w:rPr>
                <w:rFonts w:ascii="Trebuchet MS" w:hAnsi="Trebuchet MS" w:cs="Arial"/>
                <w:sz w:val="20"/>
                <w:szCs w:val="20"/>
                <w:lang w:val="en-AU"/>
              </w:rPr>
            </w:pPr>
          </w:p>
        </w:tc>
        <w:tc>
          <w:tcPr>
            <w:tcW w:w="1581" w:type="dxa"/>
            <w:shd w:val="clear" w:color="auto" w:fill="FFFFFF"/>
            <w:vAlign w:val="bottom"/>
          </w:tcPr>
          <w:p w14:paraId="019FA5D7" w14:textId="77777777" w:rsidR="00A57256" w:rsidRPr="00731EBF" w:rsidRDefault="00A57256">
            <w:pPr>
              <w:pStyle w:val="CurrentYear"/>
              <w:tabs>
                <w:tab w:val="right" w:pos="1201"/>
              </w:tabs>
              <w:spacing w:after="60"/>
              <w:ind w:right="127"/>
              <w:jc w:val="right"/>
              <w:rPr>
                <w:rFonts w:ascii="Trebuchet MS" w:hAnsi="Trebuchet MS" w:cs="Arial"/>
                <w:b w:val="0"/>
                <w:sz w:val="20"/>
                <w:szCs w:val="20"/>
                <w:lang w:val="en-AU"/>
              </w:rPr>
            </w:pPr>
          </w:p>
        </w:tc>
        <w:tc>
          <w:tcPr>
            <w:tcW w:w="1582" w:type="dxa"/>
            <w:shd w:val="clear" w:color="auto" w:fill="FFFFFF"/>
            <w:vAlign w:val="bottom"/>
          </w:tcPr>
          <w:p w14:paraId="64A9EC8A" w14:textId="77777777" w:rsidR="00A57256" w:rsidRPr="00221202" w:rsidRDefault="00A57256">
            <w:pPr>
              <w:pStyle w:val="CurrentYear"/>
              <w:tabs>
                <w:tab w:val="right" w:pos="1201"/>
              </w:tabs>
              <w:spacing w:after="60"/>
              <w:ind w:right="127"/>
              <w:jc w:val="right"/>
              <w:rPr>
                <w:rFonts w:ascii="Trebuchet MS" w:hAnsi="Trebuchet MS" w:cs="Arial"/>
                <w:b w:val="0"/>
                <w:sz w:val="20"/>
                <w:szCs w:val="20"/>
                <w:lang w:val="en-AU"/>
              </w:rPr>
            </w:pPr>
          </w:p>
        </w:tc>
      </w:tr>
      <w:tr w:rsidR="00A57256" w:rsidRPr="00221202" w14:paraId="37703B27" w14:textId="77777777" w:rsidTr="007C1D66">
        <w:tc>
          <w:tcPr>
            <w:tcW w:w="5040" w:type="dxa"/>
            <w:shd w:val="clear" w:color="auto" w:fill="FFFFFF"/>
            <w:vAlign w:val="bottom"/>
          </w:tcPr>
          <w:p w14:paraId="03CDE50B" w14:textId="77777777" w:rsidR="00A57256" w:rsidRPr="00221202" w:rsidRDefault="00A57256">
            <w:pPr>
              <w:pStyle w:val="Description"/>
              <w:tabs>
                <w:tab w:val="left" w:pos="5503"/>
              </w:tabs>
              <w:spacing w:after="60"/>
              <w:ind w:left="392"/>
              <w:rPr>
                <w:rFonts w:ascii="Trebuchet MS" w:hAnsi="Trebuchet MS" w:cs="Arial"/>
                <w:sz w:val="20"/>
                <w:szCs w:val="20"/>
                <w:lang w:val="en-AU"/>
              </w:rPr>
            </w:pPr>
            <w:r w:rsidRPr="00221202">
              <w:rPr>
                <w:rFonts w:ascii="Trebuchet MS" w:eastAsia="Trebuchet MS,Arial" w:hAnsi="Trebuchet MS" w:cs="Trebuchet MS,Arial"/>
                <w:sz w:val="20"/>
                <w:szCs w:val="20"/>
                <w:lang w:val="en-AU"/>
              </w:rPr>
              <w:t>Decrease/(increase) in receivables</w:t>
            </w:r>
          </w:p>
        </w:tc>
        <w:tc>
          <w:tcPr>
            <w:tcW w:w="1440" w:type="dxa"/>
            <w:shd w:val="clear" w:color="auto" w:fill="FFFFFF"/>
            <w:vAlign w:val="bottom"/>
          </w:tcPr>
          <w:p w14:paraId="0CD879EB" w14:textId="77777777" w:rsidR="00A57256" w:rsidRPr="00221202" w:rsidRDefault="00A57256">
            <w:pPr>
              <w:pStyle w:val="Note"/>
              <w:spacing w:after="60"/>
              <w:rPr>
                <w:rFonts w:ascii="Trebuchet MS" w:hAnsi="Trebuchet MS" w:cs="Arial"/>
                <w:sz w:val="20"/>
                <w:szCs w:val="20"/>
                <w:lang w:val="en-AU"/>
              </w:rPr>
            </w:pPr>
          </w:p>
        </w:tc>
        <w:tc>
          <w:tcPr>
            <w:tcW w:w="1581" w:type="dxa"/>
            <w:shd w:val="clear" w:color="auto" w:fill="FFFFFF"/>
            <w:vAlign w:val="bottom"/>
          </w:tcPr>
          <w:p w14:paraId="67C9D235" w14:textId="77777777" w:rsidR="00A57256" w:rsidRPr="00731EBF" w:rsidRDefault="00A57256">
            <w:pPr>
              <w:pStyle w:val="CurrentYear"/>
              <w:tabs>
                <w:tab w:val="right" w:pos="1201"/>
                <w:tab w:val="left" w:pos="1240"/>
              </w:tabs>
              <w:spacing w:after="60"/>
              <w:ind w:right="127"/>
              <w:jc w:val="right"/>
              <w:rPr>
                <w:rFonts w:ascii="Trebuchet MS" w:hAnsi="Trebuchet MS" w:cs="Arial"/>
                <w:b w:val="0"/>
                <w:sz w:val="20"/>
                <w:szCs w:val="20"/>
                <w:lang w:val="en-AU"/>
              </w:rPr>
            </w:pPr>
            <w:r>
              <w:rPr>
                <w:rFonts w:ascii="Trebuchet MS" w:hAnsi="Trebuchet MS" w:cs="Arial"/>
                <w:b w:val="0"/>
                <w:sz w:val="20"/>
                <w:szCs w:val="20"/>
                <w:lang w:val="en-AU"/>
              </w:rPr>
              <w:t>(78,945)</w:t>
            </w:r>
          </w:p>
        </w:tc>
        <w:tc>
          <w:tcPr>
            <w:tcW w:w="1582" w:type="dxa"/>
            <w:shd w:val="clear" w:color="auto" w:fill="FFFFFF"/>
            <w:vAlign w:val="bottom"/>
          </w:tcPr>
          <w:p w14:paraId="4492310B" w14:textId="77777777" w:rsidR="00A57256" w:rsidRPr="00221202" w:rsidRDefault="00A57256">
            <w:pPr>
              <w:pStyle w:val="CurrentYear"/>
              <w:tabs>
                <w:tab w:val="right" w:pos="1201"/>
                <w:tab w:val="left" w:pos="1240"/>
              </w:tabs>
              <w:spacing w:after="60"/>
              <w:ind w:right="127"/>
              <w:jc w:val="right"/>
              <w:rPr>
                <w:rFonts w:ascii="Trebuchet MS" w:hAnsi="Trebuchet MS" w:cs="Arial"/>
                <w:b w:val="0"/>
                <w:sz w:val="20"/>
                <w:szCs w:val="20"/>
                <w:lang w:val="en-AU"/>
              </w:rPr>
            </w:pPr>
            <w:r>
              <w:rPr>
                <w:rFonts w:ascii="Trebuchet MS" w:hAnsi="Trebuchet MS" w:cs="Arial"/>
                <w:b w:val="0"/>
                <w:sz w:val="20"/>
                <w:szCs w:val="20"/>
                <w:lang w:val="en-AU"/>
              </w:rPr>
              <w:t>79,188</w:t>
            </w:r>
          </w:p>
        </w:tc>
      </w:tr>
      <w:tr w:rsidR="00A57256" w:rsidRPr="00221202" w14:paraId="79EE9146" w14:textId="77777777" w:rsidTr="007C1D66">
        <w:tc>
          <w:tcPr>
            <w:tcW w:w="5040" w:type="dxa"/>
            <w:shd w:val="clear" w:color="auto" w:fill="F8F8F8"/>
            <w:vAlign w:val="bottom"/>
          </w:tcPr>
          <w:p w14:paraId="679A1DEF" w14:textId="77777777" w:rsidR="00A57256" w:rsidRPr="00221202" w:rsidRDefault="00A57256">
            <w:pPr>
              <w:pStyle w:val="Description"/>
              <w:tabs>
                <w:tab w:val="left" w:pos="5503"/>
              </w:tabs>
              <w:spacing w:after="60"/>
              <w:ind w:left="392"/>
              <w:rPr>
                <w:rFonts w:ascii="Trebuchet MS" w:hAnsi="Trebuchet MS" w:cs="Arial"/>
                <w:sz w:val="20"/>
                <w:szCs w:val="20"/>
                <w:lang w:val="en-AU"/>
              </w:rPr>
            </w:pPr>
            <w:r w:rsidRPr="00221202">
              <w:rPr>
                <w:rFonts w:ascii="Trebuchet MS" w:eastAsia="Trebuchet MS,Arial" w:hAnsi="Trebuchet MS" w:cs="Trebuchet MS,Arial"/>
                <w:sz w:val="20"/>
                <w:szCs w:val="20"/>
                <w:lang w:val="en-AU"/>
              </w:rPr>
              <w:t>Decrease</w:t>
            </w:r>
            <w:r>
              <w:rPr>
                <w:rFonts w:ascii="Trebuchet MS" w:eastAsia="Trebuchet MS,Arial" w:hAnsi="Trebuchet MS" w:cs="Trebuchet MS,Arial"/>
                <w:sz w:val="20"/>
                <w:szCs w:val="20"/>
                <w:lang w:val="en-AU"/>
              </w:rPr>
              <w:t>/(increase)</w:t>
            </w:r>
            <w:r w:rsidRPr="00221202">
              <w:rPr>
                <w:rFonts w:ascii="Trebuchet MS" w:eastAsia="Trebuchet MS,Arial" w:hAnsi="Trebuchet MS" w:cs="Trebuchet MS,Arial"/>
                <w:sz w:val="20"/>
                <w:szCs w:val="20"/>
                <w:lang w:val="en-AU"/>
              </w:rPr>
              <w:t xml:space="preserve"> in other current assets</w:t>
            </w:r>
          </w:p>
        </w:tc>
        <w:tc>
          <w:tcPr>
            <w:tcW w:w="1440" w:type="dxa"/>
            <w:shd w:val="clear" w:color="auto" w:fill="F8F8F8"/>
            <w:vAlign w:val="bottom"/>
          </w:tcPr>
          <w:p w14:paraId="1E7B40B4" w14:textId="77777777" w:rsidR="00A57256" w:rsidRPr="00221202" w:rsidRDefault="00A57256">
            <w:pPr>
              <w:pStyle w:val="Note"/>
              <w:spacing w:after="60"/>
              <w:rPr>
                <w:rFonts w:ascii="Trebuchet MS" w:hAnsi="Trebuchet MS" w:cs="Arial"/>
                <w:sz w:val="20"/>
                <w:szCs w:val="20"/>
                <w:lang w:val="en-AU"/>
              </w:rPr>
            </w:pPr>
          </w:p>
        </w:tc>
        <w:tc>
          <w:tcPr>
            <w:tcW w:w="1581" w:type="dxa"/>
            <w:shd w:val="clear" w:color="auto" w:fill="F8F8F8"/>
            <w:vAlign w:val="bottom"/>
          </w:tcPr>
          <w:p w14:paraId="796DFBEC" w14:textId="77777777" w:rsidR="00A57256" w:rsidRPr="00731EBF" w:rsidRDefault="00A57256">
            <w:pPr>
              <w:pStyle w:val="CurrentYear"/>
              <w:tabs>
                <w:tab w:val="right" w:pos="1201"/>
                <w:tab w:val="left" w:pos="1240"/>
              </w:tabs>
              <w:spacing w:after="60"/>
              <w:ind w:right="127"/>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588</w:t>
            </w:r>
          </w:p>
        </w:tc>
        <w:tc>
          <w:tcPr>
            <w:tcW w:w="1582" w:type="dxa"/>
            <w:shd w:val="clear" w:color="auto" w:fill="F8F8F8"/>
            <w:vAlign w:val="bottom"/>
          </w:tcPr>
          <w:p w14:paraId="0B669854" w14:textId="77777777" w:rsidR="00A57256" w:rsidRPr="00221202" w:rsidRDefault="00A57256">
            <w:pPr>
              <w:pStyle w:val="CurrentYear"/>
              <w:tabs>
                <w:tab w:val="right" w:pos="1201"/>
                <w:tab w:val="left" w:pos="1240"/>
              </w:tabs>
              <w:spacing w:after="60"/>
              <w:ind w:right="127"/>
              <w:jc w:val="right"/>
              <w:rPr>
                <w:rFonts w:ascii="Trebuchet MS" w:hAnsi="Trebuchet MS" w:cs="Arial"/>
                <w:b w:val="0"/>
                <w:sz w:val="20"/>
                <w:szCs w:val="20"/>
                <w:lang w:val="en-AU"/>
              </w:rPr>
            </w:pPr>
            <w:r>
              <w:rPr>
                <w:rFonts w:ascii="Trebuchet MS" w:eastAsia="Trebuchet MS,Arial" w:hAnsi="Trebuchet MS" w:cs="Trebuchet MS,Arial"/>
                <w:b w:val="0"/>
                <w:bCs w:val="0"/>
                <w:sz w:val="20"/>
                <w:szCs w:val="20"/>
                <w:lang w:val="en-AU"/>
              </w:rPr>
              <w:t>(38,944)</w:t>
            </w:r>
          </w:p>
        </w:tc>
      </w:tr>
      <w:tr w:rsidR="00A57256" w:rsidRPr="00221202" w14:paraId="77608636" w14:textId="77777777" w:rsidTr="007C1D66">
        <w:tc>
          <w:tcPr>
            <w:tcW w:w="5040" w:type="dxa"/>
            <w:shd w:val="clear" w:color="auto" w:fill="FFFFFF"/>
            <w:vAlign w:val="bottom"/>
          </w:tcPr>
          <w:p w14:paraId="50482490" w14:textId="77777777" w:rsidR="00A57256" w:rsidRPr="00221202" w:rsidRDefault="00A57256">
            <w:pPr>
              <w:pStyle w:val="Description"/>
              <w:tabs>
                <w:tab w:val="left" w:pos="5503"/>
              </w:tabs>
              <w:spacing w:after="60"/>
              <w:ind w:left="392"/>
              <w:rPr>
                <w:rFonts w:ascii="Trebuchet MS" w:hAnsi="Trebuchet MS" w:cs="Arial"/>
                <w:sz w:val="20"/>
                <w:szCs w:val="20"/>
                <w:lang w:val="en-AU"/>
              </w:rPr>
            </w:pPr>
            <w:r w:rsidRPr="00221202">
              <w:rPr>
                <w:rFonts w:ascii="Trebuchet MS" w:eastAsia="Trebuchet MS,Arial" w:hAnsi="Trebuchet MS" w:cs="Trebuchet MS,Arial"/>
                <w:sz w:val="20"/>
                <w:szCs w:val="20"/>
                <w:lang w:val="en-AU"/>
              </w:rPr>
              <w:t>Increase/(decrease) in payables</w:t>
            </w:r>
          </w:p>
        </w:tc>
        <w:tc>
          <w:tcPr>
            <w:tcW w:w="1440" w:type="dxa"/>
            <w:shd w:val="clear" w:color="auto" w:fill="FFFFFF"/>
            <w:vAlign w:val="bottom"/>
          </w:tcPr>
          <w:p w14:paraId="7AAF8525" w14:textId="77777777" w:rsidR="00A57256" w:rsidRPr="00221202" w:rsidRDefault="00A57256">
            <w:pPr>
              <w:pStyle w:val="Note"/>
              <w:spacing w:after="60"/>
              <w:rPr>
                <w:rFonts w:ascii="Trebuchet MS" w:hAnsi="Trebuchet MS" w:cs="Arial"/>
                <w:sz w:val="20"/>
                <w:szCs w:val="20"/>
                <w:lang w:val="en-AU"/>
              </w:rPr>
            </w:pPr>
          </w:p>
        </w:tc>
        <w:tc>
          <w:tcPr>
            <w:tcW w:w="1581" w:type="dxa"/>
            <w:shd w:val="clear" w:color="auto" w:fill="FFFFFF"/>
            <w:vAlign w:val="bottom"/>
          </w:tcPr>
          <w:p w14:paraId="3A93DEAB" w14:textId="77777777" w:rsidR="00A57256" w:rsidRPr="00731EBF" w:rsidRDefault="00A57256">
            <w:pPr>
              <w:pStyle w:val="CurrentYear"/>
              <w:tabs>
                <w:tab w:val="right" w:pos="1201"/>
                <w:tab w:val="left" w:pos="1240"/>
              </w:tabs>
              <w:spacing w:after="60"/>
              <w:ind w:right="127"/>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(59,370)</w:t>
            </w:r>
          </w:p>
        </w:tc>
        <w:tc>
          <w:tcPr>
            <w:tcW w:w="1582" w:type="dxa"/>
            <w:shd w:val="clear" w:color="auto" w:fill="FFFFFF"/>
            <w:vAlign w:val="bottom"/>
          </w:tcPr>
          <w:p w14:paraId="55D21445" w14:textId="77777777" w:rsidR="00A57256" w:rsidRPr="008174F0" w:rsidRDefault="00A57256">
            <w:pPr>
              <w:pStyle w:val="CurrentYear"/>
              <w:tabs>
                <w:tab w:val="right" w:pos="1201"/>
                <w:tab w:val="left" w:pos="1240"/>
              </w:tabs>
              <w:spacing w:after="60"/>
              <w:ind w:right="127"/>
              <w:jc w:val="right"/>
              <w:rPr>
                <w:rFonts w:ascii="Trebuchet MS" w:eastAsia="Trebuchet MS,Arial" w:hAnsi="Trebuchet MS" w:cs="Trebuchet MS,Arial"/>
                <w:b w:val="0"/>
                <w:bCs w:val="0"/>
                <w:sz w:val="20"/>
                <w:szCs w:val="20"/>
                <w:lang w:val="en-AU"/>
              </w:rPr>
            </w:pPr>
            <w:r>
              <w:rPr>
                <w:rFonts w:ascii="Trebuchet MS" w:eastAsia="Trebuchet MS,Arial" w:hAnsi="Trebuchet MS" w:cs="Trebuchet MS,Arial"/>
                <w:b w:val="0"/>
                <w:bCs w:val="0"/>
                <w:sz w:val="20"/>
                <w:szCs w:val="20"/>
                <w:lang w:val="en-AU"/>
              </w:rPr>
              <w:t>39,286</w:t>
            </w:r>
          </w:p>
        </w:tc>
      </w:tr>
      <w:tr w:rsidR="00A57256" w:rsidRPr="00221202" w14:paraId="6CC53F60" w14:textId="77777777" w:rsidTr="007C1D66">
        <w:tc>
          <w:tcPr>
            <w:tcW w:w="5040" w:type="dxa"/>
            <w:shd w:val="clear" w:color="auto" w:fill="F8F8F8"/>
            <w:vAlign w:val="bottom"/>
          </w:tcPr>
          <w:p w14:paraId="4D09BC14" w14:textId="77777777" w:rsidR="00A57256" w:rsidRPr="00221202" w:rsidRDefault="00A57256">
            <w:pPr>
              <w:pStyle w:val="Description"/>
              <w:tabs>
                <w:tab w:val="left" w:pos="5503"/>
              </w:tabs>
              <w:spacing w:after="60"/>
              <w:ind w:left="392"/>
              <w:rPr>
                <w:rFonts w:ascii="Trebuchet MS" w:hAnsi="Trebuchet MS" w:cs="Arial"/>
                <w:sz w:val="20"/>
                <w:szCs w:val="20"/>
                <w:lang w:val="en-AU"/>
              </w:rPr>
            </w:pPr>
            <w:r w:rsidRPr="00221202">
              <w:rPr>
                <w:rFonts w:ascii="Trebuchet MS" w:eastAsia="Trebuchet MS,Arial" w:hAnsi="Trebuchet MS" w:cs="Trebuchet MS,Arial"/>
                <w:sz w:val="20"/>
                <w:szCs w:val="20"/>
                <w:lang w:val="en-AU"/>
              </w:rPr>
              <w:t>Increase/(decrease) in accruals and provisions</w:t>
            </w:r>
          </w:p>
        </w:tc>
        <w:tc>
          <w:tcPr>
            <w:tcW w:w="1440" w:type="dxa"/>
            <w:shd w:val="clear" w:color="auto" w:fill="F8F8F8"/>
            <w:vAlign w:val="bottom"/>
          </w:tcPr>
          <w:p w14:paraId="09812BDA" w14:textId="77777777" w:rsidR="00A57256" w:rsidRPr="00221202" w:rsidRDefault="00A57256">
            <w:pPr>
              <w:pStyle w:val="Note"/>
              <w:spacing w:after="60"/>
              <w:rPr>
                <w:rFonts w:ascii="Trebuchet MS" w:hAnsi="Trebuchet MS" w:cs="Arial"/>
                <w:sz w:val="20"/>
                <w:szCs w:val="20"/>
                <w:lang w:val="en-AU"/>
              </w:rPr>
            </w:pPr>
          </w:p>
        </w:tc>
        <w:tc>
          <w:tcPr>
            <w:tcW w:w="1581" w:type="dxa"/>
            <w:shd w:val="clear" w:color="auto" w:fill="F8F8F8"/>
            <w:vAlign w:val="bottom"/>
          </w:tcPr>
          <w:p w14:paraId="3B7C02D7" w14:textId="77777777" w:rsidR="00A57256" w:rsidRPr="00C93968" w:rsidRDefault="00A57256">
            <w:pPr>
              <w:pStyle w:val="CurrentYear"/>
              <w:tabs>
                <w:tab w:val="right" w:pos="1201"/>
                <w:tab w:val="left" w:pos="1240"/>
              </w:tabs>
              <w:spacing w:after="60"/>
              <w:ind w:right="127"/>
              <w:jc w:val="right"/>
              <w:rPr>
                <w:rFonts w:ascii="Trebuchet MS" w:eastAsia="Trebuchet MS,Arial" w:hAnsi="Trebuchet MS" w:cs="Trebuchet MS,Arial"/>
                <w:b w:val="0"/>
                <w:bCs w:val="0"/>
                <w:sz w:val="20"/>
                <w:szCs w:val="20"/>
                <w:highlight w:val="yellow"/>
                <w:lang w:val="en-AU"/>
              </w:rPr>
            </w:pPr>
            <w:r w:rsidRPr="00C47B77">
              <w:rPr>
                <w:rFonts w:ascii="Trebuchet MS" w:eastAsia="Trebuchet MS,Arial" w:hAnsi="Trebuchet MS" w:cs="Trebuchet MS,Arial"/>
                <w:b w:val="0"/>
                <w:bCs w:val="0"/>
                <w:sz w:val="20"/>
                <w:szCs w:val="20"/>
                <w:lang w:val="en-AU"/>
              </w:rPr>
              <w:t>29,13</w:t>
            </w:r>
            <w:r>
              <w:rPr>
                <w:rFonts w:ascii="Trebuchet MS" w:eastAsia="Trebuchet MS,Arial" w:hAnsi="Trebuchet MS" w:cs="Trebuchet MS,Arial"/>
                <w:b w:val="0"/>
                <w:bCs w:val="0"/>
                <w:sz w:val="20"/>
                <w:szCs w:val="20"/>
                <w:lang w:val="en-AU"/>
              </w:rPr>
              <w:t>8</w:t>
            </w:r>
          </w:p>
        </w:tc>
        <w:tc>
          <w:tcPr>
            <w:tcW w:w="1582" w:type="dxa"/>
            <w:shd w:val="clear" w:color="auto" w:fill="F8F8F8"/>
            <w:vAlign w:val="bottom"/>
          </w:tcPr>
          <w:p w14:paraId="1F85D83C" w14:textId="77777777" w:rsidR="00A57256" w:rsidRPr="00221202" w:rsidRDefault="00A57256">
            <w:pPr>
              <w:pStyle w:val="CurrentYear"/>
              <w:tabs>
                <w:tab w:val="right" w:pos="1201"/>
                <w:tab w:val="left" w:pos="1240"/>
              </w:tabs>
              <w:spacing w:after="60"/>
              <w:ind w:right="127"/>
              <w:jc w:val="right"/>
              <w:rPr>
                <w:rFonts w:ascii="Trebuchet MS" w:hAnsi="Trebuchet MS" w:cs="Arial"/>
                <w:b w:val="0"/>
                <w:sz w:val="20"/>
                <w:szCs w:val="20"/>
                <w:lang w:val="en-AU"/>
              </w:rPr>
            </w:pPr>
            <w:r w:rsidRPr="00E457EC">
              <w:rPr>
                <w:rFonts w:ascii="Trebuchet MS" w:eastAsia="Trebuchet MS,Arial" w:hAnsi="Trebuchet MS" w:cs="Trebuchet MS,Arial"/>
                <w:b w:val="0"/>
                <w:bCs w:val="0"/>
                <w:sz w:val="20"/>
                <w:szCs w:val="20"/>
                <w:lang w:val="en-AU"/>
              </w:rPr>
              <w:t>(9,245)</w:t>
            </w:r>
          </w:p>
        </w:tc>
      </w:tr>
      <w:tr w:rsidR="00A57256" w:rsidRPr="00221202" w14:paraId="1EE9FC6A" w14:textId="77777777" w:rsidTr="007C1D66">
        <w:tc>
          <w:tcPr>
            <w:tcW w:w="5040" w:type="dxa"/>
            <w:shd w:val="clear" w:color="auto" w:fill="FFFFFF"/>
            <w:vAlign w:val="bottom"/>
          </w:tcPr>
          <w:p w14:paraId="661D2DF3" w14:textId="77777777" w:rsidR="00A57256" w:rsidRPr="00221202" w:rsidRDefault="00A57256">
            <w:pPr>
              <w:pStyle w:val="Description"/>
              <w:tabs>
                <w:tab w:val="left" w:pos="5503"/>
              </w:tabs>
              <w:spacing w:after="60"/>
              <w:ind w:left="392"/>
              <w:rPr>
                <w:rFonts w:ascii="Trebuchet MS" w:hAnsi="Trebuchet MS" w:cs="Arial"/>
                <w:sz w:val="20"/>
                <w:szCs w:val="20"/>
                <w:lang w:val="en-AU"/>
              </w:rPr>
            </w:pPr>
            <w:r w:rsidRPr="00221202">
              <w:rPr>
                <w:rFonts w:ascii="Trebuchet MS" w:eastAsia="Trebuchet MS,Arial" w:hAnsi="Trebuchet MS" w:cs="Trebuchet MS,Arial"/>
                <w:sz w:val="20"/>
                <w:szCs w:val="20"/>
                <w:lang w:val="en-AU"/>
              </w:rPr>
              <w:t>Increase/ (decrease) in deferred income</w:t>
            </w:r>
          </w:p>
        </w:tc>
        <w:tc>
          <w:tcPr>
            <w:tcW w:w="1440" w:type="dxa"/>
            <w:shd w:val="clear" w:color="auto" w:fill="FFFFFF"/>
            <w:vAlign w:val="bottom"/>
          </w:tcPr>
          <w:p w14:paraId="0878A8A9" w14:textId="77777777" w:rsidR="00A57256" w:rsidRPr="00221202" w:rsidRDefault="00A57256">
            <w:pPr>
              <w:pStyle w:val="Note"/>
              <w:spacing w:after="60"/>
              <w:rPr>
                <w:rFonts w:ascii="Trebuchet MS" w:hAnsi="Trebuchet MS" w:cs="Arial"/>
                <w:sz w:val="20"/>
                <w:szCs w:val="20"/>
                <w:lang w:val="en-AU"/>
              </w:rPr>
            </w:pPr>
          </w:p>
        </w:tc>
        <w:tc>
          <w:tcPr>
            <w:tcW w:w="1581" w:type="dxa"/>
            <w:tcBorders>
              <w:bottom w:val="single" w:sz="4" w:space="0" w:color="auto"/>
            </w:tcBorders>
            <w:shd w:val="clear" w:color="auto" w:fill="FFFFFF"/>
            <w:vAlign w:val="bottom"/>
          </w:tcPr>
          <w:p w14:paraId="17EB05A8" w14:textId="77777777" w:rsidR="00A57256" w:rsidRPr="00C93968" w:rsidRDefault="00A57256">
            <w:pPr>
              <w:pStyle w:val="CurrentYear"/>
              <w:tabs>
                <w:tab w:val="right" w:pos="1201"/>
                <w:tab w:val="left" w:pos="1240"/>
              </w:tabs>
              <w:spacing w:after="60"/>
              <w:ind w:right="127"/>
              <w:jc w:val="right"/>
              <w:rPr>
                <w:rFonts w:ascii="Trebuchet MS" w:hAnsi="Trebuchet MS" w:cs="Arial"/>
                <w:b w:val="0"/>
                <w:sz w:val="20"/>
                <w:szCs w:val="20"/>
                <w:highlight w:val="yellow"/>
                <w:lang w:val="en-AU"/>
              </w:rPr>
            </w:pPr>
            <w:r w:rsidRPr="00C47B77">
              <w:rPr>
                <w:rFonts w:ascii="Trebuchet MS" w:hAnsi="Trebuchet MS" w:cs="Arial"/>
                <w:b w:val="0"/>
                <w:sz w:val="20"/>
                <w:szCs w:val="20"/>
                <w:lang w:val="en-AU"/>
              </w:rPr>
              <w:t>252,399</w:t>
            </w:r>
          </w:p>
        </w:tc>
        <w:tc>
          <w:tcPr>
            <w:tcW w:w="1582" w:type="dxa"/>
            <w:tcBorders>
              <w:bottom w:val="single" w:sz="4" w:space="0" w:color="auto"/>
            </w:tcBorders>
            <w:shd w:val="clear" w:color="auto" w:fill="FFFFFF"/>
            <w:vAlign w:val="bottom"/>
          </w:tcPr>
          <w:p w14:paraId="2E44C298" w14:textId="77777777" w:rsidR="00A57256" w:rsidRPr="00221202" w:rsidRDefault="00A57256">
            <w:pPr>
              <w:pStyle w:val="CurrentYear"/>
              <w:tabs>
                <w:tab w:val="right" w:pos="1201"/>
                <w:tab w:val="left" w:pos="1240"/>
              </w:tabs>
              <w:spacing w:after="60"/>
              <w:ind w:right="127"/>
              <w:jc w:val="right"/>
              <w:rPr>
                <w:rFonts w:ascii="Trebuchet MS" w:hAnsi="Trebuchet MS" w:cs="Arial"/>
                <w:b w:val="0"/>
                <w:sz w:val="20"/>
                <w:szCs w:val="20"/>
                <w:lang w:val="en-AU"/>
              </w:rPr>
            </w:pPr>
            <w:r>
              <w:rPr>
                <w:rFonts w:ascii="Trebuchet MS" w:hAnsi="Trebuchet MS" w:cs="Arial"/>
                <w:b w:val="0"/>
                <w:sz w:val="20"/>
                <w:szCs w:val="20"/>
                <w:lang w:val="en-AU"/>
              </w:rPr>
              <w:t>186,432</w:t>
            </w:r>
          </w:p>
        </w:tc>
      </w:tr>
      <w:tr w:rsidR="00A57256" w:rsidRPr="00221202" w14:paraId="6FC72128" w14:textId="77777777" w:rsidTr="007C1D66">
        <w:tc>
          <w:tcPr>
            <w:tcW w:w="5040" w:type="dxa"/>
            <w:shd w:val="clear" w:color="auto" w:fill="F8F8F8"/>
            <w:vAlign w:val="bottom"/>
          </w:tcPr>
          <w:p w14:paraId="11853505" w14:textId="77777777" w:rsidR="00A57256" w:rsidRPr="00221202" w:rsidRDefault="00A57256">
            <w:pPr>
              <w:pStyle w:val="Description"/>
              <w:tabs>
                <w:tab w:val="left" w:pos="5503"/>
              </w:tabs>
              <w:spacing w:after="60"/>
              <w:ind w:left="108"/>
              <w:rPr>
                <w:rFonts w:ascii="Trebuchet MS" w:hAnsi="Trebuchet MS" w:cs="Arial"/>
                <w:sz w:val="20"/>
                <w:szCs w:val="20"/>
                <w:lang w:val="en-AU"/>
              </w:rPr>
            </w:pPr>
            <w:r w:rsidRPr="00221202">
              <w:rPr>
                <w:rFonts w:ascii="Trebuchet MS" w:eastAsia="Trebuchet MS,Arial" w:hAnsi="Trebuchet MS" w:cs="Trebuchet MS,Arial"/>
                <w:sz w:val="20"/>
                <w:szCs w:val="20"/>
                <w:lang w:val="en-AU"/>
              </w:rPr>
              <w:t>Cash flows from operations</w:t>
            </w:r>
          </w:p>
        </w:tc>
        <w:tc>
          <w:tcPr>
            <w:tcW w:w="1440" w:type="dxa"/>
            <w:shd w:val="clear" w:color="auto" w:fill="F8F8F8"/>
            <w:vAlign w:val="bottom"/>
          </w:tcPr>
          <w:p w14:paraId="3E4FB15F" w14:textId="77777777" w:rsidR="00A57256" w:rsidRPr="00221202" w:rsidRDefault="00A57256">
            <w:pPr>
              <w:pStyle w:val="Note"/>
              <w:spacing w:after="60"/>
              <w:rPr>
                <w:rFonts w:ascii="Trebuchet MS" w:hAnsi="Trebuchet MS" w:cs="Arial"/>
                <w:sz w:val="20"/>
                <w:szCs w:val="20"/>
                <w:lang w:val="en-AU"/>
              </w:rPr>
            </w:pPr>
          </w:p>
        </w:tc>
        <w:tc>
          <w:tcPr>
            <w:tcW w:w="1581" w:type="dxa"/>
            <w:tcBorders>
              <w:top w:val="single" w:sz="4" w:space="0" w:color="auto"/>
              <w:bottom w:val="single" w:sz="4" w:space="0" w:color="auto"/>
            </w:tcBorders>
            <w:shd w:val="clear" w:color="auto" w:fill="F8F8F8"/>
            <w:vAlign w:val="bottom"/>
          </w:tcPr>
          <w:p w14:paraId="125457F7" w14:textId="77777777" w:rsidR="00A57256" w:rsidRPr="007C1D66" w:rsidRDefault="00A57256">
            <w:pPr>
              <w:pStyle w:val="CurrentYear"/>
              <w:tabs>
                <w:tab w:val="right" w:pos="1201"/>
                <w:tab w:val="left" w:pos="1240"/>
              </w:tabs>
              <w:spacing w:after="60"/>
              <w:ind w:right="127"/>
              <w:jc w:val="right"/>
              <w:rPr>
                <w:rFonts w:ascii="Trebuchet MS" w:hAnsi="Trebuchet MS" w:cs="Arial"/>
                <w:bCs w:val="0"/>
                <w:sz w:val="20"/>
                <w:szCs w:val="20"/>
                <w:lang w:val="en-AU"/>
              </w:rPr>
            </w:pPr>
            <w:r w:rsidRPr="007C1D66">
              <w:rPr>
                <w:rFonts w:ascii="Trebuchet MS" w:hAnsi="Trebuchet MS" w:cs="Arial"/>
                <w:bCs w:val="0"/>
                <w:sz w:val="20"/>
                <w:szCs w:val="20"/>
                <w:lang w:val="en-AU"/>
              </w:rPr>
              <w:t>481,673</w:t>
            </w:r>
          </w:p>
        </w:tc>
        <w:tc>
          <w:tcPr>
            <w:tcW w:w="1582" w:type="dxa"/>
            <w:tcBorders>
              <w:top w:val="single" w:sz="4" w:space="0" w:color="auto"/>
              <w:bottom w:val="single" w:sz="4" w:space="0" w:color="auto"/>
            </w:tcBorders>
            <w:shd w:val="clear" w:color="auto" w:fill="F8F8F8"/>
            <w:vAlign w:val="bottom"/>
          </w:tcPr>
          <w:p w14:paraId="48BF5906" w14:textId="77777777" w:rsidR="00A57256" w:rsidRPr="007C1D66" w:rsidRDefault="00A57256">
            <w:pPr>
              <w:pStyle w:val="CurrentYear"/>
              <w:tabs>
                <w:tab w:val="right" w:pos="1201"/>
                <w:tab w:val="left" w:pos="1240"/>
              </w:tabs>
              <w:spacing w:after="60"/>
              <w:ind w:right="127"/>
              <w:jc w:val="right"/>
              <w:rPr>
                <w:rFonts w:ascii="Trebuchet MS" w:hAnsi="Trebuchet MS" w:cs="Arial"/>
                <w:bCs w:val="0"/>
                <w:sz w:val="20"/>
                <w:szCs w:val="20"/>
                <w:lang w:val="en-AU"/>
              </w:rPr>
            </w:pPr>
            <w:r w:rsidRPr="007C1D66">
              <w:rPr>
                <w:rFonts w:ascii="Trebuchet MS" w:hAnsi="Trebuchet MS" w:cs="Arial"/>
                <w:bCs w:val="0"/>
                <w:sz w:val="20"/>
                <w:szCs w:val="20"/>
                <w:lang w:val="en-AU"/>
              </w:rPr>
              <w:t>428,407</w:t>
            </w:r>
          </w:p>
        </w:tc>
      </w:tr>
    </w:tbl>
    <w:p w14:paraId="42153934" w14:textId="77777777" w:rsidR="006F48D6" w:rsidRDefault="006F48D6" w:rsidP="00AA1CA2">
      <w:pPr>
        <w:spacing w:after="0"/>
        <w:rPr>
          <w:rFonts w:ascii="Bahnschrift" w:hAnsi="Bahnschrift"/>
          <w:sz w:val="36"/>
          <w:szCs w:val="36"/>
        </w:rPr>
      </w:pPr>
    </w:p>
    <w:p w14:paraId="1418CB21" w14:textId="77777777" w:rsidR="006F48D6" w:rsidRDefault="006F48D6" w:rsidP="00AA1CA2">
      <w:pPr>
        <w:spacing w:after="0"/>
        <w:rPr>
          <w:rFonts w:ascii="Bahnschrift" w:hAnsi="Bahnschrift"/>
          <w:sz w:val="36"/>
          <w:szCs w:val="36"/>
        </w:rPr>
      </w:pPr>
    </w:p>
    <w:p w14:paraId="1B502467" w14:textId="77777777" w:rsidR="006F48D6" w:rsidRDefault="006F48D6" w:rsidP="00AA1CA2">
      <w:pPr>
        <w:spacing w:after="0"/>
        <w:rPr>
          <w:rFonts w:ascii="Bahnschrift" w:hAnsi="Bahnschrift"/>
          <w:sz w:val="36"/>
          <w:szCs w:val="36"/>
        </w:rPr>
      </w:pPr>
    </w:p>
    <w:p w14:paraId="1BA8AD35" w14:textId="77777777" w:rsidR="006F48D6" w:rsidRDefault="006F48D6" w:rsidP="00AA1CA2">
      <w:pPr>
        <w:spacing w:after="0"/>
        <w:rPr>
          <w:rFonts w:ascii="Bahnschrift" w:hAnsi="Bahnschrift"/>
          <w:sz w:val="36"/>
          <w:szCs w:val="36"/>
        </w:rPr>
      </w:pPr>
    </w:p>
    <w:p w14:paraId="57FA94A2" w14:textId="77777777" w:rsidR="006F48D6" w:rsidRDefault="006F48D6" w:rsidP="00AA1CA2">
      <w:pPr>
        <w:spacing w:after="0"/>
        <w:rPr>
          <w:rFonts w:ascii="Bahnschrift" w:hAnsi="Bahnschrift"/>
          <w:sz w:val="36"/>
          <w:szCs w:val="36"/>
        </w:rPr>
      </w:pPr>
    </w:p>
    <w:p w14:paraId="7C124D31" w14:textId="77777777" w:rsidR="006F48D6" w:rsidRDefault="006F48D6" w:rsidP="00AA1CA2">
      <w:pPr>
        <w:spacing w:after="0"/>
        <w:rPr>
          <w:rFonts w:ascii="Bahnschrift" w:hAnsi="Bahnschrift"/>
          <w:sz w:val="36"/>
          <w:szCs w:val="36"/>
        </w:rPr>
      </w:pPr>
    </w:p>
    <w:p w14:paraId="53658B64" w14:textId="77777777" w:rsidR="006F48D6" w:rsidRDefault="006F48D6" w:rsidP="00AA1CA2">
      <w:pPr>
        <w:spacing w:after="0"/>
        <w:rPr>
          <w:rFonts w:ascii="Bahnschrift" w:hAnsi="Bahnschrift"/>
          <w:sz w:val="36"/>
          <w:szCs w:val="36"/>
        </w:rPr>
      </w:pPr>
    </w:p>
    <w:p w14:paraId="3D1C467E" w14:textId="59A3471E" w:rsidR="006F48D6" w:rsidRDefault="006F48D6" w:rsidP="00AA1CA2">
      <w:pPr>
        <w:spacing w:after="0"/>
        <w:rPr>
          <w:rFonts w:ascii="Bahnschrift" w:hAnsi="Bahnschrift"/>
          <w:sz w:val="36"/>
          <w:szCs w:val="36"/>
        </w:rPr>
      </w:pPr>
    </w:p>
    <w:p w14:paraId="32E64D8C" w14:textId="55D1C151" w:rsidR="00A57256" w:rsidRPr="00AA1CA2" w:rsidRDefault="006F4A10" w:rsidP="00AA1CA2">
      <w:pPr>
        <w:spacing w:after="0"/>
        <w:rPr>
          <w:rFonts w:ascii="Bahnschrift" w:hAnsi="Bahnschrift"/>
          <w:b/>
          <w:sz w:val="36"/>
          <w:szCs w:val="36"/>
        </w:rPr>
      </w:pPr>
      <w:r>
        <w:rPr>
          <w:rFonts w:ascii="Bahnschrift" w:eastAsia="Times New Roman" w:hAnsi="Bahnschrift" w:cs="Arial"/>
          <w:noProof/>
          <w:color w:val="F8F8F8"/>
          <w:sz w:val="32"/>
          <w:szCs w:val="32"/>
          <w:lang w:val="en-GB" w:eastAsia="en-AU"/>
        </w:rPr>
        <w:lastRenderedPageBreak/>
        <w:drawing>
          <wp:anchor distT="0" distB="0" distL="114300" distR="114300" simplePos="0" relativeHeight="251658335" behindDoc="0" locked="0" layoutInCell="1" allowOverlap="1" wp14:anchorId="79ADB975" wp14:editId="6087F123">
            <wp:simplePos x="0" y="0"/>
            <wp:positionH relativeFrom="page">
              <wp:align>right</wp:align>
            </wp:positionH>
            <wp:positionV relativeFrom="page">
              <wp:align>top</wp:align>
            </wp:positionV>
            <wp:extent cx="896400" cy="896400"/>
            <wp:effectExtent l="0" t="0" r="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116"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4F036C" w:rsidRPr="00AA1CA2">
        <w:rPr>
          <w:rFonts w:ascii="Bahnschrift" w:hAnsi="Bahnschrift"/>
          <w:sz w:val="36"/>
          <w:szCs w:val="36"/>
        </w:rPr>
        <w:t>Note 15: financial instruments</w:t>
      </w:r>
    </w:p>
    <w:p w14:paraId="4839C48F" w14:textId="77777777" w:rsidR="00A57256" w:rsidRPr="00221202" w:rsidRDefault="00A57256" w:rsidP="004F036C">
      <w:pPr>
        <w:pStyle w:val="Alphabullets"/>
        <w:spacing w:after="0"/>
        <w:ind w:left="426" w:hanging="426"/>
      </w:pPr>
      <w:r w:rsidRPr="00221202">
        <w:t>Risk Management</w:t>
      </w:r>
    </w:p>
    <w:p w14:paraId="6B366D7A" w14:textId="77777777" w:rsidR="00A57256" w:rsidRPr="00221202" w:rsidRDefault="00A57256" w:rsidP="00A57256">
      <w:r w:rsidRPr="00221202">
        <w:t>The Company is exposed to the following risks from their use of financial instruments:</w:t>
      </w:r>
    </w:p>
    <w:p w14:paraId="2212BEC2" w14:textId="77777777" w:rsidR="00A57256" w:rsidRPr="00221202" w:rsidRDefault="00A57256" w:rsidP="00A57256">
      <w:pPr>
        <w:pStyle w:val="Bullet1"/>
      </w:pPr>
      <w:r w:rsidRPr="00221202">
        <w:t>Market Risk</w:t>
      </w:r>
    </w:p>
    <w:p w14:paraId="442CDF6F" w14:textId="77777777" w:rsidR="00A57256" w:rsidRPr="00221202" w:rsidRDefault="00A57256" w:rsidP="00A57256">
      <w:pPr>
        <w:pStyle w:val="Bullet1"/>
      </w:pPr>
      <w:r w:rsidRPr="00221202">
        <w:t>Credit Risk</w:t>
      </w:r>
    </w:p>
    <w:p w14:paraId="5E235F06" w14:textId="060F192B" w:rsidR="00A57256" w:rsidRPr="00221202" w:rsidRDefault="00A57256" w:rsidP="0029179B">
      <w:pPr>
        <w:pStyle w:val="Bullet1"/>
        <w:spacing w:after="160"/>
      </w:pPr>
      <w:r w:rsidRPr="00221202">
        <w:t>Liquidity Risk</w:t>
      </w:r>
    </w:p>
    <w:p w14:paraId="0E014C17" w14:textId="77777777" w:rsidR="00A57256" w:rsidRPr="00221202" w:rsidRDefault="00A57256" w:rsidP="00A57256">
      <w:r w:rsidRPr="00221202">
        <w:t>The Directors of the Company have overall responsibility for risk management. The Directors have established risk management policies designed to identify and monitor risks from financial instruments and ensure any adverse effects from these risks are minimized. The Directors meet on a regular basis to review compliance with risk management policy and to analyse financial risk exposure in the context of the current economic environment.</w:t>
      </w:r>
    </w:p>
    <w:p w14:paraId="62D0B8D7" w14:textId="77777777" w:rsidR="00A57256" w:rsidRPr="00327490" w:rsidRDefault="00A57256" w:rsidP="004F036C">
      <w:pPr>
        <w:pStyle w:val="Alphabullets"/>
        <w:spacing w:after="0"/>
        <w:ind w:left="567" w:hanging="567"/>
      </w:pPr>
      <w:r w:rsidRPr="00327490">
        <w:t>Interest Rate Risk</w:t>
      </w:r>
    </w:p>
    <w:p w14:paraId="7C4FE991" w14:textId="77777777" w:rsidR="00A57256" w:rsidRPr="00221202" w:rsidRDefault="00A57256" w:rsidP="00A57256">
      <w:r w:rsidRPr="00221202">
        <w:t xml:space="preserve">Interest rate risk is the risk that a financial instrument's value will fluctuate </w:t>
      </w:r>
      <w:r>
        <w:t>because</w:t>
      </w:r>
      <w:r w:rsidRPr="00221202">
        <w:t xml:space="preserve"> of changes in market interest rates. Interest rate risk arises on balances of cash and cash equivalents. The entity minimises this risk by using a term deposit facility. The Company is exposed to interest rate risk and the effective weighted average interest rates on classes of financial assets and financial liabilities, is as follows:</w:t>
      </w:r>
    </w:p>
    <w:tbl>
      <w:tblPr>
        <w:tblW w:w="9476" w:type="dxa"/>
        <w:tblInd w:w="22" w:type="dxa"/>
        <w:tblLayout w:type="fixed"/>
        <w:tblCellMar>
          <w:left w:w="22" w:type="dxa"/>
          <w:right w:w="22" w:type="dxa"/>
        </w:tblCellMar>
        <w:tblLook w:val="0000" w:firstRow="0" w:lastRow="0" w:firstColumn="0" w:lastColumn="0" w:noHBand="0" w:noVBand="0"/>
      </w:tblPr>
      <w:tblGrid>
        <w:gridCol w:w="1396"/>
        <w:gridCol w:w="992"/>
        <w:gridCol w:w="992"/>
        <w:gridCol w:w="1276"/>
        <w:gridCol w:w="1134"/>
        <w:gridCol w:w="992"/>
        <w:gridCol w:w="993"/>
        <w:gridCol w:w="850"/>
        <w:gridCol w:w="851"/>
      </w:tblGrid>
      <w:tr w:rsidR="00A57256" w:rsidRPr="00221202" w14:paraId="7914E050" w14:textId="77777777" w:rsidTr="00EE1F3B">
        <w:trPr>
          <w:trHeight w:val="331"/>
        </w:trPr>
        <w:tc>
          <w:tcPr>
            <w:tcW w:w="1396" w:type="dxa"/>
            <w:shd w:val="clear" w:color="auto" w:fill="auto"/>
          </w:tcPr>
          <w:p w14:paraId="20C05B3C" w14:textId="77777777" w:rsidR="00A57256" w:rsidRPr="00221202" w:rsidRDefault="00A57256">
            <w:pPr>
              <w:pStyle w:val="Text-bold-centre"/>
              <w:rPr>
                <w:rFonts w:ascii="Trebuchet MS" w:hAnsi="Trebuchet MS" w:cs="Arial"/>
                <w:sz w:val="20"/>
                <w:szCs w:val="20"/>
                <w:lang w:val="en-AU"/>
              </w:rPr>
            </w:pPr>
          </w:p>
        </w:tc>
        <w:tc>
          <w:tcPr>
            <w:tcW w:w="4394" w:type="dxa"/>
            <w:gridSpan w:val="4"/>
            <w:shd w:val="clear" w:color="auto" w:fill="auto"/>
          </w:tcPr>
          <w:p w14:paraId="0E78D482" w14:textId="77777777" w:rsidR="00A57256" w:rsidRPr="00221202" w:rsidRDefault="00A57256">
            <w:pPr>
              <w:pStyle w:val="Text-bold-centre"/>
              <w:rPr>
                <w:rFonts w:ascii="Trebuchet MS" w:hAnsi="Trebuchet MS" w:cs="Arial"/>
                <w:sz w:val="20"/>
                <w:szCs w:val="20"/>
                <w:lang w:val="en-AU"/>
              </w:rPr>
            </w:pPr>
            <w:r w:rsidRPr="00221202">
              <w:rPr>
                <w:rFonts w:ascii="Trebuchet MS" w:eastAsia="Trebuchet MS,Arial" w:hAnsi="Trebuchet MS" w:cs="Trebuchet MS,Arial"/>
                <w:sz w:val="20"/>
                <w:szCs w:val="20"/>
                <w:lang w:val="en-AU"/>
              </w:rPr>
              <w:t>Weighted Average</w:t>
            </w:r>
          </w:p>
        </w:tc>
        <w:tc>
          <w:tcPr>
            <w:tcW w:w="3686" w:type="dxa"/>
            <w:gridSpan w:val="4"/>
            <w:shd w:val="clear" w:color="auto" w:fill="auto"/>
          </w:tcPr>
          <w:p w14:paraId="4C7D2C2F" w14:textId="77777777" w:rsidR="00A57256" w:rsidRPr="00221202" w:rsidRDefault="00A57256">
            <w:pPr>
              <w:pStyle w:val="Text-bold-centre"/>
              <w:rPr>
                <w:rFonts w:ascii="Trebuchet MS" w:hAnsi="Trebuchet MS" w:cs="Arial"/>
                <w:sz w:val="20"/>
                <w:szCs w:val="20"/>
                <w:lang w:val="en-AU"/>
              </w:rPr>
            </w:pPr>
            <w:r w:rsidRPr="00221202">
              <w:rPr>
                <w:rFonts w:ascii="Trebuchet MS" w:eastAsia="Trebuchet MS,Arial" w:hAnsi="Trebuchet MS" w:cs="Trebuchet MS,Arial"/>
                <w:sz w:val="20"/>
                <w:szCs w:val="20"/>
                <w:lang w:val="en-AU"/>
              </w:rPr>
              <w:t>Fixed Interest Rate Maturing</w:t>
            </w:r>
          </w:p>
        </w:tc>
      </w:tr>
      <w:tr w:rsidR="00A57256" w:rsidRPr="00221202" w14:paraId="7BC8CC99" w14:textId="77777777" w:rsidTr="00EE1F3B">
        <w:tc>
          <w:tcPr>
            <w:tcW w:w="1396" w:type="dxa"/>
            <w:shd w:val="clear" w:color="auto" w:fill="auto"/>
          </w:tcPr>
          <w:p w14:paraId="30EE43B7" w14:textId="77777777" w:rsidR="00A57256" w:rsidRPr="00327490" w:rsidRDefault="00A57256">
            <w:pPr>
              <w:pStyle w:val="Text-bold-centre"/>
              <w:rPr>
                <w:rFonts w:ascii="Trebuchet MS" w:hAnsi="Trebuchet MS" w:cs="Arial"/>
                <w:sz w:val="20"/>
                <w:szCs w:val="20"/>
                <w:lang w:val="en-AU"/>
              </w:rPr>
            </w:pPr>
          </w:p>
        </w:tc>
        <w:tc>
          <w:tcPr>
            <w:tcW w:w="1984" w:type="dxa"/>
            <w:gridSpan w:val="2"/>
            <w:shd w:val="clear" w:color="auto" w:fill="FAA61B" w:themeFill="accent1"/>
          </w:tcPr>
          <w:p w14:paraId="3FA897A0" w14:textId="02894D62" w:rsidR="00A57256" w:rsidRPr="00327490" w:rsidRDefault="00A57256">
            <w:pPr>
              <w:pStyle w:val="Text-bold-centre"/>
              <w:rPr>
                <w:rFonts w:ascii="Trebuchet MS" w:hAnsi="Trebuchet MS" w:cs="Arial"/>
                <w:sz w:val="20"/>
                <w:szCs w:val="20"/>
                <w:lang w:val="en-AU"/>
              </w:rPr>
            </w:pPr>
            <w:r w:rsidRPr="00327490">
              <w:rPr>
                <w:rFonts w:ascii="Trebuchet MS" w:eastAsia="Trebuchet MS,Arial" w:hAnsi="Trebuchet MS" w:cs="Trebuchet MS,Arial"/>
                <w:sz w:val="20"/>
                <w:szCs w:val="20"/>
                <w:lang w:val="en-AU"/>
              </w:rPr>
              <w:t>Effective</w:t>
            </w:r>
            <w:r w:rsidR="00EE1F3B">
              <w:rPr>
                <w:rFonts w:ascii="Trebuchet MS" w:eastAsia="Trebuchet MS,Arial" w:hAnsi="Trebuchet MS" w:cs="Trebuchet MS,Arial"/>
                <w:sz w:val="20"/>
                <w:szCs w:val="20"/>
                <w:lang w:val="en-AU"/>
              </w:rPr>
              <w:br/>
            </w:r>
            <w:r w:rsidRPr="00327490">
              <w:rPr>
                <w:rFonts w:ascii="Trebuchet MS" w:eastAsia="Trebuchet MS,Arial" w:hAnsi="Trebuchet MS" w:cs="Trebuchet MS,Arial"/>
                <w:sz w:val="20"/>
                <w:szCs w:val="20"/>
                <w:lang w:val="en-AU"/>
              </w:rPr>
              <w:t>Interest Rate</w:t>
            </w:r>
          </w:p>
        </w:tc>
        <w:tc>
          <w:tcPr>
            <w:tcW w:w="2410" w:type="dxa"/>
            <w:gridSpan w:val="2"/>
            <w:shd w:val="clear" w:color="auto" w:fill="FAA61B" w:themeFill="accent1"/>
          </w:tcPr>
          <w:p w14:paraId="41CDAE4A" w14:textId="55DF36F7" w:rsidR="00A57256" w:rsidRPr="00327490" w:rsidRDefault="00A57256">
            <w:pPr>
              <w:pStyle w:val="Text-bold-centre"/>
              <w:rPr>
                <w:rFonts w:ascii="Trebuchet MS" w:hAnsi="Trebuchet MS" w:cs="Arial"/>
                <w:sz w:val="20"/>
                <w:szCs w:val="20"/>
                <w:lang w:val="en-AU"/>
              </w:rPr>
            </w:pPr>
            <w:r w:rsidRPr="00327490">
              <w:rPr>
                <w:rFonts w:ascii="Trebuchet MS" w:eastAsia="Trebuchet MS,Arial" w:hAnsi="Trebuchet MS" w:cs="Trebuchet MS,Arial"/>
                <w:sz w:val="20"/>
                <w:szCs w:val="20"/>
                <w:lang w:val="en-AU"/>
              </w:rPr>
              <w:t>Floating</w:t>
            </w:r>
            <w:r w:rsidR="00EE1F3B">
              <w:rPr>
                <w:rFonts w:ascii="Trebuchet MS" w:eastAsia="Trebuchet MS,Arial" w:hAnsi="Trebuchet MS" w:cs="Trebuchet MS,Arial"/>
                <w:sz w:val="20"/>
                <w:szCs w:val="20"/>
                <w:lang w:val="en-AU"/>
              </w:rPr>
              <w:br/>
            </w:r>
            <w:r w:rsidRPr="00327490">
              <w:rPr>
                <w:rFonts w:ascii="Trebuchet MS" w:eastAsia="Trebuchet MS,Arial" w:hAnsi="Trebuchet MS" w:cs="Trebuchet MS,Arial"/>
                <w:sz w:val="20"/>
                <w:szCs w:val="20"/>
                <w:lang w:val="en-AU"/>
              </w:rPr>
              <w:t>Interest Rate</w:t>
            </w:r>
          </w:p>
        </w:tc>
        <w:tc>
          <w:tcPr>
            <w:tcW w:w="1985" w:type="dxa"/>
            <w:gridSpan w:val="2"/>
            <w:shd w:val="clear" w:color="auto" w:fill="FAA61B" w:themeFill="accent1"/>
          </w:tcPr>
          <w:p w14:paraId="0AA42C92" w14:textId="66FEE140" w:rsidR="00A57256" w:rsidRPr="00327490" w:rsidRDefault="00A57256">
            <w:pPr>
              <w:pStyle w:val="Text-bold-centre"/>
              <w:rPr>
                <w:rFonts w:ascii="Trebuchet MS" w:hAnsi="Trebuchet MS" w:cs="Arial"/>
                <w:sz w:val="20"/>
                <w:szCs w:val="20"/>
                <w:lang w:val="en-AU"/>
              </w:rPr>
            </w:pPr>
            <w:r w:rsidRPr="00327490">
              <w:rPr>
                <w:rFonts w:ascii="Trebuchet MS" w:eastAsia="Trebuchet MS,Arial" w:hAnsi="Trebuchet MS" w:cs="Trebuchet MS,Arial"/>
                <w:sz w:val="20"/>
                <w:szCs w:val="20"/>
                <w:lang w:val="en-AU"/>
              </w:rPr>
              <w:t>Within</w:t>
            </w:r>
            <w:r w:rsidR="00EE1F3B">
              <w:rPr>
                <w:rFonts w:ascii="Trebuchet MS" w:eastAsia="Trebuchet MS,Arial" w:hAnsi="Trebuchet MS" w:cs="Trebuchet MS,Arial"/>
                <w:sz w:val="20"/>
                <w:szCs w:val="20"/>
                <w:lang w:val="en-AU"/>
              </w:rPr>
              <w:br/>
            </w:r>
            <w:r w:rsidRPr="00327490">
              <w:rPr>
                <w:rFonts w:ascii="Trebuchet MS" w:eastAsia="Trebuchet MS,Arial" w:hAnsi="Trebuchet MS" w:cs="Trebuchet MS,Arial"/>
                <w:sz w:val="20"/>
                <w:szCs w:val="20"/>
                <w:lang w:val="en-AU"/>
              </w:rPr>
              <w:t>1 Year</w:t>
            </w:r>
          </w:p>
        </w:tc>
        <w:tc>
          <w:tcPr>
            <w:tcW w:w="1701" w:type="dxa"/>
            <w:gridSpan w:val="2"/>
            <w:shd w:val="clear" w:color="auto" w:fill="FAA61B" w:themeFill="accent1"/>
          </w:tcPr>
          <w:p w14:paraId="574E8ECA" w14:textId="30613838" w:rsidR="00A57256" w:rsidRPr="00327490" w:rsidRDefault="00A57256">
            <w:pPr>
              <w:pStyle w:val="Text-bold-centre"/>
              <w:rPr>
                <w:rFonts w:ascii="Trebuchet MS" w:hAnsi="Trebuchet MS" w:cs="Arial"/>
                <w:sz w:val="20"/>
                <w:szCs w:val="20"/>
                <w:lang w:val="en-AU"/>
              </w:rPr>
            </w:pPr>
            <w:r w:rsidRPr="00327490">
              <w:rPr>
                <w:rFonts w:ascii="Trebuchet MS" w:eastAsia="Trebuchet MS,Arial" w:hAnsi="Trebuchet MS" w:cs="Trebuchet MS,Arial"/>
                <w:sz w:val="20"/>
                <w:szCs w:val="20"/>
                <w:lang w:val="en-AU"/>
              </w:rPr>
              <w:t>1 to 5</w:t>
            </w:r>
            <w:r w:rsidR="00EE1F3B">
              <w:rPr>
                <w:rFonts w:ascii="Trebuchet MS" w:eastAsia="Trebuchet MS,Arial" w:hAnsi="Trebuchet MS" w:cs="Trebuchet MS,Arial"/>
                <w:sz w:val="20"/>
                <w:szCs w:val="20"/>
                <w:lang w:val="en-AU"/>
              </w:rPr>
              <w:br/>
            </w:r>
            <w:r w:rsidRPr="00327490">
              <w:rPr>
                <w:rFonts w:ascii="Trebuchet MS" w:eastAsia="Trebuchet MS,Arial" w:hAnsi="Trebuchet MS" w:cs="Trebuchet MS,Arial"/>
                <w:sz w:val="20"/>
                <w:szCs w:val="20"/>
                <w:lang w:val="en-AU"/>
              </w:rPr>
              <w:t>Years</w:t>
            </w:r>
          </w:p>
        </w:tc>
      </w:tr>
      <w:tr w:rsidR="00EE1F3B" w:rsidRPr="00221202" w14:paraId="798C2EC5" w14:textId="77777777" w:rsidTr="00EE1F3B">
        <w:tc>
          <w:tcPr>
            <w:tcW w:w="1396" w:type="dxa"/>
            <w:shd w:val="clear" w:color="auto" w:fill="auto"/>
            <w:vAlign w:val="bottom"/>
          </w:tcPr>
          <w:p w14:paraId="615DF507" w14:textId="77777777" w:rsidR="00A57256" w:rsidRPr="00327490" w:rsidRDefault="00A57256">
            <w:pPr>
              <w:pStyle w:val="Description"/>
              <w:spacing w:after="60"/>
              <w:rPr>
                <w:rFonts w:ascii="Trebuchet MS" w:hAnsi="Trebuchet MS" w:cs="Arial"/>
                <w:sz w:val="20"/>
                <w:szCs w:val="20"/>
                <w:lang w:val="en-AU"/>
              </w:rPr>
            </w:pPr>
          </w:p>
        </w:tc>
        <w:tc>
          <w:tcPr>
            <w:tcW w:w="992" w:type="dxa"/>
            <w:shd w:val="clear" w:color="auto" w:fill="FCC976" w:themeFill="accent1" w:themeFillTint="99"/>
            <w:vAlign w:val="bottom"/>
          </w:tcPr>
          <w:p w14:paraId="6C8DF9A9" w14:textId="77777777" w:rsidR="00A57256" w:rsidRPr="00327490" w:rsidRDefault="00A57256">
            <w:pPr>
              <w:pStyle w:val="Text-bold-centre"/>
              <w:spacing w:after="60"/>
              <w:rPr>
                <w:rFonts w:ascii="Trebuchet MS" w:hAnsi="Trebuchet MS" w:cs="Arial"/>
                <w:sz w:val="20"/>
                <w:szCs w:val="20"/>
                <w:lang w:val="en-AU"/>
              </w:rPr>
            </w:pPr>
            <w:r w:rsidRPr="00327490">
              <w:rPr>
                <w:rFonts w:ascii="Trebuchet MS" w:hAnsi="Trebuchet MS" w:cs="Arial"/>
                <w:sz w:val="20"/>
                <w:szCs w:val="20"/>
                <w:lang w:val="en-AU"/>
              </w:rPr>
              <w:t>202</w:t>
            </w:r>
            <w:r>
              <w:rPr>
                <w:rFonts w:ascii="Trebuchet MS" w:hAnsi="Trebuchet MS" w:cs="Arial"/>
                <w:sz w:val="20"/>
                <w:szCs w:val="20"/>
                <w:lang w:val="en-AU"/>
              </w:rPr>
              <w:t>2</w:t>
            </w:r>
          </w:p>
        </w:tc>
        <w:tc>
          <w:tcPr>
            <w:tcW w:w="992" w:type="dxa"/>
            <w:shd w:val="clear" w:color="auto" w:fill="FDDBA3" w:themeFill="accent1" w:themeFillTint="66"/>
            <w:vAlign w:val="bottom"/>
          </w:tcPr>
          <w:p w14:paraId="1DAFCCB8" w14:textId="77777777" w:rsidR="00A57256" w:rsidRPr="00327490" w:rsidRDefault="00A57256">
            <w:pPr>
              <w:pStyle w:val="Text-bold-centre"/>
              <w:spacing w:after="60"/>
              <w:rPr>
                <w:rFonts w:ascii="Trebuchet MS" w:hAnsi="Trebuchet MS" w:cs="Arial"/>
                <w:sz w:val="20"/>
                <w:szCs w:val="20"/>
                <w:lang w:val="en-AU"/>
              </w:rPr>
            </w:pPr>
            <w:r w:rsidRPr="00327490">
              <w:rPr>
                <w:rFonts w:ascii="Trebuchet MS" w:eastAsia="Trebuchet MS,Arial" w:hAnsi="Trebuchet MS" w:cs="Trebuchet MS,Arial"/>
                <w:sz w:val="20"/>
                <w:szCs w:val="20"/>
                <w:lang w:val="en-AU"/>
              </w:rPr>
              <w:t>202</w:t>
            </w:r>
            <w:r>
              <w:rPr>
                <w:rFonts w:ascii="Trebuchet MS" w:eastAsia="Trebuchet MS,Arial" w:hAnsi="Trebuchet MS" w:cs="Trebuchet MS,Arial"/>
                <w:sz w:val="20"/>
                <w:szCs w:val="20"/>
                <w:lang w:val="en-AU"/>
              </w:rPr>
              <w:t>1</w:t>
            </w:r>
          </w:p>
        </w:tc>
        <w:tc>
          <w:tcPr>
            <w:tcW w:w="1276" w:type="dxa"/>
            <w:shd w:val="clear" w:color="auto" w:fill="FCC976" w:themeFill="accent1" w:themeFillTint="99"/>
            <w:vAlign w:val="bottom"/>
          </w:tcPr>
          <w:p w14:paraId="7C4D804A" w14:textId="77777777" w:rsidR="00A57256" w:rsidRPr="00327490" w:rsidRDefault="00A57256">
            <w:pPr>
              <w:pStyle w:val="Text-bold-centre"/>
              <w:spacing w:after="60"/>
              <w:rPr>
                <w:rFonts w:ascii="Trebuchet MS" w:hAnsi="Trebuchet MS" w:cs="Arial"/>
                <w:sz w:val="20"/>
                <w:szCs w:val="20"/>
                <w:lang w:val="en-AU"/>
              </w:rPr>
            </w:pPr>
            <w:r w:rsidRPr="00327490">
              <w:rPr>
                <w:rFonts w:ascii="Trebuchet MS" w:hAnsi="Trebuchet MS" w:cs="Arial"/>
                <w:sz w:val="20"/>
                <w:szCs w:val="20"/>
                <w:lang w:val="en-AU"/>
              </w:rPr>
              <w:t>202</w:t>
            </w:r>
            <w:r>
              <w:rPr>
                <w:rFonts w:ascii="Trebuchet MS" w:hAnsi="Trebuchet MS" w:cs="Arial"/>
                <w:sz w:val="20"/>
                <w:szCs w:val="20"/>
                <w:lang w:val="en-AU"/>
              </w:rPr>
              <w:t>2</w:t>
            </w:r>
          </w:p>
        </w:tc>
        <w:tc>
          <w:tcPr>
            <w:tcW w:w="1134" w:type="dxa"/>
            <w:shd w:val="clear" w:color="auto" w:fill="FDDBA3" w:themeFill="accent1" w:themeFillTint="66"/>
            <w:vAlign w:val="bottom"/>
          </w:tcPr>
          <w:p w14:paraId="443F81BB" w14:textId="77777777" w:rsidR="00A57256" w:rsidRPr="00327490" w:rsidRDefault="00A57256">
            <w:pPr>
              <w:pStyle w:val="Text-bold-centre"/>
              <w:spacing w:after="60"/>
              <w:rPr>
                <w:rFonts w:ascii="Trebuchet MS" w:hAnsi="Trebuchet MS" w:cs="Arial"/>
                <w:sz w:val="20"/>
                <w:szCs w:val="20"/>
                <w:lang w:val="en-AU"/>
              </w:rPr>
            </w:pPr>
            <w:r w:rsidRPr="00327490">
              <w:rPr>
                <w:rFonts w:ascii="Trebuchet MS" w:hAnsi="Trebuchet MS" w:cs="Arial"/>
                <w:sz w:val="20"/>
                <w:szCs w:val="20"/>
                <w:lang w:val="en-AU"/>
              </w:rPr>
              <w:t>2021</w:t>
            </w:r>
          </w:p>
        </w:tc>
        <w:tc>
          <w:tcPr>
            <w:tcW w:w="992" w:type="dxa"/>
            <w:shd w:val="clear" w:color="auto" w:fill="FCC976" w:themeFill="accent1" w:themeFillTint="99"/>
            <w:vAlign w:val="bottom"/>
          </w:tcPr>
          <w:p w14:paraId="5360BDAC" w14:textId="77777777" w:rsidR="00A57256" w:rsidRPr="00327490" w:rsidRDefault="00A57256">
            <w:pPr>
              <w:pStyle w:val="Text-bold-centre"/>
              <w:spacing w:after="60"/>
              <w:rPr>
                <w:rFonts w:ascii="Trebuchet MS" w:hAnsi="Trebuchet MS" w:cs="Arial"/>
                <w:sz w:val="20"/>
                <w:szCs w:val="20"/>
                <w:lang w:val="en-AU"/>
              </w:rPr>
            </w:pPr>
            <w:r w:rsidRPr="00327490">
              <w:rPr>
                <w:rFonts w:ascii="Trebuchet MS" w:hAnsi="Trebuchet MS" w:cs="Arial"/>
                <w:sz w:val="20"/>
                <w:szCs w:val="20"/>
                <w:lang w:val="en-AU"/>
              </w:rPr>
              <w:t>202</w:t>
            </w:r>
            <w:r>
              <w:rPr>
                <w:rFonts w:ascii="Trebuchet MS" w:hAnsi="Trebuchet MS" w:cs="Arial"/>
                <w:sz w:val="20"/>
                <w:szCs w:val="20"/>
                <w:lang w:val="en-AU"/>
              </w:rPr>
              <w:t>2</w:t>
            </w:r>
          </w:p>
        </w:tc>
        <w:tc>
          <w:tcPr>
            <w:tcW w:w="993" w:type="dxa"/>
            <w:shd w:val="clear" w:color="auto" w:fill="FDDBA3" w:themeFill="accent1" w:themeFillTint="66"/>
            <w:vAlign w:val="bottom"/>
          </w:tcPr>
          <w:p w14:paraId="4159480D" w14:textId="77777777" w:rsidR="00A57256" w:rsidRPr="00327490" w:rsidRDefault="00A57256">
            <w:pPr>
              <w:pStyle w:val="Text-bold-centre"/>
              <w:spacing w:after="60"/>
              <w:rPr>
                <w:rFonts w:ascii="Trebuchet MS" w:hAnsi="Trebuchet MS" w:cs="Arial"/>
                <w:sz w:val="20"/>
                <w:szCs w:val="20"/>
                <w:lang w:val="en-AU"/>
              </w:rPr>
            </w:pPr>
            <w:r w:rsidRPr="00327490">
              <w:rPr>
                <w:rFonts w:ascii="Trebuchet MS" w:hAnsi="Trebuchet MS" w:cs="Arial"/>
                <w:sz w:val="20"/>
                <w:szCs w:val="20"/>
                <w:lang w:val="en-AU"/>
              </w:rPr>
              <w:t>2021</w:t>
            </w:r>
          </w:p>
        </w:tc>
        <w:tc>
          <w:tcPr>
            <w:tcW w:w="850" w:type="dxa"/>
            <w:shd w:val="clear" w:color="auto" w:fill="FCC976" w:themeFill="accent1" w:themeFillTint="99"/>
            <w:vAlign w:val="bottom"/>
          </w:tcPr>
          <w:p w14:paraId="192DE907" w14:textId="77777777" w:rsidR="00A57256" w:rsidRPr="00327490" w:rsidRDefault="00A57256">
            <w:pPr>
              <w:pStyle w:val="Text-bold-centre"/>
              <w:spacing w:after="60"/>
              <w:rPr>
                <w:rFonts w:ascii="Trebuchet MS" w:hAnsi="Trebuchet MS" w:cs="Arial"/>
                <w:sz w:val="20"/>
                <w:szCs w:val="20"/>
                <w:lang w:val="en-AU"/>
              </w:rPr>
            </w:pPr>
            <w:r w:rsidRPr="00327490">
              <w:rPr>
                <w:rFonts w:ascii="Trebuchet MS" w:hAnsi="Trebuchet MS" w:cs="Arial"/>
                <w:sz w:val="20"/>
                <w:szCs w:val="20"/>
                <w:lang w:val="en-AU"/>
              </w:rPr>
              <w:t>202</w:t>
            </w:r>
            <w:r>
              <w:rPr>
                <w:rFonts w:ascii="Trebuchet MS" w:hAnsi="Trebuchet MS" w:cs="Arial"/>
                <w:sz w:val="20"/>
                <w:szCs w:val="20"/>
                <w:lang w:val="en-AU"/>
              </w:rPr>
              <w:t>2</w:t>
            </w:r>
          </w:p>
        </w:tc>
        <w:tc>
          <w:tcPr>
            <w:tcW w:w="851" w:type="dxa"/>
            <w:shd w:val="clear" w:color="auto" w:fill="FDDBA3" w:themeFill="accent1" w:themeFillTint="66"/>
            <w:vAlign w:val="bottom"/>
          </w:tcPr>
          <w:p w14:paraId="11515DE7" w14:textId="77777777" w:rsidR="00A57256" w:rsidRPr="00327490" w:rsidRDefault="00A57256">
            <w:pPr>
              <w:pStyle w:val="Text-bold-centre"/>
              <w:spacing w:after="60"/>
              <w:rPr>
                <w:rFonts w:ascii="Trebuchet MS" w:hAnsi="Trebuchet MS" w:cs="Arial"/>
                <w:sz w:val="20"/>
                <w:szCs w:val="20"/>
                <w:lang w:val="en-AU"/>
              </w:rPr>
            </w:pPr>
            <w:r w:rsidRPr="00327490">
              <w:rPr>
                <w:rFonts w:ascii="Trebuchet MS" w:eastAsia="Trebuchet MS,Arial" w:hAnsi="Trebuchet MS" w:cs="Trebuchet MS,Arial"/>
                <w:sz w:val="20"/>
                <w:szCs w:val="20"/>
                <w:lang w:val="en-AU"/>
              </w:rPr>
              <w:t>202</w:t>
            </w:r>
            <w:r>
              <w:rPr>
                <w:rFonts w:ascii="Trebuchet MS" w:eastAsia="Trebuchet MS,Arial" w:hAnsi="Trebuchet MS" w:cs="Trebuchet MS,Arial"/>
                <w:sz w:val="20"/>
                <w:szCs w:val="20"/>
                <w:lang w:val="en-AU"/>
              </w:rPr>
              <w:t>1</w:t>
            </w:r>
          </w:p>
        </w:tc>
      </w:tr>
      <w:tr w:rsidR="00EE1F3B" w:rsidRPr="00221202" w14:paraId="6A685A87" w14:textId="77777777" w:rsidTr="003D6B15">
        <w:tc>
          <w:tcPr>
            <w:tcW w:w="1396" w:type="dxa"/>
            <w:shd w:val="clear" w:color="auto" w:fill="FFFFFF"/>
          </w:tcPr>
          <w:p w14:paraId="11EB4331" w14:textId="77777777" w:rsidR="00A57256" w:rsidRPr="00327490" w:rsidRDefault="00A57256">
            <w:pPr>
              <w:pStyle w:val="Description"/>
              <w:spacing w:after="60"/>
              <w:rPr>
                <w:rFonts w:ascii="Trebuchet MS" w:hAnsi="Trebuchet MS" w:cs="Arial"/>
                <w:sz w:val="20"/>
                <w:szCs w:val="20"/>
                <w:lang w:val="en-AU"/>
              </w:rPr>
            </w:pPr>
            <w:r w:rsidRPr="00327490">
              <w:rPr>
                <w:rFonts w:ascii="Trebuchet MS" w:eastAsia="Trebuchet MS,Arial" w:hAnsi="Trebuchet MS" w:cs="Trebuchet MS,Arial"/>
                <w:sz w:val="20"/>
                <w:szCs w:val="20"/>
                <w:lang w:val="en-AU"/>
              </w:rPr>
              <w:t>Financial Assets:</w:t>
            </w:r>
          </w:p>
        </w:tc>
        <w:tc>
          <w:tcPr>
            <w:tcW w:w="992" w:type="dxa"/>
            <w:shd w:val="clear" w:color="auto" w:fill="F8F8F8"/>
            <w:vAlign w:val="center"/>
          </w:tcPr>
          <w:p w14:paraId="097D5997" w14:textId="77777777" w:rsidR="00A57256" w:rsidRPr="00327490" w:rsidRDefault="00A57256">
            <w:pPr>
              <w:pStyle w:val="Heading-Centrebold"/>
              <w:spacing w:after="60"/>
              <w:rPr>
                <w:rFonts w:ascii="Trebuchet MS" w:hAnsi="Trebuchet MS" w:cs="Arial"/>
                <w:sz w:val="20"/>
                <w:szCs w:val="20"/>
                <w:lang w:val="en-AU"/>
              </w:rPr>
            </w:pPr>
            <w:r w:rsidRPr="00327490">
              <w:rPr>
                <w:rFonts w:ascii="Trebuchet MS" w:hAnsi="Trebuchet MS" w:cs="Arial"/>
                <w:sz w:val="20"/>
                <w:szCs w:val="20"/>
                <w:lang w:val="en-AU"/>
              </w:rPr>
              <w:t>%</w:t>
            </w:r>
          </w:p>
        </w:tc>
        <w:tc>
          <w:tcPr>
            <w:tcW w:w="992" w:type="dxa"/>
            <w:shd w:val="clear" w:color="auto" w:fill="FFFFFF"/>
            <w:vAlign w:val="center"/>
          </w:tcPr>
          <w:p w14:paraId="28E29E78" w14:textId="77777777" w:rsidR="00A57256" w:rsidRPr="00327490" w:rsidRDefault="00A57256">
            <w:pPr>
              <w:pStyle w:val="Heading-Centrebold"/>
              <w:spacing w:after="60"/>
              <w:rPr>
                <w:rFonts w:ascii="Trebuchet MS" w:hAnsi="Trebuchet MS" w:cs="Arial"/>
                <w:sz w:val="20"/>
                <w:szCs w:val="20"/>
                <w:lang w:val="en-AU"/>
              </w:rPr>
            </w:pPr>
            <w:r w:rsidRPr="00327490">
              <w:rPr>
                <w:rFonts w:ascii="Trebuchet MS" w:eastAsia="Trebuchet MS,Arial" w:hAnsi="Trebuchet MS" w:cs="Trebuchet MS,Arial"/>
                <w:sz w:val="20"/>
                <w:szCs w:val="20"/>
                <w:lang w:val="en-AU"/>
              </w:rPr>
              <w:t>%</w:t>
            </w:r>
          </w:p>
        </w:tc>
        <w:tc>
          <w:tcPr>
            <w:tcW w:w="1276" w:type="dxa"/>
            <w:shd w:val="clear" w:color="auto" w:fill="F8F8F8"/>
            <w:vAlign w:val="center"/>
          </w:tcPr>
          <w:p w14:paraId="18E6264E" w14:textId="77777777" w:rsidR="00A57256" w:rsidRPr="00327490" w:rsidRDefault="00A57256">
            <w:pPr>
              <w:pStyle w:val="Heading-Centrebold"/>
              <w:spacing w:after="60"/>
              <w:rPr>
                <w:rFonts w:ascii="Trebuchet MS" w:hAnsi="Trebuchet MS" w:cs="Arial"/>
                <w:sz w:val="20"/>
                <w:szCs w:val="20"/>
                <w:lang w:val="en-AU"/>
              </w:rPr>
            </w:pPr>
            <w:r w:rsidRPr="00327490">
              <w:rPr>
                <w:rFonts w:ascii="Trebuchet MS" w:hAnsi="Trebuchet MS" w:cs="Arial"/>
                <w:sz w:val="20"/>
                <w:szCs w:val="20"/>
                <w:lang w:val="en-AU"/>
              </w:rPr>
              <w:t>$</w:t>
            </w:r>
          </w:p>
        </w:tc>
        <w:tc>
          <w:tcPr>
            <w:tcW w:w="1134" w:type="dxa"/>
            <w:shd w:val="clear" w:color="auto" w:fill="FFFFFF"/>
            <w:vAlign w:val="center"/>
          </w:tcPr>
          <w:p w14:paraId="50584777" w14:textId="77777777" w:rsidR="00A57256" w:rsidRPr="00327490" w:rsidRDefault="00A57256">
            <w:pPr>
              <w:pStyle w:val="Heading-Centrebold"/>
              <w:spacing w:after="60"/>
              <w:rPr>
                <w:rFonts w:ascii="Trebuchet MS" w:hAnsi="Trebuchet MS" w:cs="Arial"/>
                <w:sz w:val="20"/>
                <w:szCs w:val="20"/>
                <w:lang w:val="en-AU"/>
              </w:rPr>
            </w:pPr>
            <w:r w:rsidRPr="00327490">
              <w:rPr>
                <w:rFonts w:ascii="Trebuchet MS" w:hAnsi="Trebuchet MS" w:cs="Arial"/>
                <w:sz w:val="20"/>
                <w:szCs w:val="20"/>
                <w:lang w:val="en-AU"/>
              </w:rPr>
              <w:t>$</w:t>
            </w:r>
          </w:p>
        </w:tc>
        <w:tc>
          <w:tcPr>
            <w:tcW w:w="992" w:type="dxa"/>
            <w:shd w:val="clear" w:color="auto" w:fill="F8F8F8"/>
            <w:vAlign w:val="center"/>
          </w:tcPr>
          <w:p w14:paraId="65BA84DB" w14:textId="77777777" w:rsidR="00A57256" w:rsidRPr="00327490" w:rsidRDefault="00A57256">
            <w:pPr>
              <w:pStyle w:val="Heading-Centrebold"/>
              <w:spacing w:after="60"/>
              <w:rPr>
                <w:rFonts w:ascii="Trebuchet MS" w:hAnsi="Trebuchet MS" w:cs="Arial"/>
                <w:sz w:val="20"/>
                <w:szCs w:val="20"/>
                <w:lang w:val="en-AU"/>
              </w:rPr>
            </w:pPr>
            <w:r w:rsidRPr="00327490">
              <w:rPr>
                <w:rFonts w:ascii="Trebuchet MS" w:hAnsi="Trebuchet MS" w:cs="Arial"/>
                <w:sz w:val="20"/>
                <w:szCs w:val="20"/>
                <w:lang w:val="en-AU"/>
              </w:rPr>
              <w:t>$</w:t>
            </w:r>
          </w:p>
        </w:tc>
        <w:tc>
          <w:tcPr>
            <w:tcW w:w="993" w:type="dxa"/>
            <w:shd w:val="clear" w:color="auto" w:fill="FFFFFF"/>
            <w:vAlign w:val="center"/>
          </w:tcPr>
          <w:p w14:paraId="3F87C397" w14:textId="77777777" w:rsidR="00A57256" w:rsidRPr="00327490" w:rsidRDefault="00A57256">
            <w:pPr>
              <w:pStyle w:val="Heading-Centrebold"/>
              <w:spacing w:after="60"/>
              <w:rPr>
                <w:rFonts w:ascii="Trebuchet MS" w:hAnsi="Trebuchet MS" w:cs="Arial"/>
                <w:sz w:val="20"/>
                <w:szCs w:val="20"/>
                <w:lang w:val="en-AU"/>
              </w:rPr>
            </w:pPr>
            <w:r w:rsidRPr="00327490">
              <w:rPr>
                <w:rFonts w:ascii="Trebuchet MS" w:hAnsi="Trebuchet MS" w:cs="Arial"/>
                <w:sz w:val="20"/>
                <w:szCs w:val="20"/>
                <w:lang w:val="en-AU"/>
              </w:rPr>
              <w:t>$</w:t>
            </w:r>
          </w:p>
        </w:tc>
        <w:tc>
          <w:tcPr>
            <w:tcW w:w="850" w:type="dxa"/>
            <w:shd w:val="clear" w:color="auto" w:fill="F8F8F8"/>
            <w:vAlign w:val="center"/>
          </w:tcPr>
          <w:p w14:paraId="56673F43" w14:textId="77777777" w:rsidR="00A57256" w:rsidRPr="00327490" w:rsidRDefault="00A57256">
            <w:pPr>
              <w:pStyle w:val="Heading-Centrebold"/>
              <w:spacing w:after="60"/>
              <w:rPr>
                <w:rFonts w:ascii="Trebuchet MS" w:hAnsi="Trebuchet MS" w:cs="Arial"/>
                <w:sz w:val="20"/>
                <w:szCs w:val="20"/>
                <w:lang w:val="en-AU"/>
              </w:rPr>
            </w:pPr>
            <w:r w:rsidRPr="00327490">
              <w:rPr>
                <w:rFonts w:ascii="Trebuchet MS" w:hAnsi="Trebuchet MS" w:cs="Arial"/>
                <w:sz w:val="20"/>
                <w:szCs w:val="20"/>
                <w:lang w:val="en-AU"/>
              </w:rPr>
              <w:t>$</w:t>
            </w:r>
          </w:p>
        </w:tc>
        <w:tc>
          <w:tcPr>
            <w:tcW w:w="851" w:type="dxa"/>
            <w:shd w:val="clear" w:color="auto" w:fill="FFFFFF"/>
            <w:vAlign w:val="center"/>
          </w:tcPr>
          <w:p w14:paraId="51F2CB26" w14:textId="77777777" w:rsidR="00A57256" w:rsidRPr="00327490" w:rsidRDefault="00A57256">
            <w:pPr>
              <w:pStyle w:val="Heading-Centrebold"/>
              <w:spacing w:after="60"/>
              <w:rPr>
                <w:rFonts w:ascii="Trebuchet MS" w:hAnsi="Trebuchet MS" w:cs="Arial"/>
                <w:sz w:val="20"/>
                <w:szCs w:val="20"/>
                <w:lang w:val="en-AU"/>
              </w:rPr>
            </w:pPr>
            <w:r w:rsidRPr="00327490">
              <w:rPr>
                <w:rFonts w:ascii="Trebuchet MS" w:eastAsia="Trebuchet MS,Arial" w:hAnsi="Trebuchet MS" w:cs="Trebuchet MS,Arial"/>
                <w:sz w:val="20"/>
                <w:szCs w:val="20"/>
                <w:lang w:val="en-AU"/>
              </w:rPr>
              <w:t>$</w:t>
            </w:r>
          </w:p>
        </w:tc>
      </w:tr>
      <w:tr w:rsidR="00EE1F3B" w:rsidRPr="00221202" w14:paraId="3BC23CF7" w14:textId="77777777" w:rsidTr="003D6B15">
        <w:tc>
          <w:tcPr>
            <w:tcW w:w="1396" w:type="dxa"/>
            <w:shd w:val="clear" w:color="auto" w:fill="FFFFFF"/>
            <w:vAlign w:val="bottom"/>
          </w:tcPr>
          <w:p w14:paraId="4065D232" w14:textId="77777777" w:rsidR="00A57256" w:rsidRPr="00327490" w:rsidRDefault="00A57256">
            <w:pPr>
              <w:pStyle w:val="Description"/>
              <w:tabs>
                <w:tab w:val="left" w:pos="2169"/>
              </w:tabs>
              <w:spacing w:after="60"/>
              <w:rPr>
                <w:rFonts w:ascii="Trebuchet MS" w:hAnsi="Trebuchet MS" w:cs="Arial"/>
                <w:sz w:val="20"/>
                <w:szCs w:val="20"/>
                <w:lang w:val="en-AU"/>
              </w:rPr>
            </w:pPr>
            <w:r w:rsidRPr="00327490">
              <w:rPr>
                <w:rFonts w:ascii="Trebuchet MS" w:eastAsia="Trebuchet MS,Arial" w:hAnsi="Trebuchet MS" w:cs="Trebuchet MS,Arial"/>
                <w:sz w:val="20"/>
                <w:szCs w:val="20"/>
                <w:lang w:val="en-AU"/>
              </w:rPr>
              <w:t>Cash</w:t>
            </w:r>
          </w:p>
        </w:tc>
        <w:tc>
          <w:tcPr>
            <w:tcW w:w="992" w:type="dxa"/>
            <w:shd w:val="clear" w:color="auto" w:fill="F8F8F8"/>
            <w:vAlign w:val="bottom"/>
          </w:tcPr>
          <w:p w14:paraId="1D3DAA3F" w14:textId="77777777" w:rsidR="00A57256" w:rsidRPr="00327490" w:rsidRDefault="00A57256">
            <w:pPr>
              <w:pStyle w:val="CurrentYear"/>
              <w:spacing w:after="60"/>
              <w:rPr>
                <w:rFonts w:ascii="Trebuchet MS" w:hAnsi="Trebuchet MS" w:cs="Arial"/>
                <w:sz w:val="20"/>
                <w:szCs w:val="20"/>
                <w:lang w:val="en-AU"/>
              </w:rPr>
            </w:pPr>
            <w:r>
              <w:rPr>
                <w:rFonts w:ascii="Trebuchet MS" w:hAnsi="Trebuchet MS" w:cs="Arial"/>
                <w:sz w:val="20"/>
                <w:szCs w:val="20"/>
                <w:lang w:val="en-AU"/>
              </w:rPr>
              <w:t>0.20</w:t>
            </w:r>
          </w:p>
        </w:tc>
        <w:tc>
          <w:tcPr>
            <w:tcW w:w="992" w:type="dxa"/>
            <w:shd w:val="clear" w:color="auto" w:fill="FFFFFF"/>
            <w:vAlign w:val="center"/>
          </w:tcPr>
          <w:p w14:paraId="61B903CF" w14:textId="77777777" w:rsidR="00A57256" w:rsidRPr="00327490" w:rsidRDefault="00A57256">
            <w:pPr>
              <w:pStyle w:val="CurrentYear"/>
              <w:spacing w:after="60"/>
              <w:rPr>
                <w:rFonts w:ascii="Trebuchet MS" w:hAnsi="Trebuchet MS" w:cs="Arial"/>
                <w:b w:val="0"/>
                <w:sz w:val="20"/>
                <w:szCs w:val="20"/>
                <w:lang w:val="en-AU"/>
              </w:rPr>
            </w:pPr>
            <w:r w:rsidRPr="00327490">
              <w:rPr>
                <w:rFonts w:ascii="Trebuchet MS" w:hAnsi="Trebuchet MS" w:cs="Arial"/>
                <w:sz w:val="20"/>
                <w:szCs w:val="20"/>
                <w:lang w:val="en-AU"/>
              </w:rPr>
              <w:t>0.35</w:t>
            </w:r>
          </w:p>
        </w:tc>
        <w:tc>
          <w:tcPr>
            <w:tcW w:w="1276" w:type="dxa"/>
            <w:tcBorders>
              <w:bottom w:val="single" w:sz="4" w:space="0" w:color="auto"/>
            </w:tcBorders>
            <w:shd w:val="clear" w:color="auto" w:fill="F8F8F8"/>
            <w:vAlign w:val="center"/>
          </w:tcPr>
          <w:p w14:paraId="11D3FCA3" w14:textId="77777777" w:rsidR="00A57256" w:rsidRPr="00327490" w:rsidRDefault="00A57256">
            <w:pPr>
              <w:pStyle w:val="CurrentYear"/>
              <w:spacing w:after="60"/>
              <w:ind w:right="84"/>
              <w:jc w:val="right"/>
              <w:rPr>
                <w:rFonts w:ascii="Trebuchet MS" w:hAnsi="Trebuchet MS" w:cs="Arial"/>
                <w:b w:val="0"/>
                <w:sz w:val="20"/>
                <w:szCs w:val="20"/>
                <w:lang w:val="en-AU"/>
              </w:rPr>
            </w:pPr>
            <w:r>
              <w:rPr>
                <w:rFonts w:ascii="Trebuchet MS" w:eastAsia="Trebuchet MS,Arial" w:hAnsi="Trebuchet MS" w:cs="Trebuchet MS,Arial"/>
                <w:b w:val="0"/>
                <w:bCs w:val="0"/>
                <w:sz w:val="20"/>
                <w:szCs w:val="20"/>
                <w:lang w:val="en-AU"/>
              </w:rPr>
              <w:t>1,588,872</w:t>
            </w:r>
          </w:p>
        </w:tc>
        <w:tc>
          <w:tcPr>
            <w:tcW w:w="1134" w:type="dxa"/>
            <w:tcBorders>
              <w:bottom w:val="single" w:sz="4" w:space="0" w:color="auto"/>
            </w:tcBorders>
            <w:shd w:val="clear" w:color="auto" w:fill="FFFFFF"/>
            <w:vAlign w:val="center"/>
          </w:tcPr>
          <w:p w14:paraId="0C8FA3ED" w14:textId="77777777" w:rsidR="00A57256" w:rsidRPr="00327490" w:rsidRDefault="00A57256">
            <w:pPr>
              <w:pStyle w:val="CurrentYear"/>
              <w:spacing w:after="60"/>
              <w:ind w:right="84"/>
              <w:jc w:val="right"/>
              <w:rPr>
                <w:rFonts w:ascii="Trebuchet MS" w:hAnsi="Trebuchet MS" w:cs="Arial"/>
                <w:b w:val="0"/>
                <w:sz w:val="20"/>
                <w:szCs w:val="20"/>
                <w:lang w:val="en-AU"/>
              </w:rPr>
            </w:pPr>
            <w:r>
              <w:rPr>
                <w:rFonts w:ascii="Trebuchet MS" w:hAnsi="Trebuchet MS" w:cs="Arial"/>
                <w:b w:val="0"/>
                <w:sz w:val="20"/>
                <w:szCs w:val="20"/>
                <w:lang w:val="en-AU"/>
              </w:rPr>
              <w:t>625,393</w:t>
            </w:r>
          </w:p>
        </w:tc>
        <w:tc>
          <w:tcPr>
            <w:tcW w:w="992" w:type="dxa"/>
            <w:tcBorders>
              <w:bottom w:val="single" w:sz="4" w:space="0" w:color="auto"/>
            </w:tcBorders>
            <w:shd w:val="clear" w:color="auto" w:fill="F8F8F8"/>
            <w:vAlign w:val="center"/>
          </w:tcPr>
          <w:p w14:paraId="7D90831A" w14:textId="77777777" w:rsidR="00A57256" w:rsidRPr="00327490" w:rsidRDefault="00A57256">
            <w:pPr>
              <w:pStyle w:val="CurrentYear"/>
              <w:spacing w:after="60"/>
              <w:ind w:right="84"/>
              <w:jc w:val="right"/>
              <w:rPr>
                <w:rFonts w:ascii="Trebuchet MS" w:hAnsi="Trebuchet MS" w:cs="Arial"/>
                <w:b w:val="0"/>
                <w:sz w:val="20"/>
                <w:szCs w:val="20"/>
                <w:lang w:val="en-AU"/>
              </w:rPr>
            </w:pPr>
            <w:r>
              <w:rPr>
                <w:rFonts w:ascii="Trebuchet MS" w:hAnsi="Trebuchet MS" w:cs="Arial"/>
                <w:b w:val="0"/>
                <w:sz w:val="20"/>
                <w:szCs w:val="20"/>
                <w:lang w:val="en-AU"/>
              </w:rPr>
              <w:t>49,373</w:t>
            </w:r>
          </w:p>
        </w:tc>
        <w:tc>
          <w:tcPr>
            <w:tcW w:w="993" w:type="dxa"/>
            <w:tcBorders>
              <w:bottom w:val="single" w:sz="4" w:space="0" w:color="auto"/>
            </w:tcBorders>
            <w:shd w:val="clear" w:color="auto" w:fill="FFFFFF"/>
            <w:vAlign w:val="center"/>
          </w:tcPr>
          <w:p w14:paraId="2C026BA4" w14:textId="77777777" w:rsidR="00A57256" w:rsidRPr="00327490" w:rsidRDefault="00A57256">
            <w:pPr>
              <w:pStyle w:val="CurrentYear"/>
              <w:spacing w:after="60"/>
              <w:ind w:right="84"/>
              <w:jc w:val="right"/>
              <w:rPr>
                <w:rFonts w:ascii="Trebuchet MS" w:hAnsi="Trebuchet MS" w:cs="Arial"/>
                <w:b w:val="0"/>
                <w:sz w:val="20"/>
                <w:szCs w:val="20"/>
                <w:lang w:val="en-AU"/>
              </w:rPr>
            </w:pPr>
            <w:r>
              <w:rPr>
                <w:rFonts w:ascii="Trebuchet MS" w:hAnsi="Trebuchet MS" w:cs="Arial"/>
                <w:b w:val="0"/>
                <w:sz w:val="20"/>
                <w:szCs w:val="20"/>
                <w:lang w:val="en-AU"/>
              </w:rPr>
              <w:t>592,373</w:t>
            </w:r>
          </w:p>
        </w:tc>
        <w:tc>
          <w:tcPr>
            <w:tcW w:w="850" w:type="dxa"/>
            <w:tcBorders>
              <w:bottom w:val="single" w:sz="4" w:space="0" w:color="auto"/>
            </w:tcBorders>
            <w:shd w:val="clear" w:color="auto" w:fill="F8F8F8"/>
            <w:vAlign w:val="bottom"/>
          </w:tcPr>
          <w:p w14:paraId="73E83B55" w14:textId="77777777" w:rsidR="00A57256" w:rsidRPr="00327490" w:rsidRDefault="00A57256">
            <w:pPr>
              <w:pStyle w:val="CurrentYear"/>
              <w:tabs>
                <w:tab w:val="right" w:pos="691"/>
              </w:tabs>
              <w:spacing w:after="60"/>
              <w:ind w:right="84"/>
              <w:jc w:val="right"/>
              <w:rPr>
                <w:rFonts w:ascii="Trebuchet MS" w:hAnsi="Trebuchet MS" w:cs="Arial"/>
                <w:sz w:val="20"/>
                <w:szCs w:val="20"/>
                <w:lang w:val="en-AU"/>
              </w:rPr>
            </w:pPr>
            <w:r w:rsidRPr="00327490">
              <w:rPr>
                <w:rFonts w:ascii="Trebuchet MS" w:hAnsi="Trebuchet MS" w:cs="Arial"/>
                <w:sz w:val="20"/>
                <w:szCs w:val="20"/>
                <w:lang w:val="en-AU"/>
              </w:rPr>
              <w:t>-</w:t>
            </w:r>
          </w:p>
        </w:tc>
        <w:tc>
          <w:tcPr>
            <w:tcW w:w="851" w:type="dxa"/>
            <w:tcBorders>
              <w:bottom w:val="single" w:sz="4" w:space="0" w:color="auto"/>
            </w:tcBorders>
            <w:shd w:val="clear" w:color="auto" w:fill="FFFFFF"/>
            <w:vAlign w:val="bottom"/>
          </w:tcPr>
          <w:p w14:paraId="2F391408" w14:textId="77777777" w:rsidR="00A57256" w:rsidRPr="00327490" w:rsidRDefault="00A57256">
            <w:pPr>
              <w:pStyle w:val="CurrentYear"/>
              <w:tabs>
                <w:tab w:val="right" w:pos="691"/>
              </w:tabs>
              <w:spacing w:after="60"/>
              <w:ind w:right="84"/>
              <w:jc w:val="right"/>
              <w:rPr>
                <w:rFonts w:ascii="Trebuchet MS" w:hAnsi="Trebuchet MS" w:cs="Arial"/>
                <w:sz w:val="20"/>
                <w:szCs w:val="20"/>
                <w:lang w:val="en-AU"/>
              </w:rPr>
            </w:pPr>
            <w:r w:rsidRPr="00327490">
              <w:rPr>
                <w:rFonts w:ascii="Trebuchet MS" w:eastAsia="Trebuchet MS,Arial" w:hAnsi="Trebuchet MS" w:cs="Trebuchet MS,Arial"/>
                <w:sz w:val="20"/>
                <w:szCs w:val="20"/>
                <w:lang w:val="en-AU"/>
              </w:rPr>
              <w:t>-</w:t>
            </w:r>
          </w:p>
        </w:tc>
      </w:tr>
      <w:tr w:rsidR="003D6B15" w:rsidRPr="00221202" w14:paraId="27D62F77" w14:textId="77777777" w:rsidTr="003D6B15">
        <w:tc>
          <w:tcPr>
            <w:tcW w:w="1396" w:type="dxa"/>
            <w:shd w:val="clear" w:color="auto" w:fill="FFFFFF"/>
            <w:vAlign w:val="bottom"/>
          </w:tcPr>
          <w:p w14:paraId="25A9A334" w14:textId="77777777" w:rsidR="00A57256" w:rsidRPr="00327490" w:rsidRDefault="00A57256">
            <w:pPr>
              <w:pStyle w:val="Description"/>
              <w:tabs>
                <w:tab w:val="left" w:pos="2169"/>
              </w:tabs>
              <w:spacing w:after="60"/>
              <w:rPr>
                <w:rFonts w:ascii="Trebuchet MS" w:hAnsi="Trebuchet MS" w:cs="Arial"/>
                <w:sz w:val="20"/>
                <w:szCs w:val="20"/>
                <w:lang w:val="en-AU"/>
              </w:rPr>
            </w:pPr>
            <w:r w:rsidRPr="00327490">
              <w:rPr>
                <w:rFonts w:ascii="Trebuchet MS" w:eastAsia="Trebuchet MS,Arial" w:hAnsi="Trebuchet MS" w:cs="Trebuchet MS,Arial"/>
                <w:sz w:val="20"/>
                <w:szCs w:val="20"/>
                <w:lang w:val="en-AU"/>
              </w:rPr>
              <w:t>Total Financial Assets</w:t>
            </w:r>
          </w:p>
        </w:tc>
        <w:tc>
          <w:tcPr>
            <w:tcW w:w="992" w:type="dxa"/>
            <w:shd w:val="clear" w:color="auto" w:fill="auto"/>
            <w:vAlign w:val="bottom"/>
          </w:tcPr>
          <w:p w14:paraId="77E6C2B3" w14:textId="77777777" w:rsidR="00A57256" w:rsidRPr="00327490" w:rsidRDefault="00A57256">
            <w:pPr>
              <w:pStyle w:val="CurrentYear"/>
              <w:spacing w:after="60"/>
              <w:jc w:val="right"/>
              <w:rPr>
                <w:rFonts w:ascii="Trebuchet MS" w:hAnsi="Trebuchet MS" w:cs="Arial"/>
                <w:b w:val="0"/>
                <w:sz w:val="20"/>
                <w:szCs w:val="20"/>
                <w:lang w:val="en-AU"/>
              </w:rPr>
            </w:pPr>
          </w:p>
        </w:tc>
        <w:tc>
          <w:tcPr>
            <w:tcW w:w="992" w:type="dxa"/>
            <w:shd w:val="clear" w:color="auto" w:fill="auto"/>
            <w:vAlign w:val="bottom"/>
          </w:tcPr>
          <w:p w14:paraId="6AC851CC" w14:textId="77777777" w:rsidR="00A57256" w:rsidRPr="00327490" w:rsidRDefault="00A57256">
            <w:pPr>
              <w:pStyle w:val="Prioryear"/>
              <w:spacing w:after="60"/>
              <w:jc w:val="right"/>
              <w:rPr>
                <w:rFonts w:ascii="Trebuchet MS" w:hAnsi="Trebuchet MS" w:cs="Arial"/>
                <w:sz w:val="20"/>
                <w:szCs w:val="20"/>
                <w:lang w:val="en-AU"/>
              </w:rPr>
            </w:pPr>
          </w:p>
        </w:tc>
        <w:tc>
          <w:tcPr>
            <w:tcW w:w="1276" w:type="dxa"/>
            <w:tcBorders>
              <w:top w:val="single" w:sz="4" w:space="0" w:color="auto"/>
              <w:bottom w:val="single" w:sz="4" w:space="0" w:color="auto"/>
            </w:tcBorders>
            <w:shd w:val="clear" w:color="auto" w:fill="F8F8F8"/>
            <w:vAlign w:val="center"/>
          </w:tcPr>
          <w:p w14:paraId="21F6FA38" w14:textId="77777777" w:rsidR="00A57256" w:rsidRPr="00327490" w:rsidRDefault="00A57256">
            <w:pPr>
              <w:pStyle w:val="CurrentYear"/>
              <w:spacing w:after="60"/>
              <w:ind w:right="84"/>
              <w:jc w:val="right"/>
              <w:rPr>
                <w:rFonts w:ascii="Trebuchet MS" w:hAnsi="Trebuchet MS" w:cs="Arial"/>
                <w:b w:val="0"/>
                <w:sz w:val="20"/>
                <w:szCs w:val="20"/>
                <w:lang w:val="en-AU"/>
              </w:rPr>
            </w:pPr>
            <w:r>
              <w:rPr>
                <w:rFonts w:ascii="Trebuchet MS" w:eastAsia="Trebuchet MS,Arial" w:hAnsi="Trebuchet MS" w:cs="Trebuchet MS,Arial"/>
                <w:b w:val="0"/>
                <w:bCs w:val="0"/>
                <w:sz w:val="20"/>
                <w:szCs w:val="20"/>
                <w:lang w:val="en-AU"/>
              </w:rPr>
              <w:t>1,588,872</w:t>
            </w:r>
          </w:p>
        </w:tc>
        <w:tc>
          <w:tcPr>
            <w:tcW w:w="1134" w:type="dxa"/>
            <w:tcBorders>
              <w:top w:val="single" w:sz="4" w:space="0" w:color="auto"/>
              <w:bottom w:val="single" w:sz="4" w:space="0" w:color="auto"/>
            </w:tcBorders>
            <w:shd w:val="clear" w:color="auto" w:fill="FFFFFF"/>
            <w:vAlign w:val="center"/>
          </w:tcPr>
          <w:p w14:paraId="1AE9FA9B" w14:textId="77777777" w:rsidR="00A57256" w:rsidRPr="00327490" w:rsidRDefault="00A57256">
            <w:pPr>
              <w:pStyle w:val="CurrentYear"/>
              <w:spacing w:after="60"/>
              <w:ind w:right="84"/>
              <w:jc w:val="right"/>
              <w:rPr>
                <w:rFonts w:ascii="Trebuchet MS" w:hAnsi="Trebuchet MS" w:cs="Arial"/>
                <w:b w:val="0"/>
                <w:sz w:val="20"/>
                <w:szCs w:val="20"/>
                <w:lang w:val="en-AU"/>
              </w:rPr>
            </w:pPr>
            <w:r>
              <w:rPr>
                <w:rFonts w:ascii="Trebuchet MS" w:hAnsi="Trebuchet MS" w:cs="Arial"/>
                <w:b w:val="0"/>
                <w:sz w:val="20"/>
                <w:szCs w:val="20"/>
                <w:lang w:val="en-AU"/>
              </w:rPr>
              <w:t>625,393</w:t>
            </w:r>
          </w:p>
        </w:tc>
        <w:tc>
          <w:tcPr>
            <w:tcW w:w="992" w:type="dxa"/>
            <w:tcBorders>
              <w:top w:val="single" w:sz="4" w:space="0" w:color="auto"/>
              <w:left w:val="nil"/>
              <w:bottom w:val="single" w:sz="4" w:space="0" w:color="auto"/>
            </w:tcBorders>
            <w:shd w:val="clear" w:color="auto" w:fill="F8F8F8"/>
            <w:vAlign w:val="center"/>
          </w:tcPr>
          <w:p w14:paraId="1D3FD1FF" w14:textId="77777777" w:rsidR="00A57256" w:rsidRPr="00327490" w:rsidRDefault="00A57256">
            <w:pPr>
              <w:pStyle w:val="CurrentYear"/>
              <w:spacing w:after="60"/>
              <w:ind w:right="84"/>
              <w:jc w:val="right"/>
              <w:rPr>
                <w:rFonts w:ascii="Trebuchet MS" w:hAnsi="Trebuchet MS" w:cs="Arial"/>
                <w:b w:val="0"/>
                <w:sz w:val="20"/>
                <w:szCs w:val="20"/>
                <w:lang w:val="en-AU"/>
              </w:rPr>
            </w:pPr>
            <w:r>
              <w:rPr>
                <w:rFonts w:ascii="Trebuchet MS" w:hAnsi="Trebuchet MS" w:cs="Arial"/>
                <w:b w:val="0"/>
                <w:sz w:val="20"/>
                <w:szCs w:val="20"/>
                <w:lang w:val="en-AU"/>
              </w:rPr>
              <w:t>49,373</w:t>
            </w:r>
          </w:p>
        </w:tc>
        <w:tc>
          <w:tcPr>
            <w:tcW w:w="993" w:type="dxa"/>
            <w:tcBorders>
              <w:top w:val="single" w:sz="4" w:space="0" w:color="auto"/>
              <w:bottom w:val="single" w:sz="4" w:space="0" w:color="auto"/>
            </w:tcBorders>
            <w:shd w:val="clear" w:color="auto" w:fill="FFFFFF"/>
            <w:vAlign w:val="center"/>
          </w:tcPr>
          <w:p w14:paraId="3467D444" w14:textId="77777777" w:rsidR="00A57256" w:rsidRPr="00327490" w:rsidRDefault="00A57256">
            <w:pPr>
              <w:pStyle w:val="CurrentYear"/>
              <w:spacing w:after="60"/>
              <w:ind w:right="84"/>
              <w:jc w:val="right"/>
              <w:rPr>
                <w:rFonts w:ascii="Trebuchet MS" w:hAnsi="Trebuchet MS" w:cs="Arial"/>
                <w:b w:val="0"/>
                <w:sz w:val="20"/>
                <w:szCs w:val="20"/>
                <w:lang w:val="en-AU"/>
              </w:rPr>
            </w:pPr>
            <w:r>
              <w:rPr>
                <w:rFonts w:ascii="Trebuchet MS" w:hAnsi="Trebuchet MS" w:cs="Arial"/>
                <w:b w:val="0"/>
                <w:sz w:val="20"/>
                <w:szCs w:val="20"/>
                <w:lang w:val="en-AU"/>
              </w:rPr>
              <w:t>592,373</w:t>
            </w:r>
          </w:p>
        </w:tc>
        <w:tc>
          <w:tcPr>
            <w:tcW w:w="850" w:type="dxa"/>
            <w:tcBorders>
              <w:top w:val="single" w:sz="4" w:space="0" w:color="auto"/>
              <w:bottom w:val="single" w:sz="4" w:space="0" w:color="auto"/>
            </w:tcBorders>
            <w:shd w:val="clear" w:color="auto" w:fill="F8F8F8"/>
            <w:vAlign w:val="bottom"/>
          </w:tcPr>
          <w:p w14:paraId="0E470A20" w14:textId="77777777" w:rsidR="00A57256" w:rsidRPr="00327490" w:rsidRDefault="00A57256">
            <w:pPr>
              <w:pStyle w:val="CurrentYear"/>
              <w:tabs>
                <w:tab w:val="right" w:pos="691"/>
              </w:tabs>
              <w:spacing w:after="60"/>
              <w:ind w:right="84"/>
              <w:jc w:val="right"/>
              <w:rPr>
                <w:rFonts w:ascii="Trebuchet MS" w:hAnsi="Trebuchet MS" w:cs="Arial"/>
                <w:sz w:val="20"/>
                <w:szCs w:val="20"/>
                <w:lang w:val="en-AU"/>
              </w:rPr>
            </w:pPr>
            <w:r w:rsidRPr="00327490">
              <w:rPr>
                <w:rFonts w:ascii="Trebuchet MS" w:hAnsi="Trebuchet MS" w:cs="Arial"/>
                <w:sz w:val="20"/>
                <w:szCs w:val="20"/>
                <w:lang w:val="en-AU"/>
              </w:rPr>
              <w:t>-</w:t>
            </w:r>
          </w:p>
        </w:tc>
        <w:tc>
          <w:tcPr>
            <w:tcW w:w="851" w:type="dxa"/>
            <w:tcBorders>
              <w:top w:val="single" w:sz="4" w:space="0" w:color="auto"/>
              <w:bottom w:val="single" w:sz="4" w:space="0" w:color="auto"/>
            </w:tcBorders>
            <w:shd w:val="clear" w:color="auto" w:fill="FFFFFF"/>
            <w:vAlign w:val="bottom"/>
          </w:tcPr>
          <w:p w14:paraId="565C23CC" w14:textId="77777777" w:rsidR="00A57256" w:rsidRPr="00327490" w:rsidRDefault="00A57256">
            <w:pPr>
              <w:pStyle w:val="CurrentYear"/>
              <w:tabs>
                <w:tab w:val="right" w:pos="691"/>
              </w:tabs>
              <w:spacing w:after="60"/>
              <w:ind w:right="84"/>
              <w:jc w:val="right"/>
              <w:rPr>
                <w:rFonts w:ascii="Trebuchet MS" w:hAnsi="Trebuchet MS" w:cs="Arial"/>
                <w:sz w:val="20"/>
                <w:szCs w:val="20"/>
                <w:lang w:val="en-AU"/>
              </w:rPr>
            </w:pPr>
            <w:r w:rsidRPr="00327490">
              <w:rPr>
                <w:rFonts w:ascii="Trebuchet MS" w:eastAsia="Trebuchet MS,Arial" w:hAnsi="Trebuchet MS" w:cs="Trebuchet MS,Arial"/>
                <w:sz w:val="20"/>
                <w:szCs w:val="20"/>
                <w:lang w:val="en-AU"/>
              </w:rPr>
              <w:t>-</w:t>
            </w:r>
          </w:p>
        </w:tc>
      </w:tr>
    </w:tbl>
    <w:p w14:paraId="5EE7A05A" w14:textId="77777777" w:rsidR="00A57256" w:rsidRPr="00221202" w:rsidRDefault="00A57256" w:rsidP="00A57256">
      <w:pPr>
        <w:pStyle w:val="NoteHeading"/>
        <w:rPr>
          <w:highlight w:val="yellow"/>
        </w:rPr>
      </w:pPr>
    </w:p>
    <w:p w14:paraId="76FF7868" w14:textId="77777777" w:rsidR="00A57256" w:rsidRPr="00221202" w:rsidRDefault="00A57256" w:rsidP="004F036C">
      <w:pPr>
        <w:pStyle w:val="Alphabullets"/>
        <w:spacing w:after="0"/>
        <w:ind w:left="567" w:hanging="567"/>
      </w:pPr>
      <w:r w:rsidRPr="00221202">
        <w:t>Credit Risk</w:t>
      </w:r>
    </w:p>
    <w:p w14:paraId="41BB1435" w14:textId="77777777" w:rsidR="00A57256" w:rsidRPr="00221202" w:rsidRDefault="00A57256" w:rsidP="00A57256">
      <w:pPr>
        <w:rPr>
          <w:lang w:eastAsia="zh-CN"/>
        </w:rPr>
      </w:pPr>
      <w:r w:rsidRPr="00221202">
        <w:rPr>
          <w:lang w:eastAsia="zh-CN"/>
        </w:rPr>
        <w:t>Credit is the risk that one party to a financial instrument will cause a financial loss for the other party by failing to discharge an obligation.</w:t>
      </w:r>
    </w:p>
    <w:p w14:paraId="41031AC8" w14:textId="77777777" w:rsidR="00A57256" w:rsidRPr="00221202" w:rsidRDefault="00A57256" w:rsidP="00A57256">
      <w:r w:rsidRPr="00221202">
        <w:t>Credit risk arises on trade and other receivables. The objective of the entity is to minimise exposure to credit risk. The maximum exposure to credit risk, excluding the value of any collateral or other security, at balance date to recognised financial assets is the carrying amount of those assets, net of any provisions for doubtful debts, as disclosed in the statement of financial position and notes the financial statements.</w:t>
      </w:r>
    </w:p>
    <w:p w14:paraId="051F5B5F" w14:textId="16C7406D" w:rsidR="0027423B" w:rsidRDefault="00A57256" w:rsidP="00A57256">
      <w:r w:rsidRPr="00221202">
        <w:t xml:space="preserve">The Company does not have any material credit risk exposure to any single debtor or group of debtors under financial instruments </w:t>
      </w:r>
      <w:proofErr w:type="gramStart"/>
      <w:r w:rsidRPr="00221202">
        <w:t>entered into</w:t>
      </w:r>
      <w:proofErr w:type="gramEnd"/>
      <w:r w:rsidRPr="00221202">
        <w:t xml:space="preserve"> by the Company.</w:t>
      </w:r>
    </w:p>
    <w:p w14:paraId="1130A5AA" w14:textId="77777777" w:rsidR="00A57256" w:rsidRPr="003C2F94" w:rsidRDefault="00A57256" w:rsidP="00A57256">
      <w:pPr>
        <w:pStyle w:val="Alphabullets"/>
        <w:ind w:left="567" w:hanging="567"/>
      </w:pPr>
      <w:r w:rsidRPr="003C2F94">
        <w:t>Liquidity Risk</w:t>
      </w:r>
    </w:p>
    <w:p w14:paraId="3098C05D" w14:textId="77777777" w:rsidR="00372868" w:rsidRDefault="00A57256" w:rsidP="00372868">
      <w:r w:rsidRPr="00221202">
        <w:rPr>
          <w:lang w:eastAsia="zh-CN"/>
        </w:rPr>
        <w:t>Liquidity risk is the risk that an entity will encounter difficulty in meeting obligations associated with financial liabilities. The Company is largely dependent on government funding for grants to continue its operations during the year. It has always been the Company’s priority to maintain a good relationship with all government departments and ensure all contractual obligations have been met each year.</w:t>
      </w:r>
      <w:r w:rsidR="00372868" w:rsidRPr="00372868">
        <w:t xml:space="preserve"> </w:t>
      </w:r>
    </w:p>
    <w:p w14:paraId="57C2F40C" w14:textId="224E4AD0" w:rsidR="00372868" w:rsidRPr="00372868" w:rsidRDefault="00372868" w:rsidP="00372868">
      <w:pPr>
        <w:spacing w:after="0"/>
        <w:rPr>
          <w:b/>
          <w:bCs/>
          <w:lang w:eastAsia="zh-CN"/>
        </w:rPr>
      </w:pPr>
      <w:r w:rsidRPr="00372868">
        <w:rPr>
          <w:b/>
          <w:bCs/>
          <w:lang w:eastAsia="zh-CN"/>
        </w:rPr>
        <w:t>Remaining contractual maturities</w:t>
      </w:r>
    </w:p>
    <w:p w14:paraId="125026B4" w14:textId="1D4D5B8B" w:rsidR="00A57256" w:rsidRDefault="00372868" w:rsidP="00372868">
      <w:pPr>
        <w:rPr>
          <w:lang w:eastAsia="zh-CN"/>
        </w:rPr>
      </w:pPr>
      <w:r>
        <w:rPr>
          <w:lang w:eastAsia="zh-CN"/>
        </w:rPr>
        <w:t xml:space="preserve">The following tables detail the Company’s remaining contractual maturity for its financial instrument liabilities. The tables have been drawn up based on the undiscounted cash flows of financial liabilities based on the earliest date on which the financial liabilities are required to be paid.  </w:t>
      </w:r>
    </w:p>
    <w:p w14:paraId="01162A68" w14:textId="25F0587B" w:rsidR="006F48D6" w:rsidRPr="00221202" w:rsidRDefault="006F48D6" w:rsidP="00372868">
      <w:pPr>
        <w:rPr>
          <w:lang w:eastAsia="zh-CN"/>
        </w:rPr>
      </w:pPr>
    </w:p>
    <w:tbl>
      <w:tblPr>
        <w:tblW w:w="10032" w:type="dxa"/>
        <w:tblCellMar>
          <w:left w:w="0" w:type="dxa"/>
          <w:right w:w="0" w:type="dxa"/>
        </w:tblCellMar>
        <w:tblLook w:val="04A0" w:firstRow="1" w:lastRow="0" w:firstColumn="1" w:lastColumn="0" w:noHBand="0" w:noVBand="1"/>
      </w:tblPr>
      <w:tblGrid>
        <w:gridCol w:w="10032"/>
      </w:tblGrid>
      <w:tr w:rsidR="00A57256" w:rsidRPr="00F4755C" w14:paraId="678B8D8E" w14:textId="77777777" w:rsidTr="00372868">
        <w:trPr>
          <w:trHeight w:val="862"/>
        </w:trPr>
        <w:tc>
          <w:tcPr>
            <w:tcW w:w="10032" w:type="dxa"/>
            <w:tcBorders>
              <w:top w:val="nil"/>
              <w:left w:val="nil"/>
              <w:bottom w:val="nil"/>
              <w:right w:val="nil"/>
            </w:tcBorders>
            <w:shd w:val="clear" w:color="auto" w:fill="auto"/>
            <w:hideMark/>
          </w:tcPr>
          <w:p w14:paraId="65A78AFA" w14:textId="11512D53" w:rsidR="00A57256" w:rsidRPr="00AA1CA2" w:rsidRDefault="00B53FB8" w:rsidP="00AA1CA2">
            <w:pPr>
              <w:spacing w:after="0"/>
              <w:rPr>
                <w:rFonts w:ascii="Bahnschrift" w:hAnsi="Bahnschrift"/>
                <w:b/>
                <w:sz w:val="28"/>
                <w:szCs w:val="28"/>
              </w:rPr>
            </w:pPr>
            <w:r w:rsidRPr="00AA1CA2">
              <w:rPr>
                <w:rFonts w:ascii="Bahnschrift" w:hAnsi="Bahnschrift"/>
                <w:sz w:val="36"/>
                <w:szCs w:val="36"/>
              </w:rPr>
              <w:lastRenderedPageBreak/>
              <w:t>Note 15: financial instruments (cont’d)</w:t>
            </w:r>
          </w:p>
        </w:tc>
      </w:tr>
    </w:tbl>
    <w:p w14:paraId="6FC280A3" w14:textId="0A429E2A" w:rsidR="00A57256" w:rsidRPr="00F4755C" w:rsidRDefault="006F4A10" w:rsidP="004F036C">
      <w:pPr>
        <w:pStyle w:val="Normal-Hide"/>
        <w:spacing w:after="120"/>
        <w:rPr>
          <w:rFonts w:ascii="Trebuchet MS" w:hAnsi="Trebuchet MS" w:cs="Arial"/>
          <w:sz w:val="20"/>
          <w:szCs w:val="20"/>
          <w:lang w:val="en-AU"/>
        </w:rPr>
      </w:pPr>
      <w:r>
        <w:rPr>
          <w:rFonts w:ascii="Bahnschrift" w:hAnsi="Bahnschrift" w:cs="Arial"/>
          <w:noProof/>
          <w:color w:val="F8F8F8"/>
          <w:sz w:val="32"/>
          <w:szCs w:val="32"/>
          <w:lang w:val="en-GB" w:eastAsia="en-AU"/>
        </w:rPr>
        <w:drawing>
          <wp:anchor distT="0" distB="0" distL="114300" distR="114300" simplePos="0" relativeHeight="251658336" behindDoc="0" locked="0" layoutInCell="1" allowOverlap="1" wp14:anchorId="31D24582" wp14:editId="5A3ABBF5">
            <wp:simplePos x="0" y="0"/>
            <wp:positionH relativeFrom="page">
              <wp:align>left</wp:align>
            </wp:positionH>
            <wp:positionV relativeFrom="page">
              <wp:align>top</wp:align>
            </wp:positionV>
            <wp:extent cx="896400" cy="896400"/>
            <wp:effectExtent l="0" t="0" r="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117"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A57256">
        <w:rPr>
          <w:rFonts w:ascii="Trebuchet MS" w:eastAsia="Trebuchet MS,Arial" w:hAnsi="Trebuchet MS" w:cs="Trebuchet MS,Arial"/>
          <w:sz w:val="20"/>
          <w:szCs w:val="20"/>
          <w:lang w:val="en-AU"/>
        </w:rPr>
        <w:t>T</w:t>
      </w:r>
      <w:r w:rsidR="00A57256" w:rsidRPr="00F4755C">
        <w:rPr>
          <w:rFonts w:ascii="Trebuchet MS" w:eastAsia="Trebuchet MS,Arial" w:hAnsi="Trebuchet MS" w:cs="Trebuchet MS,Arial"/>
          <w:sz w:val="20"/>
          <w:szCs w:val="20"/>
          <w:lang w:val="en-AU"/>
        </w:rPr>
        <w:t>rade and Other Payables are expected to be paid</w:t>
      </w:r>
      <w:r w:rsidR="00A57256">
        <w:rPr>
          <w:rFonts w:ascii="Trebuchet MS" w:eastAsia="Trebuchet MS,Arial" w:hAnsi="Trebuchet MS" w:cs="Trebuchet MS,Arial"/>
          <w:sz w:val="20"/>
          <w:szCs w:val="20"/>
          <w:lang w:val="en-AU"/>
        </w:rPr>
        <w:t xml:space="preserve"> and deferred income utilised</w:t>
      </w:r>
      <w:r w:rsidR="00A57256" w:rsidRPr="00F4755C">
        <w:rPr>
          <w:rFonts w:ascii="Trebuchet MS" w:eastAsia="Trebuchet MS,Arial" w:hAnsi="Trebuchet MS" w:cs="Trebuchet MS,Arial"/>
          <w:sz w:val="20"/>
          <w:szCs w:val="20"/>
          <w:lang w:val="en-AU"/>
        </w:rPr>
        <w:t xml:space="preserve"> as follows:  </w:t>
      </w:r>
    </w:p>
    <w:tbl>
      <w:tblPr>
        <w:tblW w:w="9617" w:type="dxa"/>
        <w:tblInd w:w="22" w:type="dxa"/>
        <w:tblLayout w:type="fixed"/>
        <w:tblCellMar>
          <w:left w:w="22" w:type="dxa"/>
          <w:right w:w="22" w:type="dxa"/>
        </w:tblCellMar>
        <w:tblLook w:val="0000" w:firstRow="0" w:lastRow="0" w:firstColumn="0" w:lastColumn="0" w:noHBand="0" w:noVBand="0"/>
      </w:tblPr>
      <w:tblGrid>
        <w:gridCol w:w="5177"/>
        <w:gridCol w:w="69"/>
        <w:gridCol w:w="566"/>
        <w:gridCol w:w="120"/>
        <w:gridCol w:w="1843"/>
        <w:gridCol w:w="1842"/>
      </w:tblGrid>
      <w:tr w:rsidR="00A57256" w:rsidRPr="00F4755C" w14:paraId="3383C5BF" w14:textId="77777777" w:rsidTr="00532EE8">
        <w:tc>
          <w:tcPr>
            <w:tcW w:w="5177" w:type="dxa"/>
            <w:shd w:val="clear" w:color="auto" w:fill="auto"/>
            <w:vAlign w:val="bottom"/>
          </w:tcPr>
          <w:p w14:paraId="13CDD751" w14:textId="77777777" w:rsidR="00A57256" w:rsidRPr="00F4755C" w:rsidRDefault="00A57256">
            <w:pPr>
              <w:pStyle w:val="Description"/>
              <w:tabs>
                <w:tab w:val="left" w:pos="2169"/>
              </w:tabs>
              <w:spacing w:after="60"/>
              <w:jc w:val="center"/>
              <w:rPr>
                <w:rFonts w:ascii="Trebuchet MS" w:hAnsi="Trebuchet MS" w:cs="Arial"/>
                <w:b/>
                <w:sz w:val="20"/>
                <w:szCs w:val="20"/>
                <w:lang w:val="en-AU"/>
              </w:rPr>
            </w:pPr>
          </w:p>
        </w:tc>
        <w:tc>
          <w:tcPr>
            <w:tcW w:w="69" w:type="dxa"/>
            <w:shd w:val="clear" w:color="auto" w:fill="auto"/>
            <w:vAlign w:val="bottom"/>
          </w:tcPr>
          <w:p w14:paraId="5AC9F9B1" w14:textId="77777777" w:rsidR="00A57256" w:rsidRPr="00F4755C" w:rsidRDefault="00A57256">
            <w:pPr>
              <w:pStyle w:val="CurrentYear"/>
              <w:tabs>
                <w:tab w:val="right" w:pos="691"/>
              </w:tabs>
              <w:spacing w:after="60"/>
              <w:ind w:right="196"/>
              <w:rPr>
                <w:rFonts w:ascii="Trebuchet MS" w:hAnsi="Trebuchet MS" w:cs="Arial"/>
                <w:sz w:val="20"/>
                <w:szCs w:val="20"/>
                <w:lang w:val="en-AU"/>
              </w:rPr>
            </w:pPr>
          </w:p>
        </w:tc>
        <w:tc>
          <w:tcPr>
            <w:tcW w:w="566" w:type="dxa"/>
            <w:shd w:val="clear" w:color="auto" w:fill="auto"/>
            <w:vAlign w:val="bottom"/>
          </w:tcPr>
          <w:p w14:paraId="117CEF25" w14:textId="77777777" w:rsidR="00A57256" w:rsidRPr="00F4755C" w:rsidRDefault="00A57256">
            <w:pPr>
              <w:pStyle w:val="CurrentYear"/>
              <w:tabs>
                <w:tab w:val="right" w:pos="691"/>
              </w:tabs>
              <w:spacing w:after="60"/>
              <w:ind w:right="196"/>
              <w:rPr>
                <w:rFonts w:ascii="Trebuchet MS" w:hAnsi="Trebuchet MS" w:cs="Arial"/>
                <w:sz w:val="20"/>
                <w:szCs w:val="20"/>
                <w:lang w:val="en-AU"/>
              </w:rPr>
            </w:pPr>
          </w:p>
        </w:tc>
        <w:tc>
          <w:tcPr>
            <w:tcW w:w="120" w:type="dxa"/>
            <w:shd w:val="clear" w:color="auto" w:fill="auto"/>
            <w:vAlign w:val="bottom"/>
          </w:tcPr>
          <w:p w14:paraId="00EF0AE1" w14:textId="77777777" w:rsidR="00A57256" w:rsidRPr="00F4755C" w:rsidRDefault="00A57256">
            <w:pPr>
              <w:pStyle w:val="CurrentYear"/>
              <w:tabs>
                <w:tab w:val="right" w:pos="1298"/>
              </w:tabs>
              <w:spacing w:after="60"/>
              <w:ind w:right="132"/>
              <w:rPr>
                <w:rFonts w:ascii="Trebuchet MS" w:hAnsi="Trebuchet MS" w:cs="Arial"/>
                <w:sz w:val="20"/>
                <w:szCs w:val="20"/>
                <w:lang w:val="en-AU"/>
              </w:rPr>
            </w:pPr>
          </w:p>
        </w:tc>
        <w:tc>
          <w:tcPr>
            <w:tcW w:w="1843" w:type="dxa"/>
            <w:shd w:val="clear" w:color="auto" w:fill="FCC976" w:themeFill="accent1" w:themeFillTint="99"/>
            <w:vAlign w:val="bottom"/>
          </w:tcPr>
          <w:p w14:paraId="6D810232" w14:textId="77777777" w:rsidR="00A57256" w:rsidRPr="00F4755C" w:rsidRDefault="00A57256">
            <w:pPr>
              <w:pStyle w:val="CurrentYear"/>
              <w:tabs>
                <w:tab w:val="right" w:pos="1298"/>
              </w:tabs>
              <w:spacing w:after="60"/>
              <w:ind w:right="132"/>
              <w:rPr>
                <w:rFonts w:ascii="Trebuchet MS" w:hAnsi="Trebuchet MS" w:cs="Arial"/>
                <w:sz w:val="20"/>
                <w:szCs w:val="20"/>
                <w:lang w:val="en-AU"/>
              </w:rPr>
            </w:pPr>
            <w:r>
              <w:rPr>
                <w:rFonts w:ascii="Trebuchet MS" w:eastAsia="Trebuchet MS,Arial" w:hAnsi="Trebuchet MS" w:cs="Trebuchet MS,Arial"/>
                <w:sz w:val="20"/>
                <w:szCs w:val="20"/>
                <w:lang w:val="en-AU"/>
              </w:rPr>
              <w:t>30 June 2022</w:t>
            </w:r>
          </w:p>
        </w:tc>
        <w:tc>
          <w:tcPr>
            <w:tcW w:w="1842" w:type="dxa"/>
            <w:shd w:val="clear" w:color="auto" w:fill="FDDBA3" w:themeFill="accent1" w:themeFillTint="66"/>
            <w:vAlign w:val="bottom"/>
          </w:tcPr>
          <w:p w14:paraId="093E3BAB" w14:textId="77777777" w:rsidR="00A57256" w:rsidRPr="00F4755C" w:rsidRDefault="00A57256">
            <w:pPr>
              <w:pStyle w:val="CurrentYear"/>
              <w:tabs>
                <w:tab w:val="right" w:pos="1298"/>
              </w:tabs>
              <w:spacing w:after="60"/>
              <w:ind w:right="132"/>
              <w:rPr>
                <w:rFonts w:ascii="Trebuchet MS" w:hAnsi="Trebuchet MS" w:cs="Arial"/>
                <w:sz w:val="20"/>
                <w:szCs w:val="20"/>
                <w:lang w:val="en-AU"/>
              </w:rPr>
            </w:pPr>
            <w:r w:rsidRPr="00F4755C">
              <w:rPr>
                <w:rFonts w:ascii="Trebuchet MS" w:eastAsia="Trebuchet MS,Arial" w:hAnsi="Trebuchet MS" w:cs="Trebuchet MS,Arial"/>
                <w:sz w:val="20"/>
                <w:szCs w:val="20"/>
                <w:lang w:val="en-AU"/>
              </w:rPr>
              <w:t>30 June 202</w:t>
            </w:r>
            <w:r>
              <w:rPr>
                <w:rFonts w:ascii="Trebuchet MS" w:eastAsia="Trebuchet MS,Arial" w:hAnsi="Trebuchet MS" w:cs="Trebuchet MS,Arial"/>
                <w:sz w:val="20"/>
                <w:szCs w:val="20"/>
                <w:lang w:val="en-AU"/>
              </w:rPr>
              <w:t>1</w:t>
            </w:r>
          </w:p>
        </w:tc>
      </w:tr>
      <w:tr w:rsidR="00A57256" w:rsidRPr="00F4755C" w14:paraId="5ADEB9BA" w14:textId="77777777" w:rsidTr="00532EE8">
        <w:tc>
          <w:tcPr>
            <w:tcW w:w="5177" w:type="dxa"/>
            <w:shd w:val="clear" w:color="auto" w:fill="auto"/>
            <w:vAlign w:val="bottom"/>
          </w:tcPr>
          <w:p w14:paraId="6145F3D2" w14:textId="77777777" w:rsidR="00A57256" w:rsidRPr="00F4755C" w:rsidRDefault="00A57256">
            <w:pPr>
              <w:pStyle w:val="Description"/>
              <w:tabs>
                <w:tab w:val="left" w:pos="2169"/>
              </w:tabs>
              <w:spacing w:after="60"/>
              <w:jc w:val="center"/>
              <w:rPr>
                <w:rFonts w:ascii="Trebuchet MS" w:hAnsi="Trebuchet MS" w:cs="Arial"/>
                <w:b/>
                <w:sz w:val="20"/>
                <w:szCs w:val="20"/>
                <w:lang w:val="en-AU"/>
              </w:rPr>
            </w:pPr>
          </w:p>
        </w:tc>
        <w:tc>
          <w:tcPr>
            <w:tcW w:w="69" w:type="dxa"/>
            <w:shd w:val="clear" w:color="auto" w:fill="auto"/>
            <w:vAlign w:val="bottom"/>
          </w:tcPr>
          <w:p w14:paraId="53A7AB69" w14:textId="77777777" w:rsidR="00A57256" w:rsidRPr="00F4755C" w:rsidRDefault="00A57256">
            <w:pPr>
              <w:pStyle w:val="CurrentYear"/>
              <w:tabs>
                <w:tab w:val="right" w:pos="691"/>
              </w:tabs>
              <w:spacing w:after="60"/>
              <w:ind w:right="196"/>
              <w:rPr>
                <w:rFonts w:ascii="Trebuchet MS" w:hAnsi="Trebuchet MS" w:cs="Arial"/>
                <w:sz w:val="20"/>
                <w:szCs w:val="20"/>
                <w:lang w:val="en-AU"/>
              </w:rPr>
            </w:pPr>
          </w:p>
        </w:tc>
        <w:tc>
          <w:tcPr>
            <w:tcW w:w="566" w:type="dxa"/>
            <w:shd w:val="clear" w:color="auto" w:fill="auto"/>
            <w:vAlign w:val="bottom"/>
          </w:tcPr>
          <w:p w14:paraId="6267B91A" w14:textId="77777777" w:rsidR="00A57256" w:rsidRPr="00F4755C" w:rsidRDefault="00A57256">
            <w:pPr>
              <w:pStyle w:val="CurrentYear"/>
              <w:tabs>
                <w:tab w:val="right" w:pos="691"/>
              </w:tabs>
              <w:spacing w:after="60"/>
              <w:ind w:right="196"/>
              <w:rPr>
                <w:rFonts w:ascii="Trebuchet MS" w:hAnsi="Trebuchet MS" w:cs="Arial"/>
                <w:sz w:val="20"/>
                <w:szCs w:val="20"/>
                <w:lang w:val="en-AU"/>
              </w:rPr>
            </w:pPr>
          </w:p>
        </w:tc>
        <w:tc>
          <w:tcPr>
            <w:tcW w:w="120" w:type="dxa"/>
            <w:shd w:val="clear" w:color="auto" w:fill="auto"/>
            <w:vAlign w:val="bottom"/>
          </w:tcPr>
          <w:p w14:paraId="4035121B" w14:textId="77777777" w:rsidR="00A57256" w:rsidRPr="00F4755C" w:rsidRDefault="00A57256">
            <w:pPr>
              <w:pStyle w:val="CurrentYear"/>
              <w:tabs>
                <w:tab w:val="right" w:pos="1298"/>
              </w:tabs>
              <w:spacing w:after="60"/>
              <w:ind w:right="132"/>
              <w:rPr>
                <w:rFonts w:ascii="Trebuchet MS" w:hAnsi="Trebuchet MS" w:cs="Arial"/>
                <w:sz w:val="20"/>
                <w:szCs w:val="20"/>
                <w:lang w:val="en-AU"/>
              </w:rPr>
            </w:pPr>
          </w:p>
        </w:tc>
        <w:tc>
          <w:tcPr>
            <w:tcW w:w="1843" w:type="dxa"/>
            <w:shd w:val="clear" w:color="auto" w:fill="FCC976" w:themeFill="accent1" w:themeFillTint="99"/>
            <w:vAlign w:val="bottom"/>
          </w:tcPr>
          <w:p w14:paraId="4F0472B8" w14:textId="77777777" w:rsidR="00A57256" w:rsidRPr="00F4755C" w:rsidRDefault="00A57256">
            <w:pPr>
              <w:pStyle w:val="CurrentYear"/>
              <w:tabs>
                <w:tab w:val="right" w:pos="1298"/>
              </w:tabs>
              <w:spacing w:after="60"/>
              <w:ind w:right="132"/>
              <w:rPr>
                <w:rFonts w:ascii="Trebuchet MS" w:hAnsi="Trebuchet MS" w:cs="Arial"/>
                <w:sz w:val="20"/>
                <w:szCs w:val="20"/>
                <w:lang w:val="en-AU"/>
              </w:rPr>
            </w:pPr>
            <w:r w:rsidRPr="00F4755C">
              <w:rPr>
                <w:rFonts w:ascii="Trebuchet MS" w:eastAsia="Trebuchet MS,Arial" w:hAnsi="Trebuchet MS" w:cs="Trebuchet MS,Arial"/>
                <w:sz w:val="20"/>
                <w:szCs w:val="20"/>
                <w:lang w:val="en-AU"/>
              </w:rPr>
              <w:t>$</w:t>
            </w:r>
          </w:p>
        </w:tc>
        <w:tc>
          <w:tcPr>
            <w:tcW w:w="1842" w:type="dxa"/>
            <w:shd w:val="clear" w:color="auto" w:fill="FDDBA3" w:themeFill="accent1" w:themeFillTint="66"/>
            <w:vAlign w:val="bottom"/>
          </w:tcPr>
          <w:p w14:paraId="78B1DFAC" w14:textId="77777777" w:rsidR="00A57256" w:rsidRPr="00F4755C" w:rsidRDefault="00A57256">
            <w:pPr>
              <w:pStyle w:val="CurrentYear"/>
              <w:tabs>
                <w:tab w:val="right" w:pos="1298"/>
              </w:tabs>
              <w:spacing w:after="60"/>
              <w:ind w:right="132"/>
              <w:rPr>
                <w:rFonts w:ascii="Trebuchet MS" w:hAnsi="Trebuchet MS" w:cs="Arial"/>
                <w:sz w:val="20"/>
                <w:szCs w:val="20"/>
                <w:lang w:val="en-AU"/>
              </w:rPr>
            </w:pPr>
            <w:r w:rsidRPr="00F4755C">
              <w:rPr>
                <w:rFonts w:ascii="Trebuchet MS" w:eastAsia="Trebuchet MS,Arial" w:hAnsi="Trebuchet MS" w:cs="Trebuchet MS,Arial"/>
                <w:sz w:val="20"/>
                <w:szCs w:val="20"/>
                <w:lang w:val="en-AU"/>
              </w:rPr>
              <w:t>$</w:t>
            </w:r>
          </w:p>
        </w:tc>
      </w:tr>
      <w:tr w:rsidR="00A57256" w:rsidRPr="00F4755C" w14:paraId="1892A889" w14:textId="77777777" w:rsidTr="00532EE8">
        <w:tc>
          <w:tcPr>
            <w:tcW w:w="5177" w:type="dxa"/>
            <w:shd w:val="clear" w:color="auto" w:fill="F8F8F8"/>
            <w:vAlign w:val="bottom"/>
          </w:tcPr>
          <w:p w14:paraId="2D87F24F" w14:textId="77777777" w:rsidR="00A57256" w:rsidRPr="00F4755C" w:rsidRDefault="00A57256">
            <w:pPr>
              <w:pStyle w:val="Description"/>
              <w:tabs>
                <w:tab w:val="left" w:pos="2169"/>
              </w:tabs>
              <w:spacing w:after="60"/>
              <w:rPr>
                <w:rFonts w:ascii="Trebuchet MS" w:hAnsi="Trebuchet MS" w:cs="Arial"/>
                <w:sz w:val="20"/>
                <w:szCs w:val="20"/>
                <w:lang w:val="en-AU"/>
              </w:rPr>
            </w:pPr>
            <w:r w:rsidRPr="00F4755C">
              <w:rPr>
                <w:rFonts w:ascii="Trebuchet MS" w:eastAsia="Trebuchet MS,Arial" w:hAnsi="Trebuchet MS" w:cs="Trebuchet MS,Arial"/>
                <w:sz w:val="20"/>
                <w:szCs w:val="20"/>
                <w:lang w:val="en-AU"/>
              </w:rPr>
              <w:t>Less than 6 months</w:t>
            </w:r>
          </w:p>
        </w:tc>
        <w:tc>
          <w:tcPr>
            <w:tcW w:w="69" w:type="dxa"/>
            <w:shd w:val="clear" w:color="auto" w:fill="F8F8F8"/>
            <w:vAlign w:val="bottom"/>
          </w:tcPr>
          <w:p w14:paraId="53677D17" w14:textId="77777777" w:rsidR="00A57256" w:rsidRPr="00F4755C" w:rsidRDefault="00A57256">
            <w:pPr>
              <w:pStyle w:val="CurrentYear"/>
              <w:tabs>
                <w:tab w:val="right" w:pos="691"/>
              </w:tabs>
              <w:spacing w:after="60"/>
              <w:ind w:right="196"/>
              <w:jc w:val="right"/>
              <w:rPr>
                <w:rFonts w:ascii="Trebuchet MS" w:hAnsi="Trebuchet MS" w:cs="Arial"/>
                <w:b w:val="0"/>
                <w:sz w:val="20"/>
                <w:szCs w:val="20"/>
                <w:lang w:val="en-AU"/>
              </w:rPr>
            </w:pPr>
          </w:p>
        </w:tc>
        <w:tc>
          <w:tcPr>
            <w:tcW w:w="566" w:type="dxa"/>
            <w:shd w:val="clear" w:color="auto" w:fill="F8F8F8"/>
            <w:vAlign w:val="bottom"/>
          </w:tcPr>
          <w:p w14:paraId="4436C4A1" w14:textId="77777777" w:rsidR="00A57256" w:rsidRPr="00F4755C" w:rsidRDefault="00A57256">
            <w:pPr>
              <w:pStyle w:val="CurrentYear"/>
              <w:tabs>
                <w:tab w:val="right" w:pos="691"/>
              </w:tabs>
              <w:spacing w:after="60"/>
              <w:ind w:right="196"/>
              <w:jc w:val="right"/>
              <w:rPr>
                <w:rFonts w:ascii="Trebuchet MS" w:hAnsi="Trebuchet MS" w:cs="Arial"/>
                <w:b w:val="0"/>
                <w:sz w:val="20"/>
                <w:szCs w:val="20"/>
                <w:lang w:val="en-AU"/>
              </w:rPr>
            </w:pPr>
          </w:p>
        </w:tc>
        <w:tc>
          <w:tcPr>
            <w:tcW w:w="120" w:type="dxa"/>
            <w:shd w:val="clear" w:color="auto" w:fill="F8F8F8"/>
            <w:vAlign w:val="bottom"/>
          </w:tcPr>
          <w:p w14:paraId="04223633" w14:textId="77777777" w:rsidR="00A57256" w:rsidRPr="00F4755C" w:rsidRDefault="00A57256">
            <w:pPr>
              <w:pStyle w:val="CurrentYear"/>
              <w:tabs>
                <w:tab w:val="right" w:pos="1298"/>
              </w:tabs>
              <w:spacing w:after="60"/>
              <w:ind w:right="132"/>
              <w:jc w:val="right"/>
              <w:rPr>
                <w:rFonts w:ascii="Trebuchet MS" w:hAnsi="Trebuchet MS" w:cs="Arial"/>
                <w:b w:val="0"/>
                <w:sz w:val="20"/>
                <w:szCs w:val="20"/>
                <w:lang w:val="en-AU"/>
              </w:rPr>
            </w:pPr>
          </w:p>
        </w:tc>
        <w:tc>
          <w:tcPr>
            <w:tcW w:w="1843" w:type="dxa"/>
            <w:shd w:val="clear" w:color="auto" w:fill="F8F8F8"/>
            <w:vAlign w:val="bottom"/>
          </w:tcPr>
          <w:p w14:paraId="2F85F09C" w14:textId="77777777" w:rsidR="00A57256" w:rsidRPr="00032A60" w:rsidRDefault="00A57256">
            <w:pPr>
              <w:pStyle w:val="CurrentYear"/>
              <w:tabs>
                <w:tab w:val="right" w:pos="1298"/>
              </w:tabs>
              <w:spacing w:after="60"/>
              <w:ind w:right="132"/>
              <w:jc w:val="right"/>
              <w:rPr>
                <w:rFonts w:ascii="Trebuchet MS" w:hAnsi="Trebuchet MS" w:cs="Arial"/>
                <w:b w:val="0"/>
                <w:bCs w:val="0"/>
                <w:sz w:val="20"/>
                <w:szCs w:val="20"/>
                <w:lang w:val="en-AU"/>
              </w:rPr>
            </w:pPr>
            <w:r w:rsidRPr="00032A60">
              <w:rPr>
                <w:rFonts w:ascii="Trebuchet MS" w:hAnsi="Trebuchet MS" w:cs="Arial"/>
                <w:b w:val="0"/>
                <w:bCs w:val="0"/>
                <w:sz w:val="20"/>
                <w:szCs w:val="20"/>
                <w:lang w:val="en-AU"/>
              </w:rPr>
              <w:t>848,738</w:t>
            </w:r>
          </w:p>
        </w:tc>
        <w:tc>
          <w:tcPr>
            <w:tcW w:w="1842" w:type="dxa"/>
            <w:shd w:val="clear" w:color="auto" w:fill="F8F8F8"/>
            <w:vAlign w:val="bottom"/>
          </w:tcPr>
          <w:p w14:paraId="406C5F59" w14:textId="77777777" w:rsidR="00A57256" w:rsidRPr="00F4755C" w:rsidRDefault="00A57256">
            <w:pPr>
              <w:pStyle w:val="CurrentYear"/>
              <w:tabs>
                <w:tab w:val="right" w:pos="1298"/>
              </w:tabs>
              <w:spacing w:after="60"/>
              <w:ind w:right="132"/>
              <w:jc w:val="right"/>
              <w:rPr>
                <w:rFonts w:ascii="Trebuchet MS" w:hAnsi="Trebuchet MS" w:cs="Arial"/>
                <w:b w:val="0"/>
                <w:sz w:val="20"/>
                <w:szCs w:val="20"/>
                <w:lang w:val="en-AU"/>
              </w:rPr>
            </w:pPr>
            <w:r w:rsidRPr="00F4755C">
              <w:rPr>
                <w:rFonts w:ascii="Trebuchet MS" w:hAnsi="Trebuchet MS" w:cs="Arial"/>
                <w:b w:val="0"/>
                <w:sz w:val="20"/>
                <w:szCs w:val="20"/>
                <w:lang w:val="en-AU"/>
              </w:rPr>
              <w:t>779,659</w:t>
            </w:r>
          </w:p>
        </w:tc>
      </w:tr>
      <w:tr w:rsidR="00A57256" w:rsidRPr="00F4755C" w14:paraId="229188F0" w14:textId="77777777" w:rsidTr="00532EE8">
        <w:tc>
          <w:tcPr>
            <w:tcW w:w="5177" w:type="dxa"/>
            <w:shd w:val="clear" w:color="auto" w:fill="FFFFFF"/>
            <w:vAlign w:val="bottom"/>
          </w:tcPr>
          <w:p w14:paraId="4D584305" w14:textId="77777777" w:rsidR="00A57256" w:rsidRPr="00F4755C" w:rsidRDefault="00A57256">
            <w:pPr>
              <w:pStyle w:val="Description"/>
              <w:tabs>
                <w:tab w:val="left" w:pos="2169"/>
              </w:tabs>
              <w:spacing w:after="60"/>
              <w:rPr>
                <w:rFonts w:ascii="Trebuchet MS" w:hAnsi="Trebuchet MS" w:cs="Arial"/>
                <w:sz w:val="20"/>
                <w:szCs w:val="20"/>
                <w:lang w:val="en-AU"/>
              </w:rPr>
            </w:pPr>
            <w:r w:rsidRPr="00F4755C">
              <w:rPr>
                <w:rFonts w:ascii="Trebuchet MS" w:eastAsia="Trebuchet MS,Arial" w:hAnsi="Trebuchet MS" w:cs="Trebuchet MS,Arial"/>
                <w:sz w:val="20"/>
                <w:szCs w:val="20"/>
                <w:lang w:val="en-AU"/>
              </w:rPr>
              <w:t>6 months to 1 year (50% of annual leave, deferred income not expensed and lease liabilities)</w:t>
            </w:r>
          </w:p>
        </w:tc>
        <w:tc>
          <w:tcPr>
            <w:tcW w:w="69" w:type="dxa"/>
            <w:shd w:val="clear" w:color="auto" w:fill="FFFFFF"/>
            <w:vAlign w:val="bottom"/>
          </w:tcPr>
          <w:p w14:paraId="4E0FF9F2" w14:textId="77777777" w:rsidR="00A57256" w:rsidRPr="00F4755C" w:rsidRDefault="00A57256">
            <w:pPr>
              <w:pStyle w:val="CurrentYear"/>
              <w:tabs>
                <w:tab w:val="right" w:pos="691"/>
              </w:tabs>
              <w:spacing w:after="60"/>
              <w:ind w:right="196"/>
              <w:jc w:val="right"/>
              <w:rPr>
                <w:rFonts w:ascii="Trebuchet MS" w:hAnsi="Trebuchet MS" w:cs="Arial"/>
                <w:b w:val="0"/>
                <w:sz w:val="20"/>
                <w:szCs w:val="20"/>
                <w:lang w:val="en-AU"/>
              </w:rPr>
            </w:pPr>
          </w:p>
        </w:tc>
        <w:tc>
          <w:tcPr>
            <w:tcW w:w="566" w:type="dxa"/>
            <w:shd w:val="clear" w:color="auto" w:fill="FFFFFF"/>
            <w:vAlign w:val="bottom"/>
          </w:tcPr>
          <w:p w14:paraId="55F49EAA" w14:textId="77777777" w:rsidR="00A57256" w:rsidRPr="00F4755C" w:rsidRDefault="00A57256">
            <w:pPr>
              <w:pStyle w:val="CurrentYear"/>
              <w:tabs>
                <w:tab w:val="right" w:pos="691"/>
              </w:tabs>
              <w:spacing w:after="60"/>
              <w:ind w:right="196"/>
              <w:jc w:val="right"/>
              <w:rPr>
                <w:rFonts w:ascii="Trebuchet MS" w:hAnsi="Trebuchet MS" w:cs="Arial"/>
                <w:b w:val="0"/>
                <w:sz w:val="20"/>
                <w:szCs w:val="20"/>
                <w:lang w:val="en-AU"/>
              </w:rPr>
            </w:pPr>
          </w:p>
        </w:tc>
        <w:tc>
          <w:tcPr>
            <w:tcW w:w="120" w:type="dxa"/>
            <w:shd w:val="clear" w:color="auto" w:fill="FFFFFF"/>
            <w:vAlign w:val="bottom"/>
          </w:tcPr>
          <w:p w14:paraId="2477D339" w14:textId="77777777" w:rsidR="00A57256" w:rsidRPr="00F4755C" w:rsidRDefault="00A57256">
            <w:pPr>
              <w:pStyle w:val="CurrentYear"/>
              <w:tabs>
                <w:tab w:val="right" w:pos="1298"/>
              </w:tabs>
              <w:spacing w:after="60"/>
              <w:ind w:right="132"/>
              <w:jc w:val="right"/>
              <w:rPr>
                <w:rFonts w:ascii="Trebuchet MS" w:hAnsi="Trebuchet MS" w:cs="Arial"/>
                <w:b w:val="0"/>
                <w:sz w:val="20"/>
                <w:szCs w:val="20"/>
                <w:lang w:val="en-AU"/>
              </w:rPr>
            </w:pPr>
          </w:p>
        </w:tc>
        <w:tc>
          <w:tcPr>
            <w:tcW w:w="1843" w:type="dxa"/>
            <w:tcBorders>
              <w:bottom w:val="single" w:sz="4" w:space="0" w:color="auto"/>
            </w:tcBorders>
            <w:shd w:val="clear" w:color="auto" w:fill="FFFFFF"/>
            <w:vAlign w:val="bottom"/>
          </w:tcPr>
          <w:p w14:paraId="23EF0807" w14:textId="77777777" w:rsidR="00A57256" w:rsidRPr="00032A60" w:rsidRDefault="00A57256">
            <w:pPr>
              <w:pStyle w:val="CurrentYear"/>
              <w:tabs>
                <w:tab w:val="right" w:pos="1298"/>
              </w:tabs>
              <w:spacing w:after="60"/>
              <w:ind w:right="132"/>
              <w:jc w:val="right"/>
              <w:rPr>
                <w:rFonts w:ascii="Trebuchet MS" w:hAnsi="Trebuchet MS" w:cs="Arial"/>
                <w:b w:val="0"/>
                <w:bCs w:val="0"/>
                <w:sz w:val="20"/>
                <w:szCs w:val="20"/>
                <w:lang w:val="en-AU"/>
              </w:rPr>
            </w:pPr>
            <w:r w:rsidRPr="00032A60">
              <w:rPr>
                <w:rFonts w:ascii="Trebuchet MS" w:hAnsi="Trebuchet MS" w:cs="Arial"/>
                <w:b w:val="0"/>
                <w:bCs w:val="0"/>
                <w:sz w:val="20"/>
                <w:szCs w:val="20"/>
                <w:lang w:val="en-AU"/>
              </w:rPr>
              <w:t>646,793</w:t>
            </w:r>
          </w:p>
        </w:tc>
        <w:tc>
          <w:tcPr>
            <w:tcW w:w="1842" w:type="dxa"/>
            <w:tcBorders>
              <w:bottom w:val="single" w:sz="4" w:space="0" w:color="auto"/>
            </w:tcBorders>
            <w:shd w:val="clear" w:color="auto" w:fill="FFFFFF"/>
            <w:vAlign w:val="bottom"/>
          </w:tcPr>
          <w:p w14:paraId="2413B19D" w14:textId="77777777" w:rsidR="00A57256" w:rsidRPr="00F4755C" w:rsidRDefault="00A57256">
            <w:pPr>
              <w:pStyle w:val="CurrentYear"/>
              <w:tabs>
                <w:tab w:val="right" w:pos="1298"/>
              </w:tabs>
              <w:spacing w:after="60"/>
              <w:ind w:right="132"/>
              <w:jc w:val="right"/>
              <w:rPr>
                <w:rFonts w:ascii="Trebuchet MS" w:hAnsi="Trebuchet MS" w:cs="Arial"/>
                <w:b w:val="0"/>
                <w:sz w:val="20"/>
                <w:szCs w:val="20"/>
                <w:lang w:val="en-AU"/>
              </w:rPr>
            </w:pPr>
            <w:r w:rsidRPr="00F4755C">
              <w:rPr>
                <w:rFonts w:ascii="Trebuchet MS" w:hAnsi="Trebuchet MS" w:cs="Arial"/>
                <w:b w:val="0"/>
                <w:sz w:val="20"/>
                <w:szCs w:val="20"/>
                <w:lang w:val="en-AU"/>
              </w:rPr>
              <w:t>506,765</w:t>
            </w:r>
          </w:p>
        </w:tc>
      </w:tr>
      <w:tr w:rsidR="00A57256" w:rsidRPr="00221202" w14:paraId="675B8DB0" w14:textId="77777777" w:rsidTr="00532EE8">
        <w:tc>
          <w:tcPr>
            <w:tcW w:w="5177" w:type="dxa"/>
            <w:shd w:val="clear" w:color="auto" w:fill="F8F8F8"/>
            <w:vAlign w:val="bottom"/>
          </w:tcPr>
          <w:p w14:paraId="443F1BCE" w14:textId="77777777" w:rsidR="00A57256" w:rsidRPr="00532EE8" w:rsidRDefault="00A57256">
            <w:pPr>
              <w:pStyle w:val="Description"/>
              <w:tabs>
                <w:tab w:val="left" w:pos="2169"/>
              </w:tabs>
              <w:spacing w:after="60"/>
              <w:rPr>
                <w:rFonts w:ascii="Trebuchet MS" w:hAnsi="Trebuchet MS" w:cs="Arial"/>
                <w:b/>
                <w:bCs/>
                <w:sz w:val="20"/>
                <w:szCs w:val="20"/>
                <w:lang w:val="en-AU"/>
              </w:rPr>
            </w:pPr>
            <w:r w:rsidRPr="00532EE8">
              <w:rPr>
                <w:rFonts w:ascii="Trebuchet MS" w:eastAsia="Trebuchet MS,Arial" w:hAnsi="Trebuchet MS" w:cs="Trebuchet MS,Arial"/>
                <w:b/>
                <w:bCs/>
                <w:sz w:val="20"/>
                <w:szCs w:val="20"/>
                <w:lang w:val="en-AU"/>
              </w:rPr>
              <w:t>Total</w:t>
            </w:r>
          </w:p>
        </w:tc>
        <w:tc>
          <w:tcPr>
            <w:tcW w:w="69" w:type="dxa"/>
            <w:shd w:val="clear" w:color="auto" w:fill="F8F8F8"/>
            <w:vAlign w:val="bottom"/>
          </w:tcPr>
          <w:p w14:paraId="441A85A7" w14:textId="77777777" w:rsidR="00A57256" w:rsidRPr="00532EE8" w:rsidRDefault="00A57256">
            <w:pPr>
              <w:pStyle w:val="CurrentYear"/>
              <w:tabs>
                <w:tab w:val="right" w:pos="691"/>
              </w:tabs>
              <w:spacing w:after="60"/>
              <w:ind w:right="196"/>
              <w:jc w:val="right"/>
              <w:rPr>
                <w:rFonts w:ascii="Trebuchet MS" w:hAnsi="Trebuchet MS" w:cs="Arial"/>
                <w:sz w:val="20"/>
                <w:szCs w:val="20"/>
                <w:lang w:val="en-AU"/>
              </w:rPr>
            </w:pPr>
          </w:p>
        </w:tc>
        <w:tc>
          <w:tcPr>
            <w:tcW w:w="566" w:type="dxa"/>
            <w:shd w:val="clear" w:color="auto" w:fill="F8F8F8"/>
            <w:vAlign w:val="bottom"/>
          </w:tcPr>
          <w:p w14:paraId="48862D03" w14:textId="77777777" w:rsidR="00A57256" w:rsidRPr="00532EE8" w:rsidRDefault="00A57256">
            <w:pPr>
              <w:pStyle w:val="CurrentYear"/>
              <w:tabs>
                <w:tab w:val="right" w:pos="691"/>
              </w:tabs>
              <w:spacing w:after="60"/>
              <w:ind w:right="196"/>
              <w:jc w:val="right"/>
              <w:rPr>
                <w:rFonts w:ascii="Trebuchet MS" w:hAnsi="Trebuchet MS" w:cs="Arial"/>
                <w:sz w:val="20"/>
                <w:szCs w:val="20"/>
                <w:lang w:val="en-AU"/>
              </w:rPr>
            </w:pPr>
          </w:p>
        </w:tc>
        <w:tc>
          <w:tcPr>
            <w:tcW w:w="120" w:type="dxa"/>
            <w:shd w:val="clear" w:color="auto" w:fill="F8F8F8"/>
            <w:vAlign w:val="bottom"/>
          </w:tcPr>
          <w:p w14:paraId="5E79A1A8" w14:textId="77777777" w:rsidR="00A57256" w:rsidRPr="00532EE8" w:rsidRDefault="00A57256">
            <w:pPr>
              <w:pStyle w:val="CurrentYear"/>
              <w:tabs>
                <w:tab w:val="right" w:pos="1298"/>
              </w:tabs>
              <w:spacing w:after="60"/>
              <w:ind w:right="132"/>
              <w:jc w:val="right"/>
              <w:rPr>
                <w:rFonts w:ascii="Trebuchet MS" w:hAnsi="Trebuchet MS" w:cs="Arial"/>
                <w:sz w:val="20"/>
                <w:szCs w:val="20"/>
                <w:lang w:val="en-AU"/>
              </w:rPr>
            </w:pPr>
          </w:p>
        </w:tc>
        <w:tc>
          <w:tcPr>
            <w:tcW w:w="1843" w:type="dxa"/>
            <w:tcBorders>
              <w:top w:val="single" w:sz="4" w:space="0" w:color="auto"/>
              <w:bottom w:val="single" w:sz="4" w:space="0" w:color="auto"/>
            </w:tcBorders>
            <w:shd w:val="clear" w:color="auto" w:fill="F8F8F8"/>
            <w:vAlign w:val="bottom"/>
          </w:tcPr>
          <w:p w14:paraId="7B3B9480" w14:textId="77777777" w:rsidR="00A57256" w:rsidRPr="00532EE8" w:rsidRDefault="00A57256">
            <w:pPr>
              <w:pStyle w:val="CurrentYear"/>
              <w:tabs>
                <w:tab w:val="right" w:pos="1298"/>
              </w:tabs>
              <w:spacing w:after="60"/>
              <w:ind w:right="132"/>
              <w:jc w:val="right"/>
              <w:rPr>
                <w:rFonts w:ascii="Trebuchet MS" w:hAnsi="Trebuchet MS" w:cs="Arial"/>
                <w:sz w:val="20"/>
                <w:szCs w:val="20"/>
                <w:lang w:val="en-AU"/>
              </w:rPr>
            </w:pPr>
            <w:r w:rsidRPr="00532EE8">
              <w:rPr>
                <w:rFonts w:ascii="Trebuchet MS" w:hAnsi="Trebuchet MS" w:cs="Arial"/>
                <w:sz w:val="20"/>
                <w:szCs w:val="20"/>
                <w:lang w:val="en-AU"/>
              </w:rPr>
              <w:t>1,495,531</w:t>
            </w:r>
          </w:p>
        </w:tc>
        <w:tc>
          <w:tcPr>
            <w:tcW w:w="1842" w:type="dxa"/>
            <w:tcBorders>
              <w:top w:val="single" w:sz="4" w:space="0" w:color="auto"/>
              <w:bottom w:val="single" w:sz="4" w:space="0" w:color="auto"/>
            </w:tcBorders>
            <w:shd w:val="clear" w:color="auto" w:fill="F8F8F8"/>
            <w:vAlign w:val="bottom"/>
          </w:tcPr>
          <w:p w14:paraId="37BCF6F9" w14:textId="77777777" w:rsidR="00A57256" w:rsidRPr="00532EE8" w:rsidRDefault="00A57256">
            <w:pPr>
              <w:pStyle w:val="CurrentYear"/>
              <w:tabs>
                <w:tab w:val="right" w:pos="1298"/>
              </w:tabs>
              <w:spacing w:after="60"/>
              <w:ind w:right="132"/>
              <w:jc w:val="right"/>
              <w:rPr>
                <w:rFonts w:ascii="Trebuchet MS" w:hAnsi="Trebuchet MS" w:cs="Arial"/>
                <w:sz w:val="20"/>
                <w:szCs w:val="20"/>
                <w:lang w:val="en-AU"/>
              </w:rPr>
            </w:pPr>
            <w:r w:rsidRPr="00532EE8">
              <w:rPr>
                <w:rFonts w:ascii="Trebuchet MS" w:hAnsi="Trebuchet MS" w:cs="Arial"/>
                <w:sz w:val="20"/>
                <w:szCs w:val="20"/>
                <w:lang w:val="en-AU"/>
              </w:rPr>
              <w:t>1,286,424</w:t>
            </w:r>
          </w:p>
        </w:tc>
      </w:tr>
    </w:tbl>
    <w:p w14:paraId="3E5793F8" w14:textId="77777777" w:rsidR="00A57256" w:rsidRPr="00221202" w:rsidRDefault="00A57256" w:rsidP="00A57256">
      <w:pPr>
        <w:pStyle w:val="Text-bold"/>
        <w:rPr>
          <w:rFonts w:ascii="Trebuchet MS" w:hAnsi="Trebuchet MS"/>
          <w:b w:val="0"/>
          <w:bCs w:val="0"/>
          <w:sz w:val="20"/>
          <w:szCs w:val="20"/>
          <w:lang w:eastAsia="zh-CN"/>
        </w:rPr>
      </w:pPr>
    </w:p>
    <w:p w14:paraId="40D474AC" w14:textId="77777777" w:rsidR="00A57256" w:rsidRPr="00221202" w:rsidRDefault="00A57256" w:rsidP="00574153">
      <w:pPr>
        <w:pStyle w:val="Alphabullets"/>
        <w:spacing w:after="0"/>
        <w:ind w:left="567" w:hanging="567"/>
      </w:pPr>
      <w:r w:rsidRPr="00221202">
        <w:t>Net Fair Values</w:t>
      </w:r>
    </w:p>
    <w:p w14:paraId="318CD3AF" w14:textId="77777777" w:rsidR="00A57256" w:rsidRPr="00221202" w:rsidRDefault="00A57256" w:rsidP="00A57256">
      <w:r w:rsidRPr="00221202">
        <w:t xml:space="preserve">The net fair values of listed investments have been valued at the quoted market bid price at balance date adjusted for transaction costs expected to be incurred.  For other assets and </w:t>
      </w:r>
      <w:r>
        <w:t>other liabilities,</w:t>
      </w:r>
      <w:r w:rsidRPr="00221202">
        <w:t xml:space="preserve"> the net fair value approximates their carrying value.  Financial assets where the carrying amount exceeds net fair values have not been written down as the Company intends to hold these assets to maturity.</w:t>
      </w:r>
    </w:p>
    <w:p w14:paraId="02A1BB51" w14:textId="77777777" w:rsidR="00A57256" w:rsidRPr="00814C35" w:rsidRDefault="00A57256" w:rsidP="00A57256">
      <w:r w:rsidRPr="00814C35">
        <w:t>The aggregate net fair values and carrying amounts of financial assets and financial liabilities are disclosed in the statement of financial position and in the notes to the financial statements</w:t>
      </w:r>
    </w:p>
    <w:p w14:paraId="119BC4A2" w14:textId="77777777" w:rsidR="00A57256" w:rsidRPr="00814C35" w:rsidRDefault="00A57256" w:rsidP="00574153">
      <w:pPr>
        <w:pStyle w:val="Alphabullets"/>
        <w:spacing w:after="0"/>
        <w:ind w:left="567" w:hanging="567"/>
      </w:pPr>
      <w:r w:rsidRPr="00814C35">
        <w:t>Sensitivity Analysis</w:t>
      </w:r>
    </w:p>
    <w:p w14:paraId="1FD322CB" w14:textId="77777777" w:rsidR="00A57256" w:rsidRPr="00221202" w:rsidRDefault="00A57256" w:rsidP="00A57256">
      <w:r w:rsidRPr="00221202">
        <w:t>The Company has performed a sensitivity analysis relating to its exposure to interest rate risk at balance date. This sensitivity analysis demonstrates the effect on the current year results and accumulated funds which could result from a change in this risk.</w:t>
      </w:r>
    </w:p>
    <w:p w14:paraId="01EA891C" w14:textId="77777777" w:rsidR="00A57256" w:rsidRPr="00574153" w:rsidRDefault="00A57256" w:rsidP="00574153">
      <w:pPr>
        <w:spacing w:after="0"/>
        <w:rPr>
          <w:b/>
          <w:bCs/>
        </w:rPr>
      </w:pPr>
      <w:r w:rsidRPr="00574153">
        <w:rPr>
          <w:b/>
          <w:bCs/>
        </w:rPr>
        <w:t>Interest Rate Sensitivity Analysis:</w:t>
      </w:r>
    </w:p>
    <w:p w14:paraId="1D9AB5F7" w14:textId="77777777" w:rsidR="00A57256" w:rsidRPr="00221202" w:rsidRDefault="00A57256" w:rsidP="00A57256">
      <w:proofErr w:type="gramStart"/>
      <w:r w:rsidRPr="00221202">
        <w:t>At</w:t>
      </w:r>
      <w:proofErr w:type="gramEnd"/>
      <w:r w:rsidRPr="00221202">
        <w:t xml:space="preserve"> </w:t>
      </w:r>
      <w:r>
        <w:t>30 June 2022</w:t>
      </w:r>
      <w:r w:rsidRPr="00221202">
        <w:t xml:space="preserve">, the effect on profit and equity </w:t>
      </w:r>
      <w:r>
        <w:t>because</w:t>
      </w:r>
      <w:r w:rsidRPr="00221202">
        <w:t xml:space="preserve"> of changes in the interest rate, with all other variables remaining constant, would be as follows:</w:t>
      </w:r>
    </w:p>
    <w:tbl>
      <w:tblPr>
        <w:tblW w:w="0" w:type="auto"/>
        <w:tblLook w:val="00A0" w:firstRow="1" w:lastRow="0" w:firstColumn="1" w:lastColumn="0" w:noHBand="0" w:noVBand="0"/>
      </w:tblPr>
      <w:tblGrid>
        <w:gridCol w:w="4468"/>
        <w:gridCol w:w="2620"/>
        <w:gridCol w:w="1462"/>
      </w:tblGrid>
      <w:tr w:rsidR="00A57256" w:rsidRPr="00221202" w14:paraId="36F23010" w14:textId="77777777" w:rsidTr="00532EE8">
        <w:tc>
          <w:tcPr>
            <w:tcW w:w="4468" w:type="dxa"/>
          </w:tcPr>
          <w:p w14:paraId="53438073" w14:textId="77777777" w:rsidR="00A57256" w:rsidRPr="00221202" w:rsidRDefault="00A57256"/>
        </w:tc>
        <w:tc>
          <w:tcPr>
            <w:tcW w:w="2620" w:type="dxa"/>
          </w:tcPr>
          <w:p w14:paraId="5FA3A3B4" w14:textId="77777777" w:rsidR="00A57256" w:rsidRPr="00221202" w:rsidRDefault="00A57256">
            <w:pPr>
              <w:jc w:val="center"/>
              <w:rPr>
                <w:b/>
              </w:rPr>
            </w:pPr>
            <w:r w:rsidRPr="00221202">
              <w:rPr>
                <w:b/>
                <w:bCs/>
              </w:rPr>
              <w:t>Year Ended</w:t>
            </w:r>
          </w:p>
          <w:p w14:paraId="23CC07C2" w14:textId="77777777" w:rsidR="00A57256" w:rsidRPr="00221202" w:rsidRDefault="00A57256">
            <w:pPr>
              <w:jc w:val="center"/>
              <w:rPr>
                <w:b/>
                <w:bCs/>
                <w:spacing w:val="-3"/>
              </w:rPr>
            </w:pPr>
            <w:r>
              <w:rPr>
                <w:b/>
                <w:bCs/>
              </w:rPr>
              <w:t>30 June 2022</w:t>
            </w:r>
          </w:p>
        </w:tc>
        <w:tc>
          <w:tcPr>
            <w:tcW w:w="1462" w:type="dxa"/>
          </w:tcPr>
          <w:p w14:paraId="65526F5F" w14:textId="77777777" w:rsidR="00A57256" w:rsidRPr="00221202" w:rsidRDefault="00A57256">
            <w:pPr>
              <w:jc w:val="center"/>
              <w:rPr>
                <w:b/>
              </w:rPr>
            </w:pPr>
            <w:r w:rsidRPr="00221202">
              <w:rPr>
                <w:b/>
                <w:bCs/>
              </w:rPr>
              <w:t>Year Ended</w:t>
            </w:r>
          </w:p>
          <w:p w14:paraId="26877DCF" w14:textId="77777777" w:rsidR="00A57256" w:rsidRPr="00221202" w:rsidRDefault="00A57256">
            <w:pPr>
              <w:jc w:val="center"/>
              <w:rPr>
                <w:b/>
                <w:bCs/>
                <w:spacing w:val="-3"/>
              </w:rPr>
            </w:pPr>
            <w:r w:rsidRPr="00221202">
              <w:rPr>
                <w:b/>
                <w:bCs/>
              </w:rPr>
              <w:t xml:space="preserve">30 June </w:t>
            </w:r>
            <w:r>
              <w:rPr>
                <w:b/>
                <w:bCs/>
              </w:rPr>
              <w:t>2021</w:t>
            </w:r>
          </w:p>
        </w:tc>
      </w:tr>
      <w:tr w:rsidR="00A57256" w:rsidRPr="00221202" w14:paraId="244FEEC9" w14:textId="77777777" w:rsidTr="00532EE8">
        <w:tc>
          <w:tcPr>
            <w:tcW w:w="4468" w:type="dxa"/>
          </w:tcPr>
          <w:p w14:paraId="042AA2B1" w14:textId="77777777" w:rsidR="00A57256" w:rsidRPr="00221202" w:rsidRDefault="00A57256"/>
        </w:tc>
        <w:tc>
          <w:tcPr>
            <w:tcW w:w="2620" w:type="dxa"/>
          </w:tcPr>
          <w:p w14:paraId="72B021B6" w14:textId="77777777" w:rsidR="00A57256" w:rsidRPr="00221202" w:rsidRDefault="00A57256">
            <w:pPr>
              <w:jc w:val="center"/>
            </w:pPr>
            <w:r w:rsidRPr="00221202">
              <w:t>$</w:t>
            </w:r>
          </w:p>
        </w:tc>
        <w:tc>
          <w:tcPr>
            <w:tcW w:w="1462" w:type="dxa"/>
          </w:tcPr>
          <w:p w14:paraId="6A0A32E8" w14:textId="77777777" w:rsidR="00A57256" w:rsidRPr="00221202" w:rsidRDefault="00A57256">
            <w:pPr>
              <w:jc w:val="center"/>
            </w:pPr>
            <w:r w:rsidRPr="00221202">
              <w:t>$</w:t>
            </w:r>
          </w:p>
        </w:tc>
      </w:tr>
      <w:tr w:rsidR="00A57256" w:rsidRPr="00221202" w14:paraId="368D4369" w14:textId="77777777" w:rsidTr="00532EE8">
        <w:trPr>
          <w:trHeight w:val="265"/>
        </w:trPr>
        <w:tc>
          <w:tcPr>
            <w:tcW w:w="4468" w:type="dxa"/>
          </w:tcPr>
          <w:p w14:paraId="29885C34" w14:textId="77777777" w:rsidR="00A57256" w:rsidRPr="00221202" w:rsidRDefault="00A57256">
            <w:pPr>
              <w:spacing w:before="60"/>
            </w:pPr>
            <w:r w:rsidRPr="00221202">
              <w:t>Change in profit attributable to members</w:t>
            </w:r>
          </w:p>
        </w:tc>
        <w:tc>
          <w:tcPr>
            <w:tcW w:w="2620" w:type="dxa"/>
            <w:shd w:val="clear" w:color="auto" w:fill="auto"/>
          </w:tcPr>
          <w:p w14:paraId="6F45FFCB" w14:textId="77777777" w:rsidR="00A57256" w:rsidRPr="00221202" w:rsidRDefault="00A57256">
            <w:pPr>
              <w:spacing w:before="60"/>
              <w:jc w:val="right"/>
              <w:rPr>
                <w:highlight w:val="yellow"/>
              </w:rPr>
            </w:pPr>
          </w:p>
        </w:tc>
        <w:tc>
          <w:tcPr>
            <w:tcW w:w="1462" w:type="dxa"/>
          </w:tcPr>
          <w:p w14:paraId="6B7304D5" w14:textId="77777777" w:rsidR="00A57256" w:rsidRPr="00221202" w:rsidRDefault="00A57256">
            <w:pPr>
              <w:spacing w:before="60"/>
              <w:jc w:val="right"/>
            </w:pPr>
          </w:p>
        </w:tc>
      </w:tr>
      <w:tr w:rsidR="00A57256" w:rsidRPr="00221202" w14:paraId="076447CE" w14:textId="77777777" w:rsidTr="00532EE8">
        <w:tc>
          <w:tcPr>
            <w:tcW w:w="4468" w:type="dxa"/>
          </w:tcPr>
          <w:p w14:paraId="645FD980" w14:textId="77777777" w:rsidR="00A57256" w:rsidRPr="00221202" w:rsidRDefault="00A57256">
            <w:pPr>
              <w:spacing w:before="60"/>
            </w:pPr>
            <w:r w:rsidRPr="00221202">
              <w:t>-Increase in interest rate by 1%</w:t>
            </w:r>
          </w:p>
        </w:tc>
        <w:tc>
          <w:tcPr>
            <w:tcW w:w="2620" w:type="dxa"/>
            <w:shd w:val="clear" w:color="auto" w:fill="auto"/>
          </w:tcPr>
          <w:p w14:paraId="4C27F2D8" w14:textId="77777777" w:rsidR="00A57256" w:rsidRPr="00814C35" w:rsidRDefault="00A57256">
            <w:pPr>
              <w:spacing w:before="60"/>
              <w:jc w:val="right"/>
            </w:pPr>
            <w:r>
              <w:t>15,891</w:t>
            </w:r>
          </w:p>
        </w:tc>
        <w:tc>
          <w:tcPr>
            <w:tcW w:w="1462" w:type="dxa"/>
          </w:tcPr>
          <w:p w14:paraId="339C1F29" w14:textId="77777777" w:rsidR="00A57256" w:rsidRPr="00221202" w:rsidRDefault="00A57256">
            <w:pPr>
              <w:spacing w:before="60"/>
              <w:jc w:val="right"/>
            </w:pPr>
            <w:r w:rsidRPr="00814C35">
              <w:t>7,676</w:t>
            </w:r>
          </w:p>
        </w:tc>
      </w:tr>
      <w:tr w:rsidR="00A57256" w:rsidRPr="00221202" w14:paraId="4E04C212" w14:textId="77777777" w:rsidTr="00532EE8">
        <w:tc>
          <w:tcPr>
            <w:tcW w:w="4468" w:type="dxa"/>
          </w:tcPr>
          <w:p w14:paraId="2D23707F" w14:textId="77777777" w:rsidR="00A57256" w:rsidRPr="00221202" w:rsidRDefault="00A57256">
            <w:pPr>
              <w:spacing w:before="60"/>
            </w:pPr>
            <w:r w:rsidRPr="00221202">
              <w:t>-Decrease in interest rate by 1%</w:t>
            </w:r>
          </w:p>
        </w:tc>
        <w:tc>
          <w:tcPr>
            <w:tcW w:w="2620" w:type="dxa"/>
            <w:shd w:val="clear" w:color="auto" w:fill="auto"/>
          </w:tcPr>
          <w:p w14:paraId="439F76A1" w14:textId="77777777" w:rsidR="00A57256" w:rsidRPr="00814C35" w:rsidRDefault="00A57256">
            <w:pPr>
              <w:spacing w:before="60"/>
              <w:jc w:val="right"/>
            </w:pPr>
            <w:r>
              <w:t>(15,891)</w:t>
            </w:r>
          </w:p>
        </w:tc>
        <w:tc>
          <w:tcPr>
            <w:tcW w:w="1462" w:type="dxa"/>
          </w:tcPr>
          <w:p w14:paraId="5796C4B2" w14:textId="77777777" w:rsidR="00A57256" w:rsidRPr="00221202" w:rsidRDefault="00A57256">
            <w:pPr>
              <w:spacing w:before="60"/>
              <w:jc w:val="right"/>
            </w:pPr>
            <w:r w:rsidRPr="00814C35">
              <w:t>(7,676)</w:t>
            </w:r>
          </w:p>
        </w:tc>
      </w:tr>
    </w:tbl>
    <w:p w14:paraId="27960B7A" w14:textId="17403B05" w:rsidR="00A57256" w:rsidRDefault="00A57256" w:rsidP="00A57256">
      <w:r>
        <w:rPr>
          <w:b/>
        </w:rPr>
        <w:br w:type="page"/>
      </w:r>
    </w:p>
    <w:tbl>
      <w:tblPr>
        <w:tblW w:w="10613" w:type="dxa"/>
        <w:tblCellMar>
          <w:left w:w="0" w:type="dxa"/>
          <w:right w:w="0" w:type="dxa"/>
        </w:tblCellMar>
        <w:tblLook w:val="04A0" w:firstRow="1" w:lastRow="0" w:firstColumn="1" w:lastColumn="0" w:noHBand="0" w:noVBand="1"/>
      </w:tblPr>
      <w:tblGrid>
        <w:gridCol w:w="2046"/>
        <w:gridCol w:w="143"/>
        <w:gridCol w:w="2015"/>
        <w:gridCol w:w="143"/>
        <w:gridCol w:w="1140"/>
        <w:gridCol w:w="266"/>
        <w:gridCol w:w="2208"/>
        <w:gridCol w:w="92"/>
        <w:gridCol w:w="1730"/>
        <w:gridCol w:w="607"/>
        <w:gridCol w:w="6"/>
        <w:gridCol w:w="6"/>
        <w:gridCol w:w="6"/>
        <w:gridCol w:w="6"/>
        <w:gridCol w:w="199"/>
      </w:tblGrid>
      <w:tr w:rsidR="00A57256" w:rsidRPr="00221202" w14:paraId="1F684C9A" w14:textId="77777777" w:rsidTr="007C66CD">
        <w:trPr>
          <w:gridAfter w:val="6"/>
          <w:wAfter w:w="974" w:type="dxa"/>
          <w:trHeight w:val="255"/>
        </w:trPr>
        <w:tc>
          <w:tcPr>
            <w:tcW w:w="9639" w:type="dxa"/>
            <w:gridSpan w:val="9"/>
            <w:tcBorders>
              <w:top w:val="nil"/>
              <w:left w:val="nil"/>
              <w:bottom w:val="nil"/>
              <w:right w:val="nil"/>
            </w:tcBorders>
            <w:noWrap/>
            <w:vAlign w:val="bottom"/>
            <w:hideMark/>
          </w:tcPr>
          <w:p w14:paraId="4243001E" w14:textId="0DB15506" w:rsidR="00A57256" w:rsidRPr="00AA1CA2" w:rsidRDefault="0029179B" w:rsidP="00AA1CA2">
            <w:pPr>
              <w:spacing w:after="0"/>
              <w:rPr>
                <w:rFonts w:ascii="Bahnschrift" w:hAnsi="Bahnschrift"/>
                <w:b/>
                <w:sz w:val="28"/>
                <w:szCs w:val="28"/>
                <w:lang w:val="en-GB" w:eastAsia="en-GB"/>
              </w:rPr>
            </w:pPr>
            <w:r w:rsidRPr="00AA1CA2">
              <w:rPr>
                <w:rFonts w:ascii="Bahnschrift" w:hAnsi="Bahnschrift"/>
                <w:sz w:val="36"/>
                <w:szCs w:val="36"/>
                <w:lang w:val="en-GB" w:eastAsia="en-GB"/>
              </w:rPr>
              <w:lastRenderedPageBreak/>
              <w:t>Note 16</w:t>
            </w:r>
            <w:r w:rsidR="00A57256" w:rsidRPr="00AA1CA2">
              <w:rPr>
                <w:rFonts w:ascii="Bahnschrift" w:hAnsi="Bahnschrift"/>
                <w:sz w:val="36"/>
                <w:szCs w:val="36"/>
                <w:lang w:val="en-GB" w:eastAsia="en-GB"/>
              </w:rPr>
              <w:t xml:space="preserve">.  </w:t>
            </w:r>
            <w:r w:rsidRPr="00AA1CA2">
              <w:rPr>
                <w:rFonts w:ascii="Bahnschrift" w:hAnsi="Bahnschrift"/>
                <w:sz w:val="36"/>
                <w:szCs w:val="36"/>
                <w:lang w:val="en-GB" w:eastAsia="en-GB"/>
              </w:rPr>
              <w:t xml:space="preserve">Key management personnel </w:t>
            </w:r>
            <w:proofErr w:type="spellStart"/>
            <w:r w:rsidRPr="00AA1CA2">
              <w:rPr>
                <w:rFonts w:ascii="Bahnschrift" w:hAnsi="Bahnschrift"/>
                <w:sz w:val="36"/>
                <w:szCs w:val="36"/>
                <w:lang w:val="en-GB" w:eastAsia="en-GB"/>
              </w:rPr>
              <w:t>discloures</w:t>
            </w:r>
            <w:proofErr w:type="spellEnd"/>
          </w:p>
        </w:tc>
      </w:tr>
      <w:tr w:rsidR="00A57256" w:rsidRPr="00221202" w14:paraId="25B9BFFC" w14:textId="77777777" w:rsidTr="007C66CD">
        <w:trPr>
          <w:gridAfter w:val="6"/>
          <w:wAfter w:w="974" w:type="dxa"/>
          <w:trHeight w:val="255"/>
        </w:trPr>
        <w:tc>
          <w:tcPr>
            <w:tcW w:w="9639" w:type="dxa"/>
            <w:gridSpan w:val="9"/>
            <w:tcBorders>
              <w:top w:val="nil"/>
              <w:left w:val="nil"/>
              <w:bottom w:val="nil"/>
              <w:right w:val="nil"/>
            </w:tcBorders>
            <w:noWrap/>
            <w:vAlign w:val="bottom"/>
            <w:hideMark/>
          </w:tcPr>
          <w:p w14:paraId="7F4F7147" w14:textId="77777777" w:rsidR="00A57256" w:rsidRPr="00456F2D" w:rsidRDefault="00A57256">
            <w:pPr>
              <w:rPr>
                <w:b/>
                <w:bCs/>
                <w:i/>
                <w:lang w:val="en-GB" w:eastAsia="en-GB"/>
              </w:rPr>
            </w:pPr>
            <w:r w:rsidRPr="00456F2D">
              <w:rPr>
                <w:b/>
                <w:bCs/>
                <w:i/>
                <w:iCs/>
                <w:lang w:val="en-GB" w:eastAsia="en-GB"/>
              </w:rPr>
              <w:t>Compensation</w:t>
            </w:r>
          </w:p>
        </w:tc>
      </w:tr>
      <w:tr w:rsidR="00A57256" w:rsidRPr="00221202" w14:paraId="3C936218" w14:textId="77777777" w:rsidTr="007C66CD">
        <w:trPr>
          <w:gridAfter w:val="6"/>
          <w:wAfter w:w="974" w:type="dxa"/>
          <w:trHeight w:val="510"/>
        </w:trPr>
        <w:tc>
          <w:tcPr>
            <w:tcW w:w="9639" w:type="dxa"/>
            <w:gridSpan w:val="9"/>
            <w:tcBorders>
              <w:top w:val="nil"/>
              <w:left w:val="nil"/>
              <w:bottom w:val="nil"/>
              <w:right w:val="nil"/>
            </w:tcBorders>
            <w:vAlign w:val="bottom"/>
            <w:hideMark/>
          </w:tcPr>
          <w:p w14:paraId="6206DE84" w14:textId="77777777" w:rsidR="00A57256" w:rsidRPr="00221202" w:rsidRDefault="00A57256">
            <w:pPr>
              <w:rPr>
                <w:lang w:val="en-GB" w:eastAsia="en-GB"/>
              </w:rPr>
            </w:pPr>
            <w:r w:rsidRPr="00221202">
              <w:rPr>
                <w:lang w:val="en-GB" w:eastAsia="en-GB"/>
              </w:rPr>
              <w:t>The aggregate compensation made to the members of key management personnel of the Company is set out below:</w:t>
            </w:r>
          </w:p>
        </w:tc>
      </w:tr>
      <w:tr w:rsidR="007C66CD" w:rsidRPr="00221202" w14:paraId="7FFF45AA" w14:textId="77777777" w:rsidTr="00D13105">
        <w:trPr>
          <w:gridAfter w:val="6"/>
          <w:wAfter w:w="974" w:type="dxa"/>
          <w:trHeight w:val="255"/>
        </w:trPr>
        <w:tc>
          <w:tcPr>
            <w:tcW w:w="2030" w:type="dxa"/>
            <w:tcBorders>
              <w:top w:val="nil"/>
              <w:left w:val="nil"/>
              <w:bottom w:val="nil"/>
              <w:right w:val="nil"/>
            </w:tcBorders>
            <w:vAlign w:val="bottom"/>
            <w:hideMark/>
          </w:tcPr>
          <w:p w14:paraId="7D26FB05" w14:textId="77777777" w:rsidR="00A57256" w:rsidRPr="00221202" w:rsidRDefault="00A57256">
            <w:pPr>
              <w:rPr>
                <w:lang w:val="en-GB" w:eastAsia="en-GB"/>
              </w:rPr>
            </w:pPr>
          </w:p>
        </w:tc>
        <w:tc>
          <w:tcPr>
            <w:tcW w:w="127" w:type="dxa"/>
            <w:tcBorders>
              <w:top w:val="nil"/>
              <w:left w:val="nil"/>
              <w:bottom w:val="nil"/>
              <w:right w:val="nil"/>
            </w:tcBorders>
            <w:vAlign w:val="bottom"/>
            <w:hideMark/>
          </w:tcPr>
          <w:p w14:paraId="5B78F9E2" w14:textId="77777777" w:rsidR="00A57256" w:rsidRPr="00221202" w:rsidRDefault="00A57256">
            <w:pPr>
              <w:rPr>
                <w:lang w:val="en-GB" w:eastAsia="en-GB"/>
              </w:rPr>
            </w:pPr>
          </w:p>
        </w:tc>
        <w:tc>
          <w:tcPr>
            <w:tcW w:w="1999" w:type="dxa"/>
            <w:tcBorders>
              <w:top w:val="nil"/>
              <w:left w:val="nil"/>
              <w:bottom w:val="nil"/>
              <w:right w:val="nil"/>
            </w:tcBorders>
            <w:noWrap/>
            <w:vAlign w:val="bottom"/>
            <w:hideMark/>
          </w:tcPr>
          <w:p w14:paraId="4B1731BC" w14:textId="77777777" w:rsidR="00A57256" w:rsidRPr="00221202" w:rsidRDefault="00A57256">
            <w:pPr>
              <w:rPr>
                <w:lang w:val="en-GB" w:eastAsia="en-GB"/>
              </w:rPr>
            </w:pPr>
          </w:p>
        </w:tc>
        <w:tc>
          <w:tcPr>
            <w:tcW w:w="127" w:type="dxa"/>
            <w:tcBorders>
              <w:top w:val="nil"/>
              <w:left w:val="nil"/>
              <w:bottom w:val="nil"/>
              <w:right w:val="nil"/>
            </w:tcBorders>
            <w:noWrap/>
            <w:vAlign w:val="bottom"/>
            <w:hideMark/>
          </w:tcPr>
          <w:p w14:paraId="53DBE2F2" w14:textId="77777777" w:rsidR="00A57256" w:rsidRPr="00221202" w:rsidRDefault="00A57256">
            <w:pPr>
              <w:rPr>
                <w:lang w:val="en-GB" w:eastAsia="en-GB"/>
              </w:rPr>
            </w:pPr>
          </w:p>
        </w:tc>
        <w:tc>
          <w:tcPr>
            <w:tcW w:w="1124" w:type="dxa"/>
            <w:tcBorders>
              <w:top w:val="nil"/>
              <w:left w:val="nil"/>
              <w:bottom w:val="nil"/>
              <w:right w:val="nil"/>
            </w:tcBorders>
            <w:noWrap/>
            <w:vAlign w:val="bottom"/>
            <w:hideMark/>
          </w:tcPr>
          <w:p w14:paraId="359E3C1A" w14:textId="77777777" w:rsidR="00A57256" w:rsidRPr="00221202" w:rsidRDefault="00A57256">
            <w:pPr>
              <w:rPr>
                <w:lang w:val="en-GB" w:eastAsia="en-GB"/>
              </w:rPr>
            </w:pPr>
          </w:p>
        </w:tc>
        <w:tc>
          <w:tcPr>
            <w:tcW w:w="250" w:type="dxa"/>
            <w:tcBorders>
              <w:top w:val="nil"/>
              <w:left w:val="nil"/>
              <w:bottom w:val="nil"/>
              <w:right w:val="nil"/>
            </w:tcBorders>
            <w:vAlign w:val="bottom"/>
            <w:hideMark/>
          </w:tcPr>
          <w:p w14:paraId="1274714A" w14:textId="77777777" w:rsidR="00A57256" w:rsidRPr="00221202" w:rsidRDefault="00A57256">
            <w:pPr>
              <w:rPr>
                <w:lang w:val="en-GB" w:eastAsia="en-GB"/>
              </w:rPr>
            </w:pPr>
          </w:p>
        </w:tc>
        <w:tc>
          <w:tcPr>
            <w:tcW w:w="2268" w:type="dxa"/>
            <w:gridSpan w:val="2"/>
            <w:tcBorders>
              <w:top w:val="nil"/>
              <w:left w:val="nil"/>
              <w:right w:val="nil"/>
            </w:tcBorders>
            <w:shd w:val="clear" w:color="auto" w:fill="FCC976" w:themeFill="accent1" w:themeFillTint="99"/>
            <w:noWrap/>
            <w:vAlign w:val="bottom"/>
          </w:tcPr>
          <w:p w14:paraId="182ACE12" w14:textId="77777777" w:rsidR="00A57256" w:rsidRPr="00D13105" w:rsidRDefault="00A57256" w:rsidP="00D13105">
            <w:pPr>
              <w:jc w:val="center"/>
              <w:rPr>
                <w:rFonts w:ascii="Trebuchet MS" w:hAnsi="Trebuchet MS"/>
                <w:b/>
                <w:lang w:val="en-GB" w:eastAsia="en-GB"/>
              </w:rPr>
            </w:pPr>
            <w:r w:rsidRPr="00D13105">
              <w:rPr>
                <w:rFonts w:ascii="Trebuchet MS" w:hAnsi="Trebuchet MS"/>
                <w:b/>
                <w:lang w:val="en-GB" w:eastAsia="en-GB"/>
              </w:rPr>
              <w:t>2022</w:t>
            </w:r>
          </w:p>
        </w:tc>
        <w:tc>
          <w:tcPr>
            <w:tcW w:w="1714" w:type="dxa"/>
            <w:tcBorders>
              <w:top w:val="nil"/>
              <w:left w:val="nil"/>
              <w:right w:val="nil"/>
            </w:tcBorders>
            <w:shd w:val="clear" w:color="auto" w:fill="FDDBA3" w:themeFill="accent1" w:themeFillTint="66"/>
            <w:noWrap/>
            <w:vAlign w:val="bottom"/>
          </w:tcPr>
          <w:p w14:paraId="3D304621" w14:textId="77777777" w:rsidR="00A57256" w:rsidRPr="00D13105" w:rsidRDefault="00A57256" w:rsidP="00D13105">
            <w:pPr>
              <w:jc w:val="center"/>
              <w:rPr>
                <w:rFonts w:ascii="Trebuchet MS" w:hAnsi="Trebuchet MS"/>
                <w:b/>
                <w:lang w:val="en-GB" w:eastAsia="en-GB"/>
              </w:rPr>
            </w:pPr>
            <w:r w:rsidRPr="00D13105">
              <w:rPr>
                <w:rFonts w:ascii="Trebuchet MS" w:hAnsi="Trebuchet MS"/>
                <w:b/>
                <w:lang w:val="en-GB" w:eastAsia="en-GB"/>
              </w:rPr>
              <w:t>2021</w:t>
            </w:r>
          </w:p>
        </w:tc>
      </w:tr>
      <w:tr w:rsidR="007C66CD" w:rsidRPr="00221202" w14:paraId="4D0F839B" w14:textId="77777777" w:rsidTr="007C66CD">
        <w:trPr>
          <w:gridAfter w:val="6"/>
          <w:wAfter w:w="974" w:type="dxa"/>
          <w:trHeight w:val="270"/>
        </w:trPr>
        <w:tc>
          <w:tcPr>
            <w:tcW w:w="4156" w:type="dxa"/>
            <w:gridSpan w:val="3"/>
            <w:tcBorders>
              <w:top w:val="nil"/>
              <w:left w:val="nil"/>
              <w:bottom w:val="nil"/>
              <w:right w:val="nil"/>
            </w:tcBorders>
            <w:vAlign w:val="bottom"/>
            <w:hideMark/>
          </w:tcPr>
          <w:p w14:paraId="7F207740" w14:textId="77777777" w:rsidR="00A57256" w:rsidRPr="00221202" w:rsidRDefault="00A57256">
            <w:pPr>
              <w:spacing w:before="60"/>
              <w:rPr>
                <w:lang w:val="en-GB" w:eastAsia="en-GB"/>
              </w:rPr>
            </w:pPr>
            <w:r w:rsidRPr="00221202">
              <w:rPr>
                <w:lang w:val="en-GB" w:eastAsia="en-GB"/>
              </w:rPr>
              <w:t>Short-term employee benefits</w:t>
            </w:r>
            <w:bookmarkStart w:id="59" w:name="RANGE!H10395:N10399"/>
            <w:bookmarkStart w:id="60" w:name="RANGE!H10372"/>
            <w:bookmarkStart w:id="61" w:name="RANGE!A10372"/>
            <w:bookmarkStart w:id="62" w:name="RANGE!H10371"/>
            <w:bookmarkStart w:id="63" w:name="RANGE!A10371"/>
            <w:bookmarkStart w:id="64" w:name="RANGE!H10370"/>
            <w:bookmarkStart w:id="65" w:name="RANGE!A10370"/>
            <w:bookmarkStart w:id="66" w:name="RANGE!H10369"/>
            <w:bookmarkStart w:id="67" w:name="RANGE!A10369"/>
            <w:bookmarkStart w:id="68" w:name="RANGE!H10368"/>
            <w:bookmarkStart w:id="69" w:name="RANGE!A10368"/>
            <w:bookmarkStart w:id="70" w:name="RANGE!H10367"/>
            <w:bookmarkStart w:id="71" w:name="RANGE!A10367"/>
            <w:bookmarkStart w:id="72" w:name="RANGE!A10367:N10382"/>
            <w:bookmarkStart w:id="73" w:name="RANGE!A10355:N10359"/>
            <w:bookmarkStart w:id="74" w:name="RANGE!H10339:N10353"/>
            <w:bookmarkStart w:id="75" w:name="RANGE!A10339:F10353"/>
            <w:bookmarkStart w:id="76" w:name="RANGE!H10333"/>
            <w:bookmarkStart w:id="77" w:name="RANGE!A10333"/>
            <w:bookmarkStart w:id="78" w:name="RANGE!H10332"/>
            <w:bookmarkStart w:id="79" w:name="RANGE!A10332"/>
            <w:bookmarkStart w:id="80" w:name="RANGE!H10331"/>
            <w:bookmarkStart w:id="81" w:name="RANGE!A10331"/>
            <w:bookmarkStart w:id="82" w:name="RANGE!H10330"/>
            <w:bookmarkStart w:id="83" w:name="RANGE!A10330"/>
            <w:bookmarkStart w:id="84" w:name="RANGE!H10329"/>
            <w:bookmarkStart w:id="85" w:name="RANGE!H10329:N10338"/>
            <w:bookmarkStart w:id="86" w:name="RANGE!A10329"/>
            <w:bookmarkStart w:id="87" w:name="RANGE!A10329:F10338"/>
            <w:bookmarkStart w:id="88" w:name="RANGE!A10317:N10321"/>
            <w:bookmarkStart w:id="89" w:name="RANGE!A10315"/>
            <w:bookmarkStart w:id="90" w:name="RANGE!H10309:N10313"/>
            <w:bookmarkStart w:id="91" w:name="RANGE!A10307:F10313"/>
            <w:bookmarkStart w:id="92" w:name="RANGE!A10296:N10300"/>
            <w:bookmarkStart w:id="93" w:name="RANGE!A10282:N10291"/>
            <w:bookmarkStart w:id="94" w:name="RANGE!A10268:N10277"/>
            <w:bookmarkStart w:id="95" w:name="RANGE!A10255:N10263"/>
            <w:bookmarkStart w:id="96" w:name="RANGE!N10252"/>
            <w:bookmarkStart w:id="97" w:name="RANGE!H10241:L10250"/>
            <w:bookmarkStart w:id="98" w:name="RANGE!A10241:F10250"/>
            <w:bookmarkStart w:id="99" w:name="RANGE!N10237"/>
            <w:bookmarkStart w:id="100" w:name="RANGE!H10226:L10235"/>
            <w:bookmarkStart w:id="101" w:name="RANGE!A10226:F10235"/>
            <w:bookmarkStart w:id="102" w:name="RANGE!N10216"/>
            <w:bookmarkStart w:id="103" w:name="RANGE!H10205:L10214"/>
            <w:bookmarkStart w:id="104" w:name="RANGE!A10205:F10214"/>
            <w:bookmarkStart w:id="105" w:name="RANGE!N10201"/>
            <w:bookmarkStart w:id="106" w:name="RANGE!H10190:L10199"/>
            <w:bookmarkStart w:id="107" w:name="RANGE!A10190:F10199"/>
            <w:bookmarkStart w:id="108" w:name="RANGE!N10180"/>
            <w:bookmarkStart w:id="109" w:name="RANGE!H10169:L10178"/>
            <w:bookmarkStart w:id="110" w:name="RANGE!A10169:F10178"/>
            <w:bookmarkStart w:id="111" w:name="RANGE!N10165"/>
            <w:bookmarkStart w:id="112" w:name="RANGE!H10154:L10163"/>
            <w:bookmarkStart w:id="113" w:name="RANGE!A10154:F10163"/>
            <w:bookmarkStart w:id="114" w:name="RANGE!N10144"/>
            <w:bookmarkStart w:id="115" w:name="RANGE!H10133:L10142"/>
            <w:bookmarkStart w:id="116" w:name="RANGE!A10133:F10142"/>
            <w:bookmarkStart w:id="117" w:name="RANGE!N10129"/>
            <w:bookmarkStart w:id="118" w:name="RANGE!H10118:L10127"/>
            <w:bookmarkStart w:id="119" w:name="RANGE!A10118:F10127"/>
            <w:bookmarkStart w:id="120" w:name="RANGE!A10103:N10111"/>
            <w:bookmarkStart w:id="121" w:name="RANGE!A10102"/>
            <w:bookmarkStart w:id="122" w:name="RANGE!A10082:D10086"/>
            <w:bookmarkStart w:id="123" w:name="RANGE!A10070:D10074"/>
            <w:bookmarkStart w:id="124" w:name="RANGE!L10068:N10086"/>
            <w:bookmarkStart w:id="125" w:name="RANGE!H10068:N10086"/>
            <w:bookmarkStart w:id="126" w:name="RANGE!H10068:J10086"/>
            <w:bookmarkStart w:id="127" w:name="RANGE!A10062:D10065"/>
            <w:bookmarkStart w:id="128" w:name="RANGE!L10057:N10065"/>
            <w:bookmarkStart w:id="129" w:name="RANGE!H10057:N10065"/>
            <w:bookmarkStart w:id="130" w:name="RANGE!H10057:J10065"/>
            <w:bookmarkStart w:id="131" w:name="RANGE!A10043:D10047"/>
            <w:bookmarkStart w:id="132" w:name="RANGE!A10031:D10035"/>
            <w:bookmarkStart w:id="133" w:name="RANGE!L10029:N10047"/>
            <w:bookmarkStart w:id="134" w:name="RANGE!H10029:N10047"/>
            <w:bookmarkStart w:id="135" w:name="RANGE!H10029:J10047"/>
            <w:bookmarkStart w:id="136" w:name="RANGE!A10023:D10026"/>
            <w:bookmarkStart w:id="137" w:name="RANGE!L10018:N10026"/>
            <w:bookmarkStart w:id="138" w:name="RANGE!H10018:N10026"/>
            <w:bookmarkStart w:id="139" w:name="RANGE!H10018:J10026"/>
            <w:bookmarkStart w:id="140" w:name="RANGE!L9987"/>
            <w:bookmarkStart w:id="141" w:name="RANGE!F9987:L9987"/>
            <w:bookmarkStart w:id="142" w:name="RANGE!F9985:L9985"/>
            <w:bookmarkStart w:id="143" w:name="RANGE!L9977"/>
            <w:bookmarkStart w:id="144" w:name="RANGE!L9976"/>
            <w:bookmarkStart w:id="145" w:name="RANGE!A9976:A9981"/>
            <w:bookmarkStart w:id="146" w:name="RANGE!L9975"/>
            <w:bookmarkStart w:id="147" w:name="RANGE!F9972:L9981"/>
            <w:bookmarkStart w:id="148" w:name="RANGE!A9972:A9981"/>
            <w:bookmarkStart w:id="149" w:name="RANGE!A9972:A9973"/>
            <w:bookmarkStart w:id="150" w:name="RANGE!F9971:L9981"/>
            <w:bookmarkStart w:id="151" w:name="RANGE!F9971:L9971"/>
            <w:bookmarkStart w:id="152" w:name="RANGE!A9964:A9969"/>
            <w:bookmarkStart w:id="153" w:name="RANGE!F9960:L9969"/>
            <w:bookmarkStart w:id="154" w:name="RANGE!A9960:A9969"/>
            <w:bookmarkStart w:id="155" w:name="RANGE!A9960:A9961"/>
            <w:bookmarkStart w:id="156" w:name="RANGE!F9959:L9969"/>
            <w:bookmarkStart w:id="157" w:name="RANGE!F9959:L9959"/>
            <w:bookmarkStart w:id="158" w:name="RANGE!F9955:M9956"/>
            <w:bookmarkStart w:id="159" w:name="RANGE!L9950"/>
            <w:bookmarkStart w:id="160" w:name="RANGE!F9950:L9950"/>
            <w:bookmarkStart w:id="161" w:name="RANGE!F9948:L9948"/>
            <w:bookmarkStart w:id="162" w:name="RANGE!L9940"/>
            <w:bookmarkStart w:id="163" w:name="RANGE!L9939"/>
            <w:bookmarkStart w:id="164" w:name="RANGE!A9939:A9944"/>
            <w:bookmarkStart w:id="165" w:name="RANGE!L9938"/>
            <w:bookmarkStart w:id="166" w:name="RANGE!F9935:L9944"/>
            <w:bookmarkStart w:id="167" w:name="RANGE!A9935:A9944"/>
            <w:bookmarkStart w:id="168" w:name="RANGE!A9935:A9936"/>
            <w:bookmarkStart w:id="169" w:name="RANGE!F9934:L9944"/>
            <w:bookmarkStart w:id="170" w:name="RANGE!F9934:L9934"/>
            <w:bookmarkStart w:id="171" w:name="RANGE!A9927:A9932"/>
            <w:bookmarkStart w:id="172" w:name="RANGE!F9923:L9932"/>
            <w:bookmarkStart w:id="173" w:name="RANGE!A9923:A9932"/>
            <w:bookmarkStart w:id="174" w:name="RANGE!A9923:A9924"/>
            <w:bookmarkStart w:id="175" w:name="RANGE!F9922:L9932"/>
            <w:bookmarkStart w:id="176" w:name="RANGE!F9922:L9922"/>
            <w:bookmarkStart w:id="177" w:name="RANGE!F9918:M9919"/>
            <w:bookmarkStart w:id="178" w:name="RANGE!J9890"/>
            <w:bookmarkStart w:id="179" w:name="RANGE!H9890:L9899"/>
            <w:bookmarkStart w:id="180" w:name="RANGE!A9890"/>
            <w:bookmarkStart w:id="181" w:name="RANGE!H9877:L9886"/>
            <w:bookmarkStart w:id="182" w:name="RANGE!A9877:A9899"/>
            <w:bookmarkStart w:id="183" w:name="RANGE!J9858"/>
            <w:bookmarkStart w:id="184" w:name="RANGE!H9858:L9867"/>
            <w:bookmarkStart w:id="185" w:name="RANGE!A9858"/>
            <w:bookmarkStart w:id="186" w:name="RANGE!L9845"/>
            <w:bookmarkStart w:id="187" w:name="RANGE!H9845"/>
            <w:bookmarkStart w:id="188" w:name="RANGE!H9845:L9854"/>
            <w:bookmarkStart w:id="189" w:name="RANGE!A9845:A9867"/>
            <w:bookmarkStart w:id="190" w:name="RANGE!J9826"/>
            <w:bookmarkStart w:id="191" w:name="RANGE!H9826:L9835"/>
            <w:bookmarkStart w:id="192" w:name="RANGE!A9826"/>
            <w:bookmarkStart w:id="193" w:name="RANGE!H9813:L9822"/>
            <w:bookmarkStart w:id="194" w:name="RANGE!A9813:A9835"/>
            <w:bookmarkStart w:id="195" w:name="RANGE!J9794"/>
            <w:bookmarkStart w:id="196" w:name="RANGE!H9794:L9803"/>
            <w:bookmarkStart w:id="197" w:name="RANGE!A9794"/>
            <w:bookmarkStart w:id="198" w:name="RANGE!L9781"/>
            <w:bookmarkStart w:id="199" w:name="RANGE!H9781"/>
            <w:bookmarkStart w:id="200" w:name="RANGE!H9781:L9790"/>
            <w:bookmarkStart w:id="201" w:name="RANGE!A9781:A9803"/>
            <w:bookmarkStart w:id="202" w:name="RANGE!F9740"/>
            <w:bookmarkStart w:id="203" w:name="RANGE!D9735:L9745"/>
            <w:bookmarkStart w:id="204" w:name="RANGE!J9726"/>
            <w:bookmarkStart w:id="205" w:name="RANGE!H9726"/>
            <w:bookmarkStart w:id="206" w:name="RANGE!F9726"/>
            <w:bookmarkStart w:id="207" w:name="RANGE!D9726"/>
            <w:bookmarkStart w:id="208" w:name="RANGE!J9721"/>
            <w:bookmarkStart w:id="209" w:name="RANGE!H9721"/>
            <w:bookmarkStart w:id="210" w:name="RANGE!F9721"/>
            <w:bookmarkStart w:id="211" w:name="RANGE!D9721"/>
            <w:bookmarkStart w:id="212" w:name="RANGE!F9706"/>
            <w:bookmarkStart w:id="213" w:name="RANGE!D9706"/>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p>
        </w:tc>
        <w:tc>
          <w:tcPr>
            <w:tcW w:w="127" w:type="dxa"/>
            <w:tcBorders>
              <w:top w:val="nil"/>
              <w:left w:val="nil"/>
              <w:bottom w:val="nil"/>
              <w:right w:val="nil"/>
            </w:tcBorders>
            <w:noWrap/>
            <w:vAlign w:val="bottom"/>
            <w:hideMark/>
          </w:tcPr>
          <w:p w14:paraId="1B8BD30E" w14:textId="77777777" w:rsidR="00A57256" w:rsidRPr="00221202" w:rsidRDefault="00A57256">
            <w:pPr>
              <w:spacing w:before="60"/>
              <w:rPr>
                <w:lang w:val="en-GB" w:eastAsia="en-GB"/>
              </w:rPr>
            </w:pPr>
          </w:p>
        </w:tc>
        <w:tc>
          <w:tcPr>
            <w:tcW w:w="1124" w:type="dxa"/>
            <w:tcBorders>
              <w:top w:val="nil"/>
              <w:left w:val="nil"/>
              <w:bottom w:val="nil"/>
              <w:right w:val="nil"/>
            </w:tcBorders>
            <w:noWrap/>
            <w:vAlign w:val="bottom"/>
            <w:hideMark/>
          </w:tcPr>
          <w:p w14:paraId="5E2C7CDA" w14:textId="77777777" w:rsidR="00A57256" w:rsidRPr="00221202" w:rsidRDefault="00A57256">
            <w:pPr>
              <w:spacing w:before="60"/>
              <w:rPr>
                <w:lang w:val="en-GB" w:eastAsia="en-GB"/>
              </w:rPr>
            </w:pPr>
          </w:p>
        </w:tc>
        <w:tc>
          <w:tcPr>
            <w:tcW w:w="250" w:type="dxa"/>
            <w:tcBorders>
              <w:top w:val="nil"/>
              <w:left w:val="nil"/>
              <w:bottom w:val="nil"/>
              <w:right w:val="nil"/>
            </w:tcBorders>
            <w:noWrap/>
            <w:vAlign w:val="bottom"/>
            <w:hideMark/>
          </w:tcPr>
          <w:p w14:paraId="6BBE9CF2" w14:textId="77777777" w:rsidR="00A57256" w:rsidRPr="00221202" w:rsidRDefault="00A57256">
            <w:pPr>
              <w:spacing w:before="60"/>
              <w:rPr>
                <w:lang w:val="en-GB" w:eastAsia="en-GB"/>
              </w:rPr>
            </w:pPr>
          </w:p>
        </w:tc>
        <w:tc>
          <w:tcPr>
            <w:tcW w:w="2192" w:type="dxa"/>
            <w:tcBorders>
              <w:top w:val="nil"/>
              <w:left w:val="nil"/>
              <w:bottom w:val="nil"/>
              <w:right w:val="nil"/>
            </w:tcBorders>
            <w:shd w:val="clear" w:color="auto" w:fill="auto"/>
            <w:noWrap/>
            <w:vAlign w:val="bottom"/>
          </w:tcPr>
          <w:p w14:paraId="0A97E362" w14:textId="77777777" w:rsidR="00A57256" w:rsidRPr="00221202" w:rsidRDefault="00A57256">
            <w:pPr>
              <w:spacing w:before="60"/>
              <w:jc w:val="right"/>
            </w:pPr>
            <w:bookmarkStart w:id="214" w:name="RANGE!L10395"/>
            <w:bookmarkEnd w:id="214"/>
            <w:r>
              <w:t>697,513</w:t>
            </w:r>
          </w:p>
        </w:tc>
        <w:tc>
          <w:tcPr>
            <w:tcW w:w="76" w:type="dxa"/>
            <w:tcBorders>
              <w:top w:val="nil"/>
              <w:left w:val="nil"/>
              <w:bottom w:val="nil"/>
              <w:right w:val="nil"/>
            </w:tcBorders>
            <w:noWrap/>
            <w:vAlign w:val="bottom"/>
          </w:tcPr>
          <w:p w14:paraId="7FFAD6A1" w14:textId="77777777" w:rsidR="00A57256" w:rsidRPr="00221202" w:rsidRDefault="00A57256">
            <w:pPr>
              <w:spacing w:before="60"/>
              <w:jc w:val="right"/>
              <w:rPr>
                <w:lang w:val="en-GB" w:eastAsia="en-GB"/>
              </w:rPr>
            </w:pPr>
          </w:p>
        </w:tc>
        <w:tc>
          <w:tcPr>
            <w:tcW w:w="1714" w:type="dxa"/>
            <w:tcBorders>
              <w:top w:val="nil"/>
              <w:left w:val="nil"/>
              <w:bottom w:val="nil"/>
              <w:right w:val="nil"/>
            </w:tcBorders>
            <w:noWrap/>
            <w:vAlign w:val="bottom"/>
          </w:tcPr>
          <w:p w14:paraId="5508C8E3" w14:textId="77777777" w:rsidR="00A57256" w:rsidRPr="00221202" w:rsidRDefault="00A57256">
            <w:pPr>
              <w:spacing w:before="60"/>
              <w:jc w:val="right"/>
            </w:pPr>
            <w:bookmarkStart w:id="215" w:name="RANGE!N10395"/>
            <w:bookmarkEnd w:id="215"/>
            <w:r>
              <w:t>672,808</w:t>
            </w:r>
          </w:p>
        </w:tc>
      </w:tr>
      <w:tr w:rsidR="007C66CD" w:rsidRPr="00221202" w14:paraId="342DBAC2" w14:textId="77777777" w:rsidTr="007C66CD">
        <w:trPr>
          <w:gridAfter w:val="6"/>
          <w:wAfter w:w="974" w:type="dxa"/>
          <w:trHeight w:val="270"/>
        </w:trPr>
        <w:tc>
          <w:tcPr>
            <w:tcW w:w="4156" w:type="dxa"/>
            <w:gridSpan w:val="3"/>
            <w:tcBorders>
              <w:top w:val="nil"/>
              <w:left w:val="nil"/>
              <w:bottom w:val="nil"/>
              <w:right w:val="nil"/>
            </w:tcBorders>
            <w:noWrap/>
            <w:vAlign w:val="bottom"/>
            <w:hideMark/>
          </w:tcPr>
          <w:p w14:paraId="6738B4A9" w14:textId="77777777" w:rsidR="00A57256" w:rsidRPr="00221202" w:rsidRDefault="00A57256">
            <w:pPr>
              <w:spacing w:before="60"/>
              <w:rPr>
                <w:lang w:val="en-GB" w:eastAsia="en-GB"/>
              </w:rPr>
            </w:pPr>
            <w:r w:rsidRPr="00221202">
              <w:rPr>
                <w:lang w:val="en-GB" w:eastAsia="en-GB"/>
              </w:rPr>
              <w:t>Long-term benefits</w:t>
            </w:r>
          </w:p>
        </w:tc>
        <w:tc>
          <w:tcPr>
            <w:tcW w:w="127" w:type="dxa"/>
            <w:tcBorders>
              <w:top w:val="nil"/>
              <w:left w:val="nil"/>
              <w:bottom w:val="nil"/>
              <w:right w:val="nil"/>
            </w:tcBorders>
            <w:noWrap/>
            <w:vAlign w:val="bottom"/>
            <w:hideMark/>
          </w:tcPr>
          <w:p w14:paraId="0577B20E" w14:textId="77777777" w:rsidR="00A57256" w:rsidRPr="00221202" w:rsidRDefault="00A57256">
            <w:pPr>
              <w:spacing w:before="60"/>
              <w:rPr>
                <w:lang w:val="en-GB" w:eastAsia="en-GB"/>
              </w:rPr>
            </w:pPr>
          </w:p>
        </w:tc>
        <w:tc>
          <w:tcPr>
            <w:tcW w:w="1124" w:type="dxa"/>
            <w:tcBorders>
              <w:top w:val="nil"/>
              <w:left w:val="nil"/>
              <w:bottom w:val="nil"/>
              <w:right w:val="nil"/>
            </w:tcBorders>
            <w:noWrap/>
            <w:vAlign w:val="bottom"/>
            <w:hideMark/>
          </w:tcPr>
          <w:p w14:paraId="5BF683D3" w14:textId="77777777" w:rsidR="00A57256" w:rsidRPr="00221202" w:rsidRDefault="00A57256">
            <w:pPr>
              <w:spacing w:before="60"/>
              <w:rPr>
                <w:lang w:val="en-GB" w:eastAsia="en-GB"/>
              </w:rPr>
            </w:pPr>
            <w:r w:rsidRPr="00221202">
              <w:rPr>
                <w:lang w:val="en-GB" w:eastAsia="en-GB"/>
              </w:rPr>
              <w:t> </w:t>
            </w:r>
          </w:p>
        </w:tc>
        <w:tc>
          <w:tcPr>
            <w:tcW w:w="250" w:type="dxa"/>
            <w:tcBorders>
              <w:top w:val="nil"/>
              <w:left w:val="nil"/>
              <w:bottom w:val="nil"/>
              <w:right w:val="nil"/>
            </w:tcBorders>
            <w:noWrap/>
            <w:vAlign w:val="bottom"/>
            <w:hideMark/>
          </w:tcPr>
          <w:p w14:paraId="1B2C0D19" w14:textId="77777777" w:rsidR="00A57256" w:rsidRPr="00221202" w:rsidRDefault="00A57256">
            <w:pPr>
              <w:spacing w:before="60"/>
              <w:rPr>
                <w:lang w:val="en-GB" w:eastAsia="en-GB"/>
              </w:rPr>
            </w:pPr>
          </w:p>
        </w:tc>
        <w:tc>
          <w:tcPr>
            <w:tcW w:w="2192" w:type="dxa"/>
            <w:tcBorders>
              <w:left w:val="nil"/>
              <w:bottom w:val="nil"/>
              <w:right w:val="nil"/>
            </w:tcBorders>
            <w:shd w:val="clear" w:color="auto" w:fill="auto"/>
            <w:noWrap/>
            <w:vAlign w:val="bottom"/>
          </w:tcPr>
          <w:p w14:paraId="03FF2A96" w14:textId="77777777" w:rsidR="00A57256" w:rsidRPr="00221202" w:rsidRDefault="00A57256">
            <w:pPr>
              <w:spacing w:before="60"/>
              <w:jc w:val="right"/>
            </w:pPr>
            <w:r>
              <w:t>11,383</w:t>
            </w:r>
          </w:p>
        </w:tc>
        <w:tc>
          <w:tcPr>
            <w:tcW w:w="76" w:type="dxa"/>
            <w:tcBorders>
              <w:left w:val="nil"/>
              <w:bottom w:val="nil"/>
              <w:right w:val="nil"/>
            </w:tcBorders>
            <w:noWrap/>
            <w:vAlign w:val="bottom"/>
            <w:hideMark/>
          </w:tcPr>
          <w:p w14:paraId="6F11804D" w14:textId="77777777" w:rsidR="00A57256" w:rsidRPr="00221202" w:rsidRDefault="00A57256">
            <w:pPr>
              <w:spacing w:before="60"/>
              <w:jc w:val="right"/>
              <w:rPr>
                <w:lang w:val="en-GB" w:eastAsia="en-GB"/>
              </w:rPr>
            </w:pPr>
          </w:p>
        </w:tc>
        <w:tc>
          <w:tcPr>
            <w:tcW w:w="1714" w:type="dxa"/>
            <w:tcBorders>
              <w:left w:val="nil"/>
              <w:bottom w:val="nil"/>
              <w:right w:val="nil"/>
            </w:tcBorders>
            <w:noWrap/>
            <w:vAlign w:val="bottom"/>
            <w:hideMark/>
          </w:tcPr>
          <w:p w14:paraId="0D73F293" w14:textId="77777777" w:rsidR="00A57256" w:rsidRPr="00221202" w:rsidRDefault="00A57256">
            <w:pPr>
              <w:spacing w:before="60"/>
              <w:jc w:val="right"/>
            </w:pPr>
            <w:r>
              <w:t>15,401</w:t>
            </w:r>
          </w:p>
        </w:tc>
      </w:tr>
      <w:tr w:rsidR="007C66CD" w:rsidRPr="00221202" w14:paraId="1D0F4AC4" w14:textId="77777777" w:rsidTr="007C66CD">
        <w:trPr>
          <w:gridAfter w:val="6"/>
          <w:wAfter w:w="974" w:type="dxa"/>
          <w:trHeight w:val="270"/>
        </w:trPr>
        <w:tc>
          <w:tcPr>
            <w:tcW w:w="4156" w:type="dxa"/>
            <w:gridSpan w:val="3"/>
            <w:tcBorders>
              <w:top w:val="nil"/>
              <w:left w:val="nil"/>
              <w:bottom w:val="nil"/>
              <w:right w:val="nil"/>
            </w:tcBorders>
            <w:noWrap/>
            <w:vAlign w:val="bottom"/>
          </w:tcPr>
          <w:p w14:paraId="596277A5" w14:textId="77777777" w:rsidR="00A57256" w:rsidRPr="00221202" w:rsidRDefault="00A57256">
            <w:pPr>
              <w:spacing w:before="60"/>
              <w:rPr>
                <w:lang w:val="en-GB" w:eastAsia="en-GB"/>
              </w:rPr>
            </w:pPr>
            <w:r>
              <w:rPr>
                <w:lang w:val="en-GB" w:eastAsia="en-GB"/>
              </w:rPr>
              <w:t>Post-</w:t>
            </w:r>
            <w:r w:rsidRPr="00221202">
              <w:rPr>
                <w:lang w:val="en-GB" w:eastAsia="en-GB"/>
              </w:rPr>
              <w:t>employment benefits</w:t>
            </w:r>
          </w:p>
        </w:tc>
        <w:tc>
          <w:tcPr>
            <w:tcW w:w="127" w:type="dxa"/>
            <w:tcBorders>
              <w:top w:val="nil"/>
              <w:left w:val="nil"/>
              <w:bottom w:val="nil"/>
              <w:right w:val="nil"/>
            </w:tcBorders>
            <w:noWrap/>
            <w:vAlign w:val="bottom"/>
          </w:tcPr>
          <w:p w14:paraId="3194E69C" w14:textId="77777777" w:rsidR="00A57256" w:rsidRPr="00221202" w:rsidRDefault="00A57256">
            <w:pPr>
              <w:spacing w:before="60"/>
              <w:rPr>
                <w:lang w:val="en-GB" w:eastAsia="en-GB"/>
              </w:rPr>
            </w:pPr>
          </w:p>
        </w:tc>
        <w:tc>
          <w:tcPr>
            <w:tcW w:w="1124" w:type="dxa"/>
            <w:tcBorders>
              <w:top w:val="nil"/>
              <w:left w:val="nil"/>
              <w:bottom w:val="nil"/>
              <w:right w:val="nil"/>
            </w:tcBorders>
            <w:noWrap/>
            <w:vAlign w:val="bottom"/>
          </w:tcPr>
          <w:p w14:paraId="385FB734" w14:textId="77777777" w:rsidR="00A57256" w:rsidRPr="00221202" w:rsidRDefault="00A57256">
            <w:pPr>
              <w:spacing w:before="60"/>
              <w:rPr>
                <w:lang w:val="en-GB" w:eastAsia="en-GB"/>
              </w:rPr>
            </w:pPr>
          </w:p>
        </w:tc>
        <w:tc>
          <w:tcPr>
            <w:tcW w:w="250" w:type="dxa"/>
            <w:tcBorders>
              <w:top w:val="nil"/>
              <w:left w:val="nil"/>
              <w:bottom w:val="nil"/>
              <w:right w:val="nil"/>
            </w:tcBorders>
            <w:noWrap/>
            <w:vAlign w:val="bottom"/>
          </w:tcPr>
          <w:p w14:paraId="4B041923" w14:textId="77777777" w:rsidR="00A57256" w:rsidRPr="00221202" w:rsidRDefault="00A57256">
            <w:pPr>
              <w:spacing w:before="60"/>
              <w:rPr>
                <w:lang w:val="en-GB" w:eastAsia="en-GB"/>
              </w:rPr>
            </w:pPr>
          </w:p>
        </w:tc>
        <w:tc>
          <w:tcPr>
            <w:tcW w:w="2192" w:type="dxa"/>
            <w:tcBorders>
              <w:left w:val="nil"/>
              <w:bottom w:val="single" w:sz="4" w:space="0" w:color="auto"/>
              <w:right w:val="nil"/>
            </w:tcBorders>
            <w:shd w:val="clear" w:color="auto" w:fill="auto"/>
            <w:noWrap/>
            <w:vAlign w:val="bottom"/>
          </w:tcPr>
          <w:p w14:paraId="774525FC" w14:textId="77777777" w:rsidR="00A57256" w:rsidRPr="00221202" w:rsidRDefault="00A57256">
            <w:pPr>
              <w:spacing w:before="60"/>
              <w:jc w:val="right"/>
            </w:pPr>
            <w:r>
              <w:t>76,522</w:t>
            </w:r>
          </w:p>
        </w:tc>
        <w:tc>
          <w:tcPr>
            <w:tcW w:w="76" w:type="dxa"/>
            <w:tcBorders>
              <w:left w:val="nil"/>
              <w:bottom w:val="single" w:sz="4" w:space="0" w:color="auto"/>
              <w:right w:val="nil"/>
            </w:tcBorders>
            <w:noWrap/>
            <w:vAlign w:val="bottom"/>
          </w:tcPr>
          <w:p w14:paraId="32CF1F52" w14:textId="77777777" w:rsidR="00A57256" w:rsidRPr="00221202" w:rsidRDefault="00A57256">
            <w:pPr>
              <w:spacing w:before="60"/>
              <w:jc w:val="right"/>
              <w:rPr>
                <w:lang w:val="en-GB" w:eastAsia="en-GB"/>
              </w:rPr>
            </w:pPr>
          </w:p>
        </w:tc>
        <w:tc>
          <w:tcPr>
            <w:tcW w:w="1714" w:type="dxa"/>
            <w:tcBorders>
              <w:left w:val="nil"/>
              <w:bottom w:val="single" w:sz="4" w:space="0" w:color="auto"/>
              <w:right w:val="nil"/>
            </w:tcBorders>
            <w:noWrap/>
            <w:vAlign w:val="bottom"/>
          </w:tcPr>
          <w:p w14:paraId="4EF1607C" w14:textId="77777777" w:rsidR="00A57256" w:rsidRPr="00221202" w:rsidRDefault="00A57256">
            <w:pPr>
              <w:spacing w:before="60"/>
              <w:jc w:val="right"/>
            </w:pPr>
            <w:r>
              <w:t>70,765</w:t>
            </w:r>
          </w:p>
        </w:tc>
      </w:tr>
      <w:tr w:rsidR="007C66CD" w:rsidRPr="00221202" w14:paraId="15AB5974" w14:textId="77777777" w:rsidTr="007C66CD">
        <w:trPr>
          <w:gridAfter w:val="6"/>
          <w:wAfter w:w="974" w:type="dxa"/>
          <w:trHeight w:val="270"/>
        </w:trPr>
        <w:tc>
          <w:tcPr>
            <w:tcW w:w="2030" w:type="dxa"/>
            <w:tcBorders>
              <w:top w:val="nil"/>
              <w:left w:val="nil"/>
              <w:bottom w:val="nil"/>
              <w:right w:val="nil"/>
            </w:tcBorders>
            <w:noWrap/>
            <w:vAlign w:val="bottom"/>
          </w:tcPr>
          <w:p w14:paraId="6EB4133F" w14:textId="77777777" w:rsidR="00A57256" w:rsidRPr="00221202" w:rsidRDefault="00A57256">
            <w:pPr>
              <w:spacing w:before="60"/>
              <w:rPr>
                <w:lang w:val="en-GB" w:eastAsia="en-GB"/>
              </w:rPr>
            </w:pPr>
          </w:p>
        </w:tc>
        <w:tc>
          <w:tcPr>
            <w:tcW w:w="127" w:type="dxa"/>
            <w:tcBorders>
              <w:top w:val="nil"/>
              <w:left w:val="nil"/>
              <w:bottom w:val="nil"/>
              <w:right w:val="nil"/>
            </w:tcBorders>
            <w:noWrap/>
            <w:vAlign w:val="bottom"/>
          </w:tcPr>
          <w:p w14:paraId="0D53541F" w14:textId="77777777" w:rsidR="00A57256" w:rsidRPr="00221202" w:rsidRDefault="00A57256">
            <w:pPr>
              <w:spacing w:before="60"/>
              <w:rPr>
                <w:lang w:val="en-GB" w:eastAsia="en-GB"/>
              </w:rPr>
            </w:pPr>
          </w:p>
        </w:tc>
        <w:tc>
          <w:tcPr>
            <w:tcW w:w="1999" w:type="dxa"/>
            <w:tcBorders>
              <w:top w:val="nil"/>
              <w:left w:val="nil"/>
              <w:bottom w:val="nil"/>
              <w:right w:val="nil"/>
            </w:tcBorders>
            <w:noWrap/>
            <w:vAlign w:val="bottom"/>
          </w:tcPr>
          <w:p w14:paraId="50CEE308" w14:textId="77777777" w:rsidR="00A57256" w:rsidRPr="00221202" w:rsidRDefault="00A57256">
            <w:pPr>
              <w:spacing w:before="60"/>
              <w:rPr>
                <w:lang w:val="en-GB" w:eastAsia="en-GB"/>
              </w:rPr>
            </w:pPr>
          </w:p>
        </w:tc>
        <w:tc>
          <w:tcPr>
            <w:tcW w:w="127" w:type="dxa"/>
            <w:tcBorders>
              <w:top w:val="nil"/>
              <w:left w:val="nil"/>
              <w:bottom w:val="nil"/>
              <w:right w:val="nil"/>
            </w:tcBorders>
            <w:noWrap/>
            <w:vAlign w:val="bottom"/>
          </w:tcPr>
          <w:p w14:paraId="2BE88578" w14:textId="77777777" w:rsidR="00A57256" w:rsidRPr="00221202" w:rsidRDefault="00A57256">
            <w:pPr>
              <w:spacing w:before="60"/>
              <w:rPr>
                <w:lang w:val="en-GB" w:eastAsia="en-GB"/>
              </w:rPr>
            </w:pPr>
          </w:p>
        </w:tc>
        <w:tc>
          <w:tcPr>
            <w:tcW w:w="1124" w:type="dxa"/>
            <w:tcBorders>
              <w:top w:val="nil"/>
              <w:left w:val="nil"/>
              <w:bottom w:val="nil"/>
              <w:right w:val="nil"/>
            </w:tcBorders>
            <w:noWrap/>
            <w:vAlign w:val="bottom"/>
          </w:tcPr>
          <w:p w14:paraId="12552516" w14:textId="77777777" w:rsidR="00A57256" w:rsidRPr="00221202" w:rsidRDefault="00A57256">
            <w:pPr>
              <w:spacing w:before="60"/>
              <w:rPr>
                <w:lang w:val="en-GB" w:eastAsia="en-GB"/>
              </w:rPr>
            </w:pPr>
          </w:p>
        </w:tc>
        <w:tc>
          <w:tcPr>
            <w:tcW w:w="250" w:type="dxa"/>
            <w:tcBorders>
              <w:top w:val="nil"/>
              <w:left w:val="nil"/>
              <w:bottom w:val="nil"/>
              <w:right w:val="nil"/>
            </w:tcBorders>
            <w:noWrap/>
            <w:vAlign w:val="bottom"/>
          </w:tcPr>
          <w:p w14:paraId="677C8452" w14:textId="77777777" w:rsidR="00A57256" w:rsidRPr="00221202" w:rsidRDefault="00A57256">
            <w:pPr>
              <w:spacing w:before="60"/>
              <w:rPr>
                <w:lang w:val="en-GB" w:eastAsia="en-GB"/>
              </w:rPr>
            </w:pPr>
          </w:p>
        </w:tc>
        <w:tc>
          <w:tcPr>
            <w:tcW w:w="2192" w:type="dxa"/>
            <w:tcBorders>
              <w:top w:val="single" w:sz="4" w:space="0" w:color="auto"/>
              <w:left w:val="nil"/>
              <w:bottom w:val="single" w:sz="4" w:space="0" w:color="auto"/>
              <w:right w:val="nil"/>
            </w:tcBorders>
            <w:shd w:val="clear" w:color="auto" w:fill="auto"/>
            <w:noWrap/>
            <w:vAlign w:val="bottom"/>
          </w:tcPr>
          <w:p w14:paraId="2EED3AFF" w14:textId="77777777" w:rsidR="00A57256" w:rsidRPr="00D13105" w:rsidRDefault="00A57256">
            <w:pPr>
              <w:spacing w:before="60"/>
              <w:jc w:val="right"/>
              <w:rPr>
                <w:b/>
                <w:bCs/>
              </w:rPr>
            </w:pPr>
            <w:r w:rsidRPr="00D13105">
              <w:rPr>
                <w:b/>
                <w:bCs/>
              </w:rPr>
              <w:t>785,418</w:t>
            </w:r>
          </w:p>
        </w:tc>
        <w:tc>
          <w:tcPr>
            <w:tcW w:w="76" w:type="dxa"/>
            <w:tcBorders>
              <w:top w:val="single" w:sz="4" w:space="0" w:color="auto"/>
              <w:left w:val="nil"/>
              <w:bottom w:val="single" w:sz="4" w:space="0" w:color="auto"/>
              <w:right w:val="nil"/>
            </w:tcBorders>
            <w:noWrap/>
            <w:vAlign w:val="bottom"/>
          </w:tcPr>
          <w:p w14:paraId="5DFD101E" w14:textId="77777777" w:rsidR="00A57256" w:rsidRPr="00D13105" w:rsidRDefault="00A57256">
            <w:pPr>
              <w:spacing w:before="60"/>
              <w:jc w:val="right"/>
              <w:rPr>
                <w:b/>
                <w:bCs/>
                <w:lang w:val="en-GB" w:eastAsia="en-GB"/>
              </w:rPr>
            </w:pPr>
          </w:p>
        </w:tc>
        <w:tc>
          <w:tcPr>
            <w:tcW w:w="1714" w:type="dxa"/>
            <w:tcBorders>
              <w:top w:val="single" w:sz="4" w:space="0" w:color="auto"/>
              <w:left w:val="nil"/>
              <w:bottom w:val="single" w:sz="4" w:space="0" w:color="auto"/>
              <w:right w:val="nil"/>
            </w:tcBorders>
            <w:noWrap/>
            <w:vAlign w:val="bottom"/>
          </w:tcPr>
          <w:p w14:paraId="506033AD" w14:textId="77777777" w:rsidR="00A57256" w:rsidRPr="00D13105" w:rsidRDefault="00A57256">
            <w:pPr>
              <w:spacing w:before="60"/>
              <w:jc w:val="right"/>
              <w:rPr>
                <w:b/>
                <w:bCs/>
              </w:rPr>
            </w:pPr>
            <w:r w:rsidRPr="00D13105">
              <w:rPr>
                <w:b/>
                <w:bCs/>
              </w:rPr>
              <w:t>758,974</w:t>
            </w:r>
          </w:p>
        </w:tc>
      </w:tr>
      <w:tr w:rsidR="00A57256" w:rsidRPr="00221202" w14:paraId="41402A41" w14:textId="77777777" w:rsidTr="007C66CD">
        <w:trPr>
          <w:trHeight w:val="255"/>
        </w:trPr>
        <w:tc>
          <w:tcPr>
            <w:tcW w:w="9639" w:type="dxa"/>
            <w:gridSpan w:val="9"/>
            <w:tcBorders>
              <w:top w:val="nil"/>
              <w:left w:val="nil"/>
              <w:bottom w:val="nil"/>
              <w:right w:val="nil"/>
            </w:tcBorders>
            <w:vAlign w:val="bottom"/>
            <w:hideMark/>
          </w:tcPr>
          <w:p w14:paraId="6993764E" w14:textId="77777777" w:rsidR="00A57256" w:rsidRPr="00456F2D" w:rsidRDefault="00A57256">
            <w:pPr>
              <w:rPr>
                <w:b/>
                <w:bCs/>
                <w:i/>
                <w:lang w:val="en-GB" w:eastAsia="en-GB"/>
              </w:rPr>
            </w:pPr>
            <w:r w:rsidRPr="00456F2D">
              <w:rPr>
                <w:b/>
                <w:bCs/>
                <w:i/>
                <w:iCs/>
                <w:lang w:val="en-GB" w:eastAsia="en-GB"/>
              </w:rPr>
              <w:t>Related party transactions</w:t>
            </w:r>
          </w:p>
        </w:tc>
        <w:tc>
          <w:tcPr>
            <w:tcW w:w="716" w:type="dxa"/>
          </w:tcPr>
          <w:p w14:paraId="592E6CE5" w14:textId="77777777" w:rsidR="00A57256" w:rsidRPr="00221202" w:rsidRDefault="00A57256"/>
        </w:tc>
        <w:tc>
          <w:tcPr>
            <w:tcW w:w="6" w:type="dxa"/>
          </w:tcPr>
          <w:p w14:paraId="65146FDF" w14:textId="77777777" w:rsidR="00A57256" w:rsidRPr="00221202" w:rsidRDefault="00A57256"/>
        </w:tc>
        <w:tc>
          <w:tcPr>
            <w:tcW w:w="6" w:type="dxa"/>
          </w:tcPr>
          <w:p w14:paraId="5C14A051" w14:textId="77777777" w:rsidR="00A57256" w:rsidRPr="00221202" w:rsidRDefault="00A57256"/>
        </w:tc>
        <w:tc>
          <w:tcPr>
            <w:tcW w:w="6" w:type="dxa"/>
          </w:tcPr>
          <w:p w14:paraId="1E572941" w14:textId="77777777" w:rsidR="00A57256" w:rsidRPr="00221202" w:rsidRDefault="00A57256"/>
        </w:tc>
        <w:tc>
          <w:tcPr>
            <w:tcW w:w="6" w:type="dxa"/>
          </w:tcPr>
          <w:p w14:paraId="10D676B0" w14:textId="77777777" w:rsidR="00A57256" w:rsidRPr="00221202" w:rsidRDefault="00A57256"/>
        </w:tc>
        <w:tc>
          <w:tcPr>
            <w:tcW w:w="234" w:type="dxa"/>
            <w:vAlign w:val="bottom"/>
          </w:tcPr>
          <w:p w14:paraId="0E93E9C6" w14:textId="77777777" w:rsidR="00A57256" w:rsidRDefault="00A57256">
            <w:pPr>
              <w:rPr>
                <w:lang w:val="en-GB" w:eastAsia="en-GB"/>
              </w:rPr>
            </w:pPr>
          </w:p>
          <w:p w14:paraId="5B7C0E5F" w14:textId="77777777" w:rsidR="00A57256" w:rsidRPr="00221202" w:rsidRDefault="00A57256">
            <w:pPr>
              <w:rPr>
                <w:lang w:val="en-GB" w:eastAsia="en-GB"/>
              </w:rPr>
            </w:pPr>
          </w:p>
        </w:tc>
      </w:tr>
      <w:tr w:rsidR="00A57256" w:rsidRPr="00221202" w14:paraId="3B683C9A" w14:textId="77777777" w:rsidTr="007C66CD">
        <w:trPr>
          <w:gridAfter w:val="6"/>
          <w:wAfter w:w="974" w:type="dxa"/>
          <w:trHeight w:val="255"/>
        </w:trPr>
        <w:tc>
          <w:tcPr>
            <w:tcW w:w="9639" w:type="dxa"/>
            <w:gridSpan w:val="9"/>
            <w:tcBorders>
              <w:top w:val="nil"/>
              <w:left w:val="nil"/>
              <w:bottom w:val="nil"/>
              <w:right w:val="nil"/>
            </w:tcBorders>
            <w:hideMark/>
          </w:tcPr>
          <w:p w14:paraId="55A1CDFD" w14:textId="77777777" w:rsidR="00A57256" w:rsidRPr="00221202" w:rsidRDefault="00A57256">
            <w:pPr>
              <w:rPr>
                <w:lang w:val="en-GB" w:eastAsia="en-GB"/>
              </w:rPr>
            </w:pPr>
            <w:r w:rsidRPr="00221202">
              <w:rPr>
                <w:lang w:val="en-GB" w:eastAsia="en-GB"/>
              </w:rPr>
              <w:t>Related party transactions are set out in note 1</w:t>
            </w:r>
            <w:r>
              <w:rPr>
                <w:lang w:val="en-GB" w:eastAsia="en-GB"/>
              </w:rPr>
              <w:t>2</w:t>
            </w:r>
            <w:r w:rsidRPr="00221202">
              <w:rPr>
                <w:lang w:val="en-GB" w:eastAsia="en-GB"/>
              </w:rPr>
              <w:t>.</w:t>
            </w:r>
          </w:p>
        </w:tc>
      </w:tr>
    </w:tbl>
    <w:p w14:paraId="28E9A3AF" w14:textId="1B538D2E" w:rsidR="00A57256" w:rsidRPr="00221202" w:rsidRDefault="006F4A10" w:rsidP="00A57256">
      <w:pPr>
        <w:pStyle w:val="Normal-Hide"/>
        <w:rPr>
          <w:rFonts w:ascii="Trebuchet MS" w:hAnsi="Trebuchet MS" w:cs="Arial"/>
          <w:sz w:val="20"/>
          <w:szCs w:val="20"/>
        </w:rPr>
      </w:pPr>
      <w:r>
        <w:rPr>
          <w:rFonts w:ascii="Bahnschrift" w:hAnsi="Bahnschrift" w:cs="Arial"/>
          <w:noProof/>
          <w:color w:val="F8F8F8"/>
          <w:sz w:val="32"/>
          <w:szCs w:val="32"/>
          <w:lang w:val="en-GB" w:eastAsia="en-AU"/>
        </w:rPr>
        <w:drawing>
          <wp:anchor distT="0" distB="0" distL="114300" distR="114300" simplePos="0" relativeHeight="251658337" behindDoc="0" locked="0" layoutInCell="1" allowOverlap="1" wp14:anchorId="220A4D42" wp14:editId="1A498398">
            <wp:simplePos x="0" y="0"/>
            <wp:positionH relativeFrom="page">
              <wp:align>right</wp:align>
            </wp:positionH>
            <wp:positionV relativeFrom="page">
              <wp:align>top</wp:align>
            </wp:positionV>
            <wp:extent cx="896400" cy="896400"/>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18"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p>
    <w:tbl>
      <w:tblPr>
        <w:tblW w:w="9822" w:type="dxa"/>
        <w:tblLayout w:type="fixed"/>
        <w:tblCellMar>
          <w:left w:w="0" w:type="dxa"/>
          <w:right w:w="0" w:type="dxa"/>
        </w:tblCellMar>
        <w:tblLook w:val="04A0" w:firstRow="1" w:lastRow="0" w:firstColumn="1" w:lastColumn="0" w:noHBand="0" w:noVBand="1"/>
      </w:tblPr>
      <w:tblGrid>
        <w:gridCol w:w="4419"/>
        <w:gridCol w:w="20"/>
        <w:gridCol w:w="806"/>
        <w:gridCol w:w="508"/>
        <w:gridCol w:w="1760"/>
        <w:gridCol w:w="20"/>
        <w:gridCol w:w="2269"/>
        <w:gridCol w:w="20"/>
      </w:tblGrid>
      <w:tr w:rsidR="00A57256" w:rsidRPr="00221202" w14:paraId="7A53CAF1" w14:textId="77777777" w:rsidTr="00F05CF5">
        <w:trPr>
          <w:gridAfter w:val="1"/>
          <w:wAfter w:w="20" w:type="dxa"/>
          <w:trHeight w:val="255"/>
        </w:trPr>
        <w:tc>
          <w:tcPr>
            <w:tcW w:w="9802" w:type="dxa"/>
            <w:gridSpan w:val="7"/>
            <w:tcBorders>
              <w:top w:val="nil"/>
              <w:left w:val="nil"/>
              <w:bottom w:val="nil"/>
              <w:right w:val="nil"/>
            </w:tcBorders>
            <w:noWrap/>
            <w:vAlign w:val="bottom"/>
            <w:hideMark/>
          </w:tcPr>
          <w:p w14:paraId="26392BD8" w14:textId="1B50F798" w:rsidR="00A57256" w:rsidRPr="00AA1CA2" w:rsidRDefault="0029179B" w:rsidP="00AA1CA2">
            <w:pPr>
              <w:spacing w:after="0"/>
              <w:rPr>
                <w:rFonts w:ascii="Bahnschrift" w:hAnsi="Bahnschrift"/>
                <w:b/>
                <w:sz w:val="28"/>
                <w:szCs w:val="28"/>
                <w:lang w:val="en-GB" w:eastAsia="en-GB"/>
              </w:rPr>
            </w:pPr>
            <w:r w:rsidRPr="00AA1CA2">
              <w:rPr>
                <w:rFonts w:ascii="Bahnschrift" w:hAnsi="Bahnschrift"/>
                <w:sz w:val="36"/>
                <w:szCs w:val="36"/>
                <w:lang w:val="en-GB" w:eastAsia="en-GB"/>
              </w:rPr>
              <w:t>Note 17</w:t>
            </w:r>
            <w:r w:rsidR="00A57256" w:rsidRPr="00AA1CA2">
              <w:rPr>
                <w:rFonts w:ascii="Bahnschrift" w:hAnsi="Bahnschrift"/>
                <w:sz w:val="36"/>
                <w:szCs w:val="36"/>
                <w:lang w:val="en-GB" w:eastAsia="en-GB"/>
              </w:rPr>
              <w:t xml:space="preserve">.  </w:t>
            </w:r>
            <w:r w:rsidRPr="00AA1CA2">
              <w:rPr>
                <w:rFonts w:ascii="Bahnschrift" w:hAnsi="Bahnschrift"/>
                <w:sz w:val="36"/>
                <w:szCs w:val="36"/>
                <w:lang w:val="en-GB" w:eastAsia="en-GB"/>
              </w:rPr>
              <w:t>Remuneration of auditors</w:t>
            </w:r>
          </w:p>
        </w:tc>
      </w:tr>
      <w:tr w:rsidR="00A57256" w:rsidRPr="00221202" w14:paraId="632CAD04" w14:textId="77777777" w:rsidTr="00F05CF5">
        <w:trPr>
          <w:gridAfter w:val="1"/>
          <w:wAfter w:w="20" w:type="dxa"/>
          <w:trHeight w:val="510"/>
        </w:trPr>
        <w:tc>
          <w:tcPr>
            <w:tcW w:w="9802" w:type="dxa"/>
            <w:gridSpan w:val="7"/>
            <w:tcBorders>
              <w:top w:val="nil"/>
              <w:left w:val="nil"/>
              <w:bottom w:val="nil"/>
              <w:right w:val="nil"/>
            </w:tcBorders>
            <w:hideMark/>
          </w:tcPr>
          <w:p w14:paraId="7B9D78B5" w14:textId="77777777" w:rsidR="00A57256" w:rsidRPr="00221202" w:rsidRDefault="00A57256">
            <w:pPr>
              <w:rPr>
                <w:lang w:val="en-GB" w:eastAsia="en-GB"/>
              </w:rPr>
            </w:pPr>
            <w:r w:rsidRPr="00221202">
              <w:rPr>
                <w:lang w:val="en-GB" w:eastAsia="en-GB"/>
              </w:rPr>
              <w:t>During the financial year the following fees were paid or payable for services provided by BDO Audit Pty Ltd:</w:t>
            </w:r>
          </w:p>
        </w:tc>
      </w:tr>
      <w:tr w:rsidR="00A57256" w:rsidRPr="00221202" w14:paraId="3976E7B1" w14:textId="77777777" w:rsidTr="00F05CF5">
        <w:trPr>
          <w:trHeight w:val="270"/>
        </w:trPr>
        <w:tc>
          <w:tcPr>
            <w:tcW w:w="4419" w:type="dxa"/>
            <w:tcBorders>
              <w:top w:val="nil"/>
              <w:left w:val="nil"/>
              <w:bottom w:val="nil"/>
              <w:right w:val="nil"/>
            </w:tcBorders>
            <w:shd w:val="clear" w:color="auto" w:fill="F8F8F8"/>
            <w:noWrap/>
            <w:vAlign w:val="bottom"/>
            <w:hideMark/>
          </w:tcPr>
          <w:p w14:paraId="43F656A2" w14:textId="77777777" w:rsidR="00A57256" w:rsidRPr="00221202" w:rsidRDefault="00A57256">
            <w:pPr>
              <w:rPr>
                <w:lang w:val="en-GB" w:eastAsia="en-GB"/>
              </w:rPr>
            </w:pPr>
            <w:r w:rsidRPr="00221202">
              <w:rPr>
                <w:lang w:val="en-GB" w:eastAsia="en-GB"/>
              </w:rPr>
              <w:t>Audit of the financial statements</w:t>
            </w:r>
            <w:bookmarkStart w:id="216" w:name="RANGE!H11118:N11129"/>
            <w:bookmarkStart w:id="217" w:name="RANGE!H11118:N11118"/>
            <w:bookmarkStart w:id="218" w:name="RANGE!A11094:N11099"/>
            <w:bookmarkStart w:id="219" w:name="RANGE!A11084:N11089"/>
            <w:bookmarkStart w:id="220" w:name="RANGE!A11075:N11079"/>
            <w:bookmarkStart w:id="221" w:name="RANGE!B11071:N11073"/>
            <w:bookmarkStart w:id="222" w:name="RANGE!J11044:L11068"/>
            <w:bookmarkStart w:id="223" w:name="RANGE!A11044:C11068"/>
            <w:bookmarkStart w:id="224" w:name="RANGE!B11033:N11035"/>
            <w:bookmarkStart w:id="225" w:name="RANGE!N11006:N11030"/>
            <w:bookmarkStart w:id="226" w:name="RANGE!F11006:L11030"/>
            <w:bookmarkStart w:id="227" w:name="RANGE!A11006:C11030"/>
            <w:bookmarkStart w:id="228" w:name="RANGE!A10993:N10997"/>
            <w:bookmarkStart w:id="229" w:name="RANGE!B10989:N10991"/>
            <w:bookmarkStart w:id="230" w:name="RANGE!J10962:L10986"/>
            <w:bookmarkStart w:id="231" w:name="RANGE!A10962:C10986"/>
            <w:bookmarkStart w:id="232" w:name="RANGE!B10951:N10953"/>
            <w:bookmarkStart w:id="233" w:name="RANGE!F10924:L10948"/>
            <w:bookmarkStart w:id="234" w:name="RANGE!F10924:F10948"/>
            <w:bookmarkStart w:id="235" w:name="RANGE!A10924:C10948"/>
            <w:bookmarkStart w:id="236" w:name="RANGE!A10908:N10912"/>
            <w:bookmarkStart w:id="237" w:name="RANGE!B10904:N10906"/>
            <w:bookmarkStart w:id="238" w:name="RANGE!J10877:L10901"/>
            <w:bookmarkStart w:id="239" w:name="RANGE!A10877:C10901"/>
            <w:bookmarkStart w:id="240" w:name="RANGE!B10866:N10868"/>
            <w:bookmarkStart w:id="241" w:name="RANGE!N10839:N10863"/>
            <w:bookmarkStart w:id="242" w:name="RANGE!F10839:L10863"/>
            <w:bookmarkStart w:id="243" w:name="RANGE!A10839:C10863"/>
            <w:bookmarkStart w:id="244" w:name="RANGE!H10835:L10837"/>
            <w:bookmarkStart w:id="245" w:name="RANGE!A10826:N10830"/>
            <w:bookmarkStart w:id="246" w:name="RANGE!B10822:N10824"/>
            <w:bookmarkStart w:id="247" w:name="RANGE!J10795:L10819"/>
            <w:bookmarkStart w:id="248" w:name="RANGE!A10795:C10819"/>
            <w:bookmarkStart w:id="249" w:name="RANGE!B10784:N10786"/>
            <w:bookmarkStart w:id="250" w:name="RANGE!F10757:L10781"/>
            <w:bookmarkStart w:id="251" w:name="RANGE!F10757:F10781"/>
            <w:bookmarkStart w:id="252" w:name="RANGE!A10757:C10781"/>
            <w:bookmarkStart w:id="253" w:name="RANGE!H10753:L10755"/>
            <w:bookmarkStart w:id="254" w:name="RANGE!A10741:N10745"/>
            <w:bookmarkStart w:id="255" w:name="RANGE!B10737:N10739"/>
            <w:bookmarkStart w:id="256" w:name="RANGE!J10711:L10724"/>
            <w:bookmarkStart w:id="257" w:name="RANGE!A10711:C10724"/>
            <w:bookmarkStart w:id="258" w:name="RANGE!J10710"/>
            <w:bookmarkStart w:id="259" w:name="RANGE!J10710:L10734"/>
            <w:bookmarkStart w:id="260" w:name="RANGE!A10710"/>
            <w:bookmarkStart w:id="261" w:name="RANGE!A10710:C10734"/>
            <w:bookmarkStart w:id="262" w:name="RANGE!B10699:N10701"/>
            <w:bookmarkStart w:id="263" w:name="RANGE!F10687:L10696"/>
            <w:bookmarkStart w:id="264" w:name="RANGE!A10687:C10696"/>
            <w:bookmarkStart w:id="265" w:name="RANGE!N10672:N10686"/>
            <w:bookmarkStart w:id="266" w:name="RANGE!N10672:N10696"/>
            <w:bookmarkStart w:id="267" w:name="RANGE!F10672"/>
            <w:bookmarkStart w:id="268" w:name="RANGE!F10672:L10686"/>
            <w:bookmarkStart w:id="269" w:name="RANGE!F10672:L10696"/>
            <w:bookmarkStart w:id="270" w:name="RANGE!A10672"/>
            <w:bookmarkStart w:id="271" w:name="RANGE!A10672:A10686"/>
            <w:bookmarkStart w:id="272" w:name="RANGE!A10672:C10696"/>
            <w:bookmarkStart w:id="273" w:name="RANGE!H10668:L10670"/>
            <w:bookmarkStart w:id="274" w:name="RANGE!A10659:N10663"/>
            <w:bookmarkStart w:id="275" w:name="RANGE!B10655:N10657"/>
            <w:bookmarkStart w:id="276" w:name="RANGE!J10643:L10652"/>
            <w:bookmarkStart w:id="277" w:name="RANGE!A10643:C10652"/>
            <w:bookmarkStart w:id="278" w:name="RANGE!L10629"/>
            <w:bookmarkStart w:id="279" w:name="RANGE!A10629"/>
            <w:bookmarkStart w:id="280" w:name="RANGE!L10628"/>
            <w:bookmarkStart w:id="281" w:name="RANGE!J10628:L10652"/>
            <w:bookmarkStart w:id="282" w:name="RANGE!J10628:L10642"/>
            <w:bookmarkStart w:id="283" w:name="RANGE!A10628"/>
            <w:bookmarkStart w:id="284" w:name="RANGE!A10628:C10652"/>
            <w:bookmarkStart w:id="285" w:name="RANGE!A10628:C10642"/>
            <w:bookmarkStart w:id="286" w:name="RANGE!B10617:N10619"/>
            <w:bookmarkStart w:id="287" w:name="RANGE!F10605:L10614"/>
            <w:bookmarkStart w:id="288" w:name="RANGE!A10605:C10614"/>
            <w:bookmarkStart w:id="289" w:name="RANGE!H10591"/>
            <w:bookmarkStart w:id="290" w:name="RANGE!A10591"/>
            <w:bookmarkStart w:id="291" w:name="RANGE!J10590"/>
            <w:bookmarkStart w:id="292" w:name="RANGE!H10590"/>
            <w:bookmarkStart w:id="293" w:name="RANGE!F10590"/>
            <w:bookmarkStart w:id="294" w:name="RANGE!F10590:L10604"/>
            <w:bookmarkStart w:id="295" w:name="RANGE!F10590:F10604"/>
            <w:bookmarkStart w:id="296" w:name="RANGE!F10590:L10614"/>
            <w:bookmarkStart w:id="297" w:name="RANGE!F10590:F10614"/>
            <w:bookmarkStart w:id="298" w:name="RANGE!A10590"/>
            <w:bookmarkStart w:id="299" w:name="RANGE!A10590:A10604"/>
            <w:bookmarkStart w:id="300" w:name="RANGE!A10590:C10614"/>
            <w:bookmarkStart w:id="301" w:name="RANGE!H10586:L10588"/>
            <w:bookmarkStart w:id="302" w:name="RANGE!B10570:N10572"/>
            <w:bookmarkStart w:id="303" w:name="RANGE!A10570:N10579"/>
            <w:bookmarkStart w:id="304" w:name="RANGE!F10558:L10567"/>
            <w:bookmarkStart w:id="305" w:name="RANGE!A10558:C10567"/>
            <w:bookmarkStart w:id="306" w:name="RANGE!L10550"/>
            <w:bookmarkStart w:id="307" w:name="RANGE!F10550"/>
            <w:bookmarkStart w:id="308" w:name="RANGE!A10550"/>
            <w:bookmarkStart w:id="309" w:name="RANGE!J10549"/>
            <w:bookmarkStart w:id="310" w:name="RANGE!F10549"/>
            <w:bookmarkStart w:id="311" w:name="RANGE!A10549"/>
            <w:bookmarkStart w:id="312" w:name="RANGE!F10548"/>
            <w:bookmarkStart w:id="313" w:name="RANGE!A10548"/>
            <w:bookmarkStart w:id="314" w:name="RANGE!F10547"/>
            <w:bookmarkStart w:id="315" w:name="RANGE!A10547"/>
            <w:bookmarkStart w:id="316" w:name="RANGE!J10546"/>
            <w:bookmarkStart w:id="317" w:name="RANGE!F10546"/>
            <w:bookmarkStart w:id="318" w:name="RANGE!A10546"/>
            <w:bookmarkStart w:id="319" w:name="RANGE!F10545"/>
            <w:bookmarkStart w:id="320" w:name="RANGE!A10545"/>
            <w:bookmarkStart w:id="321" w:name="RANGE!F10544"/>
            <w:bookmarkStart w:id="322" w:name="RANGE!A10544"/>
            <w:bookmarkStart w:id="323" w:name="RANGE!N10543:N10557"/>
            <w:bookmarkStart w:id="324" w:name="RANGE!N10543:N10567"/>
            <w:bookmarkStart w:id="325" w:name="RANGE!J10543"/>
            <w:bookmarkStart w:id="326" w:name="RANGE!F10543"/>
            <w:bookmarkStart w:id="327" w:name="RANGE!F10543:L10557"/>
            <w:bookmarkStart w:id="328" w:name="RANGE!F10543:L10567"/>
            <w:bookmarkStart w:id="329" w:name="RANGE!A10543"/>
            <w:bookmarkStart w:id="330" w:name="RANGE!A10543:A10557"/>
            <w:bookmarkStart w:id="331" w:name="RANGE!A10543:C10567"/>
            <w:bookmarkStart w:id="332" w:name="RANGE!H10539:L10541"/>
            <w:bookmarkStart w:id="333" w:name="RANGE!B10526"/>
            <w:bookmarkStart w:id="334" w:name="RANGE!B10526:N10528"/>
            <w:bookmarkStart w:id="335" w:name="RANGE!A10526:N10535"/>
            <w:bookmarkStart w:id="336" w:name="RANGE!F10514:L10523"/>
            <w:bookmarkStart w:id="337" w:name="RANGE!F10514:F10523"/>
            <w:bookmarkStart w:id="338" w:name="RANGE!A10514:C10523"/>
            <w:bookmarkStart w:id="339" w:name="RANGE!L10507"/>
            <w:bookmarkStart w:id="340" w:name="RANGE!H10507"/>
            <w:bookmarkStart w:id="341" w:name="RANGE!A10507"/>
            <w:bookmarkStart w:id="342" w:name="RANGE!L10506"/>
            <w:bookmarkStart w:id="343" w:name="RANGE!F10506"/>
            <w:bookmarkStart w:id="344" w:name="RANGE!A10506"/>
            <w:bookmarkStart w:id="345" w:name="RANGE!J10505"/>
            <w:bookmarkStart w:id="346" w:name="RANGE!F10505"/>
            <w:bookmarkStart w:id="347" w:name="RANGE!A10505"/>
            <w:bookmarkStart w:id="348" w:name="RANGE!J10504"/>
            <w:bookmarkStart w:id="349" w:name="RANGE!F10504"/>
            <w:bookmarkStart w:id="350" w:name="RANGE!A10504"/>
            <w:bookmarkStart w:id="351" w:name="RANGE!H10503"/>
            <w:bookmarkStart w:id="352" w:name="RANGE!F10503"/>
            <w:bookmarkStart w:id="353" w:name="RANGE!A10503"/>
            <w:bookmarkStart w:id="354" w:name="RANGE!H10502"/>
            <w:bookmarkStart w:id="355" w:name="RANGE!F10502"/>
            <w:bookmarkStart w:id="356" w:name="RANGE!A10502"/>
            <w:bookmarkStart w:id="357" w:name="RANGE!J10501"/>
            <w:bookmarkStart w:id="358" w:name="RANGE!H10501"/>
            <w:bookmarkStart w:id="359" w:name="RANGE!F10501"/>
            <w:bookmarkStart w:id="360" w:name="RANGE!A10501"/>
            <w:bookmarkStart w:id="361" w:name="RANGE!L10500"/>
            <w:bookmarkStart w:id="362" w:name="RANGE!F10500"/>
            <w:bookmarkStart w:id="363" w:name="RANGE!A10500"/>
            <w:bookmarkStart w:id="364" w:name="RANGE!J10499"/>
            <w:bookmarkStart w:id="365" w:name="RANGE!F10499"/>
            <w:bookmarkStart w:id="366" w:name="RANGE!F10499:L10513"/>
            <w:bookmarkStart w:id="367" w:name="RANGE!F10499:F10513"/>
            <w:bookmarkStart w:id="368" w:name="RANGE!F10499:L10523"/>
            <w:bookmarkStart w:id="369" w:name="RANGE!F10499:F10523"/>
            <w:bookmarkStart w:id="370" w:name="RANGE!A10499"/>
            <w:bookmarkStart w:id="371" w:name="RANGE!A10499:A10513"/>
            <w:bookmarkStart w:id="372" w:name="RANGE!A10499:C10523"/>
            <w:bookmarkStart w:id="373" w:name="RANGE!H10495:L10497"/>
            <w:bookmarkStart w:id="374" w:name="RANGE!A10483:N10487"/>
            <w:bookmarkStart w:id="375" w:name="RANGE!A10481"/>
            <w:bookmarkStart w:id="376" w:name="RANGE!H10470:N10479"/>
            <w:bookmarkStart w:id="377" w:name="RANGE!A10468:F10479"/>
            <w:bookmarkStart w:id="378" w:name="RANGE!A10457:N10461"/>
            <w:bookmarkStart w:id="379" w:name="RANGE!A10448:N10452"/>
            <w:bookmarkStart w:id="380" w:name="RANGE!A10446"/>
            <w:bookmarkStart w:id="381" w:name="RANGE!H10435:N10444"/>
            <w:bookmarkStart w:id="382" w:name="RANGE!A10433:F10444"/>
            <w:bookmarkStart w:id="383" w:name="RANGE!A10422:N10426"/>
            <w:bookmarkStart w:id="384" w:name="RANGE!A10413:N10417"/>
            <w:bookmarkStart w:id="385" w:name="RANGE!N10411"/>
            <w:bookmarkStart w:id="386" w:name="RANGE!L10411"/>
            <w:bookmarkStart w:id="387" w:name="RANGE!H10411:N10411"/>
            <w:bookmarkStart w:id="388" w:name="RANGE!L10399"/>
            <w:bookmarkStart w:id="389" w:name="RANGE!N10397"/>
            <w:bookmarkStart w:id="390" w:name="RANGE!L10397"/>
            <w:bookmarkStart w:id="391" w:name="RANGE!N10396"/>
            <w:bookmarkStart w:id="392" w:name="RANGE!L10396"/>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p>
        </w:tc>
        <w:tc>
          <w:tcPr>
            <w:tcW w:w="20" w:type="dxa"/>
            <w:tcBorders>
              <w:top w:val="nil"/>
              <w:left w:val="nil"/>
              <w:bottom w:val="nil"/>
              <w:right w:val="nil"/>
            </w:tcBorders>
            <w:shd w:val="clear" w:color="auto" w:fill="F8F8F8"/>
            <w:noWrap/>
            <w:vAlign w:val="bottom"/>
            <w:hideMark/>
          </w:tcPr>
          <w:p w14:paraId="5C665912" w14:textId="77777777" w:rsidR="00A57256" w:rsidRPr="00221202" w:rsidRDefault="00A57256">
            <w:pPr>
              <w:rPr>
                <w:lang w:val="en-GB" w:eastAsia="en-GB"/>
              </w:rPr>
            </w:pPr>
          </w:p>
        </w:tc>
        <w:tc>
          <w:tcPr>
            <w:tcW w:w="806" w:type="dxa"/>
            <w:tcBorders>
              <w:top w:val="nil"/>
              <w:left w:val="nil"/>
              <w:bottom w:val="nil"/>
              <w:right w:val="nil"/>
            </w:tcBorders>
            <w:shd w:val="clear" w:color="auto" w:fill="F8F8F8"/>
            <w:noWrap/>
            <w:vAlign w:val="bottom"/>
            <w:hideMark/>
          </w:tcPr>
          <w:p w14:paraId="5D73E7AC" w14:textId="77777777" w:rsidR="00A57256" w:rsidRPr="00221202" w:rsidRDefault="00A57256">
            <w:pPr>
              <w:rPr>
                <w:lang w:val="en-GB" w:eastAsia="en-GB"/>
              </w:rPr>
            </w:pPr>
          </w:p>
        </w:tc>
        <w:tc>
          <w:tcPr>
            <w:tcW w:w="508" w:type="dxa"/>
            <w:tcBorders>
              <w:top w:val="nil"/>
              <w:left w:val="nil"/>
              <w:bottom w:val="nil"/>
              <w:right w:val="nil"/>
            </w:tcBorders>
            <w:shd w:val="clear" w:color="auto" w:fill="F8F8F8"/>
            <w:noWrap/>
            <w:vAlign w:val="bottom"/>
            <w:hideMark/>
          </w:tcPr>
          <w:p w14:paraId="428B8D0C" w14:textId="77777777" w:rsidR="00A57256" w:rsidRPr="00221202" w:rsidRDefault="00A57256">
            <w:pPr>
              <w:rPr>
                <w:lang w:val="en-GB" w:eastAsia="en-GB"/>
              </w:rPr>
            </w:pPr>
          </w:p>
        </w:tc>
        <w:tc>
          <w:tcPr>
            <w:tcW w:w="1760" w:type="dxa"/>
            <w:tcBorders>
              <w:top w:val="nil"/>
              <w:left w:val="nil"/>
              <w:bottom w:val="single" w:sz="4" w:space="0" w:color="auto"/>
              <w:right w:val="nil"/>
            </w:tcBorders>
            <w:shd w:val="clear" w:color="auto" w:fill="F8F8F8"/>
            <w:noWrap/>
            <w:vAlign w:val="bottom"/>
          </w:tcPr>
          <w:p w14:paraId="7EAEDDD9" w14:textId="77777777" w:rsidR="00A57256" w:rsidRPr="001E5FB6" w:rsidRDefault="00A57256">
            <w:pPr>
              <w:jc w:val="right"/>
              <w:rPr>
                <w:b/>
                <w:bCs/>
                <w:lang w:val="en-GB" w:eastAsia="en-GB"/>
              </w:rPr>
            </w:pPr>
            <w:bookmarkStart w:id="393" w:name="RANGE!L11118"/>
            <w:bookmarkEnd w:id="393"/>
            <w:r w:rsidRPr="001E5FB6">
              <w:rPr>
                <w:b/>
                <w:bCs/>
                <w:lang w:val="en-GB" w:eastAsia="en-GB"/>
              </w:rPr>
              <w:t>36,750</w:t>
            </w:r>
          </w:p>
        </w:tc>
        <w:tc>
          <w:tcPr>
            <w:tcW w:w="20" w:type="dxa"/>
            <w:tcBorders>
              <w:top w:val="nil"/>
              <w:left w:val="nil"/>
              <w:bottom w:val="single" w:sz="4" w:space="0" w:color="auto"/>
              <w:right w:val="nil"/>
            </w:tcBorders>
            <w:shd w:val="clear" w:color="auto" w:fill="F8F8F8"/>
            <w:noWrap/>
            <w:vAlign w:val="bottom"/>
            <w:hideMark/>
          </w:tcPr>
          <w:p w14:paraId="1581BB88" w14:textId="77777777" w:rsidR="00A57256" w:rsidRPr="001E5FB6" w:rsidRDefault="00A57256">
            <w:pPr>
              <w:jc w:val="right"/>
              <w:rPr>
                <w:b/>
                <w:bCs/>
                <w:lang w:val="en-GB" w:eastAsia="en-GB"/>
              </w:rPr>
            </w:pPr>
          </w:p>
        </w:tc>
        <w:tc>
          <w:tcPr>
            <w:tcW w:w="2269" w:type="dxa"/>
            <w:tcBorders>
              <w:top w:val="nil"/>
              <w:left w:val="nil"/>
              <w:bottom w:val="single" w:sz="4" w:space="0" w:color="auto"/>
              <w:right w:val="nil"/>
            </w:tcBorders>
            <w:shd w:val="clear" w:color="auto" w:fill="F8F8F8"/>
            <w:noWrap/>
            <w:vAlign w:val="bottom"/>
          </w:tcPr>
          <w:p w14:paraId="2D0400E3" w14:textId="77777777" w:rsidR="00A57256" w:rsidRPr="001E5FB6" w:rsidRDefault="00A57256">
            <w:pPr>
              <w:jc w:val="right"/>
              <w:rPr>
                <w:b/>
                <w:bCs/>
              </w:rPr>
            </w:pPr>
            <w:bookmarkStart w:id="394" w:name="RANGE!N11118"/>
            <w:bookmarkEnd w:id="394"/>
            <w:r w:rsidRPr="001E5FB6">
              <w:rPr>
                <w:b/>
                <w:bCs/>
                <w:lang w:val="en-GB" w:eastAsia="en-GB"/>
              </w:rPr>
              <w:t>36,500</w:t>
            </w:r>
          </w:p>
        </w:tc>
        <w:tc>
          <w:tcPr>
            <w:tcW w:w="20" w:type="dxa"/>
            <w:vAlign w:val="bottom"/>
          </w:tcPr>
          <w:p w14:paraId="0DA2CBF3" w14:textId="77777777" w:rsidR="00A57256" w:rsidRPr="00221202" w:rsidRDefault="00A57256">
            <w:pPr>
              <w:spacing w:after="0"/>
            </w:pPr>
          </w:p>
        </w:tc>
      </w:tr>
    </w:tbl>
    <w:p w14:paraId="21A356E8" w14:textId="77777777" w:rsidR="00A57256" w:rsidRDefault="00A57256" w:rsidP="00A57256"/>
    <w:p w14:paraId="1249C173" w14:textId="7FF8A163" w:rsidR="00A57256" w:rsidRPr="00AA1CA2" w:rsidRDefault="00AA1CA2" w:rsidP="00AA1CA2">
      <w:pPr>
        <w:spacing w:after="0"/>
        <w:rPr>
          <w:rFonts w:ascii="Bahnschrift" w:hAnsi="Bahnschrift"/>
          <w:sz w:val="36"/>
          <w:szCs w:val="36"/>
        </w:rPr>
      </w:pPr>
      <w:bookmarkStart w:id="395" w:name="_Hlk113894452"/>
      <w:r w:rsidRPr="00AA1CA2">
        <w:rPr>
          <w:rFonts w:ascii="Bahnschrift" w:hAnsi="Bahnschrift"/>
          <w:sz w:val="36"/>
          <w:szCs w:val="36"/>
          <w:lang w:val="en-GB" w:eastAsia="en-GB"/>
        </w:rPr>
        <w:t>Note 18.  Social housing reserve</w:t>
      </w:r>
    </w:p>
    <w:tbl>
      <w:tblPr>
        <w:tblW w:w="9781" w:type="dxa"/>
        <w:tblLook w:val="00A0" w:firstRow="1" w:lastRow="0" w:firstColumn="1" w:lastColumn="0" w:noHBand="0" w:noVBand="0"/>
      </w:tblPr>
      <w:tblGrid>
        <w:gridCol w:w="5670"/>
        <w:gridCol w:w="1843"/>
        <w:gridCol w:w="2268"/>
      </w:tblGrid>
      <w:tr w:rsidR="00A57256" w:rsidRPr="00221202" w14:paraId="09E5FDA6" w14:textId="77777777">
        <w:trPr>
          <w:trHeight w:val="265"/>
        </w:trPr>
        <w:tc>
          <w:tcPr>
            <w:tcW w:w="5670" w:type="dxa"/>
          </w:tcPr>
          <w:p w14:paraId="328F10FA" w14:textId="77777777" w:rsidR="00A57256" w:rsidRPr="00111365" w:rsidRDefault="00A57256">
            <w:pPr>
              <w:spacing w:before="60"/>
              <w:rPr>
                <w:i/>
                <w:iCs/>
              </w:rPr>
            </w:pPr>
            <w:r w:rsidRPr="00111365">
              <w:rPr>
                <w:i/>
                <w:iCs/>
              </w:rPr>
              <w:t>Reconciliation of social housing reserve</w:t>
            </w:r>
          </w:p>
        </w:tc>
        <w:tc>
          <w:tcPr>
            <w:tcW w:w="1843" w:type="dxa"/>
            <w:shd w:val="clear" w:color="auto" w:fill="auto"/>
          </w:tcPr>
          <w:p w14:paraId="358B0323" w14:textId="77777777" w:rsidR="00A57256" w:rsidRPr="00221202" w:rsidRDefault="00A57256">
            <w:pPr>
              <w:spacing w:before="60"/>
              <w:jc w:val="right"/>
              <w:rPr>
                <w:highlight w:val="yellow"/>
              </w:rPr>
            </w:pPr>
          </w:p>
        </w:tc>
        <w:tc>
          <w:tcPr>
            <w:tcW w:w="2268" w:type="dxa"/>
          </w:tcPr>
          <w:p w14:paraId="31043806" w14:textId="77777777" w:rsidR="00A57256" w:rsidRPr="00221202" w:rsidRDefault="00A57256">
            <w:pPr>
              <w:spacing w:before="60"/>
              <w:jc w:val="right"/>
            </w:pPr>
          </w:p>
        </w:tc>
      </w:tr>
      <w:tr w:rsidR="00A57256" w:rsidRPr="00221202" w14:paraId="26CFCBE5" w14:textId="77777777" w:rsidTr="001E5FB6">
        <w:trPr>
          <w:trHeight w:val="265"/>
        </w:trPr>
        <w:tc>
          <w:tcPr>
            <w:tcW w:w="5670" w:type="dxa"/>
            <w:shd w:val="clear" w:color="auto" w:fill="F8F8F8"/>
          </w:tcPr>
          <w:p w14:paraId="57407703" w14:textId="77777777" w:rsidR="00A57256" w:rsidRPr="00221202" w:rsidRDefault="00A57256">
            <w:pPr>
              <w:spacing w:before="60"/>
            </w:pPr>
            <w:r>
              <w:t>Opening balance</w:t>
            </w:r>
          </w:p>
        </w:tc>
        <w:tc>
          <w:tcPr>
            <w:tcW w:w="1843" w:type="dxa"/>
            <w:shd w:val="clear" w:color="auto" w:fill="F8F8F8"/>
          </w:tcPr>
          <w:p w14:paraId="5F228049" w14:textId="77777777" w:rsidR="00A57256" w:rsidRPr="00C07B43" w:rsidRDefault="00A57256">
            <w:pPr>
              <w:spacing w:before="60"/>
              <w:jc w:val="right"/>
            </w:pPr>
            <w:r w:rsidRPr="00C07B43">
              <w:t>-</w:t>
            </w:r>
          </w:p>
        </w:tc>
        <w:tc>
          <w:tcPr>
            <w:tcW w:w="2268" w:type="dxa"/>
            <w:shd w:val="clear" w:color="auto" w:fill="F8F8F8"/>
          </w:tcPr>
          <w:p w14:paraId="49A05453" w14:textId="77777777" w:rsidR="00A57256" w:rsidRPr="00221202" w:rsidRDefault="00A57256">
            <w:pPr>
              <w:spacing w:before="60"/>
              <w:jc w:val="right"/>
            </w:pPr>
            <w:r>
              <w:t>-</w:t>
            </w:r>
          </w:p>
        </w:tc>
      </w:tr>
      <w:tr w:rsidR="00A57256" w:rsidRPr="00221202" w14:paraId="41051EBC" w14:textId="77777777">
        <w:trPr>
          <w:trHeight w:val="265"/>
        </w:trPr>
        <w:tc>
          <w:tcPr>
            <w:tcW w:w="5670" w:type="dxa"/>
          </w:tcPr>
          <w:p w14:paraId="0CCDDE92" w14:textId="77777777" w:rsidR="00A57256" w:rsidRPr="00221202" w:rsidRDefault="00A57256">
            <w:pPr>
              <w:spacing w:before="60"/>
            </w:pPr>
            <w:r>
              <w:t>Receipt of donations during the year</w:t>
            </w:r>
          </w:p>
        </w:tc>
        <w:tc>
          <w:tcPr>
            <w:tcW w:w="1843" w:type="dxa"/>
            <w:shd w:val="clear" w:color="auto" w:fill="auto"/>
          </w:tcPr>
          <w:p w14:paraId="50E03A5D" w14:textId="77777777" w:rsidR="00A57256" w:rsidRPr="00C07B43" w:rsidRDefault="00A57256">
            <w:pPr>
              <w:spacing w:before="60"/>
              <w:jc w:val="right"/>
            </w:pPr>
            <w:r w:rsidRPr="00C07B43">
              <w:t>230,500</w:t>
            </w:r>
          </w:p>
        </w:tc>
        <w:tc>
          <w:tcPr>
            <w:tcW w:w="2268" w:type="dxa"/>
          </w:tcPr>
          <w:p w14:paraId="452BEBE2" w14:textId="77777777" w:rsidR="00A57256" w:rsidRPr="00221202" w:rsidRDefault="00A57256">
            <w:pPr>
              <w:spacing w:before="60"/>
              <w:jc w:val="right"/>
            </w:pPr>
            <w:r>
              <w:t>-</w:t>
            </w:r>
          </w:p>
        </w:tc>
      </w:tr>
      <w:tr w:rsidR="00A57256" w:rsidRPr="00221202" w14:paraId="61B15EB2" w14:textId="77777777" w:rsidTr="001E5FB6">
        <w:tc>
          <w:tcPr>
            <w:tcW w:w="5670" w:type="dxa"/>
            <w:shd w:val="clear" w:color="auto" w:fill="F8F8F8"/>
          </w:tcPr>
          <w:p w14:paraId="7C78DFC5" w14:textId="77777777" w:rsidR="00A57256" w:rsidRPr="00221202" w:rsidRDefault="00A57256">
            <w:pPr>
              <w:spacing w:before="60"/>
            </w:pPr>
            <w:r>
              <w:t>Expenditure during the year</w:t>
            </w:r>
          </w:p>
        </w:tc>
        <w:tc>
          <w:tcPr>
            <w:tcW w:w="1843" w:type="dxa"/>
            <w:tcBorders>
              <w:bottom w:val="single" w:sz="4" w:space="0" w:color="auto"/>
            </w:tcBorders>
            <w:shd w:val="clear" w:color="auto" w:fill="F8F8F8"/>
          </w:tcPr>
          <w:p w14:paraId="442D81BA" w14:textId="77777777" w:rsidR="00A57256" w:rsidRPr="00814C35" w:rsidRDefault="00A57256">
            <w:pPr>
              <w:spacing w:before="60"/>
              <w:jc w:val="right"/>
            </w:pPr>
            <w:r>
              <w:t>(46,699)</w:t>
            </w:r>
          </w:p>
        </w:tc>
        <w:tc>
          <w:tcPr>
            <w:tcW w:w="2268" w:type="dxa"/>
            <w:tcBorders>
              <w:bottom w:val="single" w:sz="4" w:space="0" w:color="auto"/>
            </w:tcBorders>
            <w:shd w:val="clear" w:color="auto" w:fill="F8F8F8"/>
          </w:tcPr>
          <w:p w14:paraId="20D68B79" w14:textId="77777777" w:rsidR="00A57256" w:rsidRPr="00221202" w:rsidRDefault="00A57256">
            <w:pPr>
              <w:spacing w:before="60"/>
              <w:jc w:val="right"/>
            </w:pPr>
            <w:r>
              <w:t>-</w:t>
            </w:r>
          </w:p>
        </w:tc>
      </w:tr>
      <w:tr w:rsidR="00A57256" w:rsidRPr="00221202" w14:paraId="748BE79C" w14:textId="77777777">
        <w:tc>
          <w:tcPr>
            <w:tcW w:w="5670" w:type="dxa"/>
          </w:tcPr>
          <w:p w14:paraId="6C8AC647" w14:textId="77777777" w:rsidR="00A57256" w:rsidRPr="00221202" w:rsidRDefault="00A57256">
            <w:pPr>
              <w:spacing w:before="60"/>
            </w:pPr>
          </w:p>
        </w:tc>
        <w:tc>
          <w:tcPr>
            <w:tcW w:w="1843" w:type="dxa"/>
            <w:tcBorders>
              <w:top w:val="single" w:sz="4" w:space="0" w:color="auto"/>
              <w:bottom w:val="single" w:sz="4" w:space="0" w:color="auto"/>
            </w:tcBorders>
            <w:shd w:val="clear" w:color="auto" w:fill="auto"/>
          </w:tcPr>
          <w:p w14:paraId="22E5760D" w14:textId="5924813A" w:rsidR="00A57256" w:rsidRPr="001E5FB6" w:rsidRDefault="00A57256">
            <w:pPr>
              <w:spacing w:before="60"/>
              <w:jc w:val="right"/>
              <w:rPr>
                <w:b/>
                <w:bCs/>
              </w:rPr>
            </w:pPr>
            <w:r w:rsidRPr="001E5FB6">
              <w:rPr>
                <w:b/>
                <w:bCs/>
              </w:rPr>
              <w:t>183,801</w:t>
            </w:r>
          </w:p>
        </w:tc>
        <w:tc>
          <w:tcPr>
            <w:tcW w:w="2268" w:type="dxa"/>
            <w:tcBorders>
              <w:top w:val="single" w:sz="4" w:space="0" w:color="auto"/>
              <w:bottom w:val="single" w:sz="4" w:space="0" w:color="auto"/>
            </w:tcBorders>
          </w:tcPr>
          <w:p w14:paraId="57EE85B2" w14:textId="77777777" w:rsidR="00A57256" w:rsidRPr="001E5FB6" w:rsidRDefault="00A57256">
            <w:pPr>
              <w:spacing w:before="60"/>
              <w:jc w:val="right"/>
              <w:rPr>
                <w:b/>
                <w:bCs/>
              </w:rPr>
            </w:pPr>
            <w:r w:rsidRPr="001E5FB6">
              <w:rPr>
                <w:b/>
                <w:bCs/>
              </w:rPr>
              <w:t>-</w:t>
            </w:r>
          </w:p>
        </w:tc>
      </w:tr>
    </w:tbl>
    <w:p w14:paraId="364145BB" w14:textId="6443AA38" w:rsidR="00A57256" w:rsidRDefault="00A57256" w:rsidP="00A57256"/>
    <w:p w14:paraId="011CECBB" w14:textId="43562EC9" w:rsidR="00A57256" w:rsidRPr="00896783" w:rsidRDefault="00A57256" w:rsidP="00A57256">
      <w:r>
        <w:t xml:space="preserve">During the year QCOSS has partnered with its member-based organisations to become founding partners and raise funds to be part of the social housing Town of Nowhere 2.0 campaign to build sustained public support and a political environment for governments to make major investments into social housing and to enact legislative reforms over a period of three years. The reserve relates to the funds received which will be spent over the next </w:t>
      </w:r>
      <w:r w:rsidRPr="00896783">
        <w:t>three years</w:t>
      </w:r>
      <w:r>
        <w:t xml:space="preserve"> and as the funds are spent, the expenditure would be transferred to profit or loss statement over the years. </w:t>
      </w:r>
    </w:p>
    <w:bookmarkEnd w:id="395"/>
    <w:p w14:paraId="4DB27496" w14:textId="662E53B3" w:rsidR="00A57256" w:rsidRDefault="00A57256" w:rsidP="00A57256"/>
    <w:p w14:paraId="522F703D" w14:textId="7020DDEB" w:rsidR="00A57256" w:rsidRDefault="00A57256" w:rsidP="00A57256"/>
    <w:p w14:paraId="00F1BFFC" w14:textId="77777777" w:rsidR="00A57256" w:rsidRDefault="00A57256" w:rsidP="00A57256"/>
    <w:p w14:paraId="1B271179" w14:textId="42F32CDA" w:rsidR="00A57256" w:rsidRDefault="00A57256" w:rsidP="00AA1CA2">
      <w:pPr>
        <w:spacing w:after="0"/>
      </w:pPr>
    </w:p>
    <w:p w14:paraId="44D60DD2" w14:textId="7C4D8F63" w:rsidR="00A57256" w:rsidRPr="00AA1CA2" w:rsidRDefault="006F4A10" w:rsidP="00AA1CA2">
      <w:pPr>
        <w:spacing w:after="0"/>
        <w:rPr>
          <w:rFonts w:ascii="Bahnschrift" w:hAnsi="Bahnschrift"/>
          <w:b/>
          <w:sz w:val="36"/>
          <w:szCs w:val="36"/>
        </w:rPr>
      </w:pPr>
      <w:r>
        <w:rPr>
          <w:rFonts w:ascii="Bahnschrift" w:eastAsia="Times New Roman" w:hAnsi="Bahnschrift" w:cs="Arial"/>
          <w:noProof/>
          <w:color w:val="F8F8F8"/>
          <w:sz w:val="32"/>
          <w:szCs w:val="32"/>
          <w:lang w:val="en-GB" w:eastAsia="en-AU"/>
        </w:rPr>
        <w:lastRenderedPageBreak/>
        <w:drawing>
          <wp:anchor distT="0" distB="0" distL="114300" distR="114300" simplePos="0" relativeHeight="251658338" behindDoc="0" locked="0" layoutInCell="1" allowOverlap="1" wp14:anchorId="39B32544" wp14:editId="114A0CAD">
            <wp:simplePos x="0" y="0"/>
            <wp:positionH relativeFrom="column">
              <wp:posOffset>-713072</wp:posOffset>
            </wp:positionH>
            <wp:positionV relativeFrom="paragraph">
              <wp:posOffset>-1319530</wp:posOffset>
            </wp:positionV>
            <wp:extent cx="895350" cy="895350"/>
            <wp:effectExtent l="0" t="0" r="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119" cstate="email">
                      <a:extLst>
                        <a:ext uri="{28A0092B-C50C-407E-A947-70E740481C1C}">
                          <a14:useLocalDpi xmlns:a14="http://schemas.microsoft.com/office/drawing/2010/main"/>
                        </a:ext>
                      </a:extLst>
                    </a:blip>
                    <a:stretch>
                      <a:fillRect/>
                    </a:stretch>
                  </pic:blipFill>
                  <pic:spPr>
                    <a:xfrm>
                      <a:off x="0" y="0"/>
                      <a:ext cx="895350" cy="895350"/>
                    </a:xfrm>
                    <a:prstGeom prst="rect">
                      <a:avLst/>
                    </a:prstGeom>
                  </pic:spPr>
                </pic:pic>
              </a:graphicData>
            </a:graphic>
            <wp14:sizeRelH relativeFrom="margin">
              <wp14:pctWidth>0</wp14:pctWidth>
            </wp14:sizeRelH>
            <wp14:sizeRelV relativeFrom="margin">
              <wp14:pctHeight>0</wp14:pctHeight>
            </wp14:sizeRelV>
          </wp:anchor>
        </w:drawing>
      </w:r>
      <w:r w:rsidR="0029179B" w:rsidRPr="00AA1CA2">
        <w:rPr>
          <w:rFonts w:ascii="Bahnschrift" w:hAnsi="Bahnschrift"/>
          <w:sz w:val="36"/>
          <w:szCs w:val="36"/>
        </w:rPr>
        <w:t>Note 1</w:t>
      </w:r>
      <w:r w:rsidR="00A57256" w:rsidRPr="00AA1CA2">
        <w:rPr>
          <w:rFonts w:ascii="Bahnschrift" w:hAnsi="Bahnschrift"/>
          <w:sz w:val="36"/>
          <w:szCs w:val="36"/>
        </w:rPr>
        <w:t>9</w:t>
      </w:r>
      <w:r w:rsidR="0029179B" w:rsidRPr="00AA1CA2">
        <w:rPr>
          <w:rFonts w:ascii="Bahnschrift" w:hAnsi="Bahnschrift"/>
          <w:sz w:val="36"/>
          <w:szCs w:val="36"/>
        </w:rPr>
        <w:t>: capital risk management</w:t>
      </w:r>
    </w:p>
    <w:p w14:paraId="62DD1A56" w14:textId="77777777" w:rsidR="00A57256" w:rsidRPr="00221202" w:rsidRDefault="00A57256" w:rsidP="00A57256">
      <w:r w:rsidRPr="00221202">
        <w:t xml:space="preserve">The entity’s objectives when managing capital are to safeguard their ability to continue as a going concern, so that they can continue to provide benefits for stakeholders and maintain an optimal capital structure to reduce the cost of capital. </w:t>
      </w:r>
    </w:p>
    <w:p w14:paraId="57484868" w14:textId="77777777" w:rsidR="00A57256" w:rsidRPr="00221202" w:rsidRDefault="00A57256" w:rsidP="00A57256">
      <w:r>
        <w:t>T</w:t>
      </w:r>
      <w:r w:rsidRPr="00221202">
        <w:t>o maintain or adjust the capital structure, the entity may sell assets to reduce its debts.</w:t>
      </w:r>
    </w:p>
    <w:p w14:paraId="4AE6D468" w14:textId="4DC8A2EF" w:rsidR="00A57256" w:rsidRPr="00AA1CA2" w:rsidRDefault="00A57256" w:rsidP="00AA1CA2">
      <w:r w:rsidRPr="00221202">
        <w:t xml:space="preserve">Consistent with others in the industry, the entity monitors capital </w:t>
      </w:r>
      <w:r>
        <w:t xml:space="preserve">based on </w:t>
      </w:r>
      <w:r w:rsidRPr="00221202">
        <w:t>the net gearing ratio. Net debt is calculated as total borrowings less cash and cash equivalents.</w:t>
      </w:r>
    </w:p>
    <w:p w14:paraId="146F738C" w14:textId="0CEA8CDC" w:rsidR="00A57256" w:rsidRPr="00AA1CA2" w:rsidRDefault="0029179B" w:rsidP="00AA1CA2">
      <w:pPr>
        <w:spacing w:after="0"/>
        <w:rPr>
          <w:rFonts w:ascii="Bahnschrift" w:hAnsi="Bahnschrift"/>
          <w:b/>
          <w:bCs/>
          <w:sz w:val="36"/>
          <w:szCs w:val="36"/>
        </w:rPr>
      </w:pPr>
      <w:r w:rsidRPr="00AA1CA2">
        <w:rPr>
          <w:rFonts w:ascii="Bahnschrift" w:hAnsi="Bahnschrift"/>
          <w:bCs/>
          <w:sz w:val="36"/>
          <w:szCs w:val="36"/>
        </w:rPr>
        <w:t>Note 20: economic dependence</w:t>
      </w:r>
    </w:p>
    <w:p w14:paraId="1A0D4DD3" w14:textId="21125357" w:rsidR="00A57256" w:rsidRPr="00AA1CA2" w:rsidRDefault="00A57256" w:rsidP="00AA1CA2">
      <w:r w:rsidRPr="00540BDE">
        <w:t>The Company is dependent on receiving government grants for most of its revenue used to operate the business. At the date of this report the directors have no reason to believe the Company will not continue to receive grants from the government.</w:t>
      </w:r>
    </w:p>
    <w:p w14:paraId="0B6F6582" w14:textId="38D57F85" w:rsidR="00A57256" w:rsidRPr="00AA1CA2" w:rsidRDefault="0029179B" w:rsidP="00AA1CA2">
      <w:pPr>
        <w:spacing w:after="0"/>
        <w:rPr>
          <w:rFonts w:ascii="Bahnschrift" w:hAnsi="Bahnschrift"/>
          <w:b/>
          <w:bCs/>
          <w:sz w:val="36"/>
          <w:szCs w:val="36"/>
        </w:rPr>
      </w:pPr>
      <w:r w:rsidRPr="00AA1CA2">
        <w:rPr>
          <w:rFonts w:ascii="Bahnschrift" w:hAnsi="Bahnschrift"/>
          <w:bCs/>
          <w:sz w:val="36"/>
          <w:szCs w:val="36"/>
        </w:rPr>
        <w:t xml:space="preserve">Note 21: events </w:t>
      </w:r>
      <w:proofErr w:type="gramStart"/>
      <w:r w:rsidRPr="00AA1CA2">
        <w:rPr>
          <w:rFonts w:ascii="Bahnschrift" w:hAnsi="Bahnschrift"/>
          <w:bCs/>
          <w:sz w:val="36"/>
          <w:szCs w:val="36"/>
        </w:rPr>
        <w:t>subsequent to</w:t>
      </w:r>
      <w:proofErr w:type="gramEnd"/>
      <w:r w:rsidRPr="00AA1CA2">
        <w:rPr>
          <w:rFonts w:ascii="Bahnschrift" w:hAnsi="Bahnschrift"/>
          <w:bCs/>
          <w:sz w:val="36"/>
          <w:szCs w:val="36"/>
        </w:rPr>
        <w:t xml:space="preserve"> balance date</w:t>
      </w:r>
    </w:p>
    <w:p w14:paraId="4B95D523" w14:textId="77777777" w:rsidR="00A57256" w:rsidRPr="00221202" w:rsidRDefault="00A57256" w:rsidP="00A57256">
      <w:r w:rsidRPr="00221202">
        <w:t>There are no</w:t>
      </w:r>
      <w:r>
        <w:t xml:space="preserve"> material</w:t>
      </w:r>
      <w:r w:rsidRPr="00221202">
        <w:t xml:space="preserve"> events </w:t>
      </w:r>
      <w:r>
        <w:t>after</w:t>
      </w:r>
      <w:r w:rsidRPr="00221202">
        <w:t xml:space="preserve"> </w:t>
      </w:r>
      <w:r>
        <w:t>30 June 2022 requiring disclosure</w:t>
      </w:r>
      <w:r w:rsidRPr="00221202">
        <w:t>.</w:t>
      </w:r>
    </w:p>
    <w:p w14:paraId="4E1E804C" w14:textId="77777777" w:rsidR="00A57256" w:rsidRPr="00221202" w:rsidRDefault="00A57256" w:rsidP="00A57256">
      <w:pPr>
        <w:pStyle w:val="NoteHeading"/>
      </w:pPr>
    </w:p>
    <w:p w14:paraId="032CC29F" w14:textId="77777777" w:rsidR="00A57256" w:rsidRPr="00221202" w:rsidRDefault="00A57256" w:rsidP="00A57256"/>
    <w:p w14:paraId="67330D86" w14:textId="1E0B1591" w:rsidR="00A57256" w:rsidRPr="00221202" w:rsidRDefault="00A57256" w:rsidP="00A57256"/>
    <w:p w14:paraId="2C9ABDA0" w14:textId="77777777" w:rsidR="00A57256" w:rsidRPr="00221202" w:rsidRDefault="00A57256" w:rsidP="00A57256">
      <w:pPr>
        <w:sectPr w:rsidR="00A57256" w:rsidRPr="00221202" w:rsidSect="008B530E">
          <w:headerReference w:type="even" r:id="rId120"/>
          <w:headerReference w:type="default" r:id="rId121"/>
          <w:headerReference w:type="first" r:id="rId122"/>
          <w:pgSz w:w="11907" w:h="16840" w:code="9"/>
          <w:pgMar w:top="1276" w:right="1134" w:bottom="1134" w:left="1134" w:header="720" w:footer="720" w:gutter="0"/>
          <w:paperSrc w:first="1" w:other="1"/>
          <w:cols w:space="720"/>
          <w:noEndnote/>
          <w:docGrid w:linePitch="326"/>
        </w:sectPr>
      </w:pPr>
    </w:p>
    <w:tbl>
      <w:tblPr>
        <w:tblW w:w="10065" w:type="dxa"/>
        <w:tblBorders>
          <w:top w:val="nil"/>
          <w:left w:val="nil"/>
          <w:bottom w:val="nil"/>
          <w:right w:val="nil"/>
          <w:insideH w:val="nil"/>
          <w:insideV w:val="nil"/>
        </w:tblBorders>
        <w:tblLayout w:type="fixed"/>
        <w:tblLook w:val="04A0" w:firstRow="1" w:lastRow="0" w:firstColumn="1" w:lastColumn="0" w:noHBand="0" w:noVBand="1"/>
      </w:tblPr>
      <w:tblGrid>
        <w:gridCol w:w="10065"/>
      </w:tblGrid>
      <w:tr w:rsidR="00A57256" w:rsidRPr="00221202" w14:paraId="67BC84D2" w14:textId="77777777">
        <w:trPr>
          <w:cantSplit/>
        </w:trPr>
        <w:tc>
          <w:tcPr>
            <w:tcW w:w="10065" w:type="dxa"/>
            <w:tcBorders>
              <w:top w:val="nil"/>
              <w:left w:val="nil"/>
              <w:bottom w:val="nil"/>
              <w:right w:val="nil"/>
              <w:tl2br w:val="nil"/>
              <w:tr2bl w:val="nil"/>
            </w:tcBorders>
            <w:tcMar>
              <w:left w:w="0" w:type="dxa"/>
            </w:tcMar>
          </w:tcPr>
          <w:p w14:paraId="47697BD7" w14:textId="77777777" w:rsidR="00A57256" w:rsidRPr="00221202" w:rsidRDefault="00A57256">
            <w:r w:rsidRPr="00221202">
              <w:lastRenderedPageBreak/>
              <w:t>In the directors' opinion:</w:t>
            </w:r>
          </w:p>
          <w:p w14:paraId="34C0C358" w14:textId="77777777" w:rsidR="00A57256" w:rsidRPr="00221202" w:rsidRDefault="00A57256">
            <w:pPr>
              <w:pStyle w:val="Bullet1"/>
            </w:pPr>
            <w:r w:rsidRPr="00221202">
              <w:t xml:space="preserve">the attached financial statements comprising the statement of profit or loss and other comprehensive income, statement of financial position, statement of changes in equity and statement of cashflows and accompany notes, are in accordance with the Australian Charities and Not for Profits Commission Act </w:t>
            </w:r>
            <w:proofErr w:type="gramStart"/>
            <w:r w:rsidRPr="00221202">
              <w:t>2012;</w:t>
            </w:r>
            <w:proofErr w:type="gramEnd"/>
          </w:p>
          <w:p w14:paraId="6212D172" w14:textId="77777777" w:rsidR="00A57256" w:rsidRPr="00221202" w:rsidRDefault="00A57256">
            <w:pPr>
              <w:pStyle w:val="Bullet1"/>
            </w:pPr>
            <w:r w:rsidRPr="00221202">
              <w:t xml:space="preserve">comply with International Financial Reporting Standards as issued by the International Accounting </w:t>
            </w:r>
          </w:p>
          <w:p w14:paraId="06F9F163" w14:textId="77777777" w:rsidR="00A57256" w:rsidRPr="00221202" w:rsidRDefault="00A57256">
            <w:pPr>
              <w:pStyle w:val="Bullet1"/>
              <w:numPr>
                <w:ilvl w:val="0"/>
                <w:numId w:val="0"/>
              </w:numPr>
              <w:ind w:left="644" w:firstLine="65"/>
              <w:rPr>
                <w:i/>
                <w:iCs/>
              </w:rPr>
            </w:pPr>
            <w:r w:rsidRPr="00221202">
              <w:t xml:space="preserve">Standards Board as described in note 1 to the financial statements and </w:t>
            </w:r>
            <w:r w:rsidRPr="00221202">
              <w:rPr>
                <w:i/>
                <w:iCs/>
              </w:rPr>
              <w:t>Australian Charities and Not for Profits Commission Regulation 2013(ACNC Regulation 2013</w:t>
            </w:r>
            <w:proofErr w:type="gramStart"/>
            <w:r w:rsidRPr="00221202">
              <w:rPr>
                <w:i/>
                <w:iCs/>
              </w:rPr>
              <w:t>)</w:t>
            </w:r>
            <w:r w:rsidRPr="00221202">
              <w:t>;</w:t>
            </w:r>
            <w:proofErr w:type="gramEnd"/>
          </w:p>
          <w:p w14:paraId="3DAE16D1" w14:textId="77777777" w:rsidR="00A57256" w:rsidRPr="00221202" w:rsidRDefault="00A57256">
            <w:pPr>
              <w:pStyle w:val="Bullet1"/>
            </w:pPr>
            <w:r w:rsidRPr="00221202">
              <w:t xml:space="preserve">the attached financial statements and notes thereto give a true and fair view of the company's financial position as </w:t>
            </w:r>
            <w:proofErr w:type="gramStart"/>
            <w:r w:rsidRPr="00221202">
              <w:t>at</w:t>
            </w:r>
            <w:proofErr w:type="gramEnd"/>
            <w:r w:rsidRPr="00221202">
              <w:t xml:space="preserve"> </w:t>
            </w:r>
            <w:r>
              <w:t>30 June 2022</w:t>
            </w:r>
            <w:r w:rsidRPr="00221202">
              <w:t xml:space="preserve"> and of its performance for the financial year ended on that date; and</w:t>
            </w:r>
          </w:p>
          <w:p w14:paraId="64C4AA0C" w14:textId="22946924" w:rsidR="00A57256" w:rsidRPr="00221202" w:rsidRDefault="00A57256" w:rsidP="00B141B7">
            <w:pPr>
              <w:pStyle w:val="Bullet1"/>
            </w:pPr>
            <w:r w:rsidRPr="00221202">
              <w:t>there are reasonable grounds to believe that the company will be able to pay its debts as and when they</w:t>
            </w:r>
            <w:r w:rsidR="00B141B7">
              <w:t xml:space="preserve"> </w:t>
            </w:r>
            <w:r w:rsidRPr="00221202">
              <w:t>become due and payable.</w:t>
            </w:r>
          </w:p>
        </w:tc>
      </w:tr>
      <w:tr w:rsidR="00A57256" w:rsidRPr="00221202" w14:paraId="402BCA0E" w14:textId="77777777">
        <w:trPr>
          <w:cantSplit/>
        </w:trPr>
        <w:tc>
          <w:tcPr>
            <w:tcW w:w="10065" w:type="dxa"/>
            <w:tcBorders>
              <w:top w:val="nil"/>
              <w:left w:val="nil"/>
              <w:bottom w:val="nil"/>
              <w:right w:val="nil"/>
              <w:tl2br w:val="nil"/>
              <w:tr2bl w:val="nil"/>
            </w:tcBorders>
            <w:tcMar>
              <w:left w:w="0" w:type="dxa"/>
            </w:tcMar>
          </w:tcPr>
          <w:p w14:paraId="46404CCC" w14:textId="77777777" w:rsidR="00A57256" w:rsidRPr="00221202" w:rsidRDefault="00A57256"/>
          <w:p w14:paraId="2BCF0627" w14:textId="77777777" w:rsidR="00A57256" w:rsidRPr="00221202" w:rsidRDefault="00A57256">
            <w:r w:rsidRPr="00221202">
              <w:t xml:space="preserve">Signed in accordance with a resolution of directors made pursuant to subsection 60.15(2) of the </w:t>
            </w:r>
            <w:r w:rsidRPr="00221202">
              <w:rPr>
                <w:i/>
                <w:iCs/>
              </w:rPr>
              <w:t>ACNC Regulation 2013</w:t>
            </w:r>
            <w:r w:rsidRPr="00221202">
              <w:t>.</w:t>
            </w:r>
          </w:p>
        </w:tc>
      </w:tr>
      <w:tr w:rsidR="00A57256" w:rsidRPr="00221202" w14:paraId="5158603A" w14:textId="77777777">
        <w:trPr>
          <w:cantSplit/>
        </w:trPr>
        <w:tc>
          <w:tcPr>
            <w:tcW w:w="10065" w:type="dxa"/>
            <w:tcBorders>
              <w:top w:val="nil"/>
              <w:left w:val="nil"/>
              <w:bottom w:val="nil"/>
              <w:right w:val="nil"/>
              <w:tl2br w:val="nil"/>
              <w:tr2bl w:val="nil"/>
            </w:tcBorders>
            <w:tcMar>
              <w:left w:w="0" w:type="dxa"/>
            </w:tcMar>
          </w:tcPr>
          <w:p w14:paraId="6AF3444A" w14:textId="77777777" w:rsidR="00A57256" w:rsidRPr="00221202" w:rsidRDefault="00A57256">
            <w:r w:rsidRPr="00221202">
              <w:t>On behalf of the directors</w:t>
            </w:r>
          </w:p>
          <w:p w14:paraId="118FB67C" w14:textId="77777777" w:rsidR="00A57256" w:rsidRPr="00221202" w:rsidRDefault="00A57256">
            <w:r w:rsidRPr="00221202">
              <w:t xml:space="preserve"> </w:t>
            </w:r>
          </w:p>
        </w:tc>
      </w:tr>
      <w:tr w:rsidR="00A57256" w:rsidRPr="00221202" w14:paraId="7843C1B6" w14:textId="77777777">
        <w:trPr>
          <w:cantSplit/>
        </w:trPr>
        <w:tc>
          <w:tcPr>
            <w:tcW w:w="10065" w:type="dxa"/>
            <w:tcBorders>
              <w:top w:val="nil"/>
              <w:left w:val="nil"/>
              <w:bottom w:val="nil"/>
              <w:right w:val="nil"/>
              <w:tl2br w:val="nil"/>
              <w:tr2bl w:val="nil"/>
            </w:tcBorders>
            <w:tcMar>
              <w:left w:w="0" w:type="dxa"/>
            </w:tcMar>
          </w:tcPr>
          <w:tbl>
            <w:tblPr>
              <w:tblW w:w="0" w:type="auto"/>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10"/>
            </w:tblGrid>
            <w:tr w:rsidR="00A57256" w:rsidRPr="00221202" w14:paraId="64CD3B44" w14:textId="77777777">
              <w:tc>
                <w:tcPr>
                  <w:tcW w:w="5410" w:type="dxa"/>
                  <w:tcBorders>
                    <w:top w:val="nil"/>
                    <w:left w:val="nil"/>
                    <w:bottom w:val="nil"/>
                    <w:right w:val="nil"/>
                    <w:tl2br w:val="nil"/>
                    <w:tr2bl w:val="nil"/>
                  </w:tcBorders>
                  <w:tcMar>
                    <w:left w:w="0" w:type="dxa"/>
                    <w:right w:w="0" w:type="dxa"/>
                  </w:tcMar>
                  <w:vAlign w:val="bottom"/>
                </w:tcPr>
                <w:p w14:paraId="46707F37" w14:textId="77777777" w:rsidR="00A57256" w:rsidRPr="00221202" w:rsidRDefault="00A57256">
                  <w:pPr>
                    <w:pStyle w:val="IFRSTabletextvalues"/>
                    <w:jc w:val="left"/>
                    <w:rPr>
                      <w:rFonts w:ascii="Trebuchet MS" w:hAnsi="Trebuchet MS"/>
                      <w:szCs w:val="20"/>
                    </w:rPr>
                  </w:pPr>
                  <w:r w:rsidRPr="00221202">
                    <w:rPr>
                      <w:rFonts w:ascii="Trebuchet MS" w:hAnsi="Trebuchet MS"/>
                      <w:szCs w:val="20"/>
                    </w:rPr>
                    <w:t xml:space="preserve"> </w:t>
                  </w:r>
                </w:p>
              </w:tc>
            </w:tr>
            <w:tr w:rsidR="00A57256" w:rsidRPr="00221202" w14:paraId="11B9411B" w14:textId="77777777">
              <w:tc>
                <w:tcPr>
                  <w:tcW w:w="5410" w:type="dxa"/>
                  <w:tcBorders>
                    <w:top w:val="nil"/>
                    <w:left w:val="nil"/>
                    <w:bottom w:val="nil"/>
                    <w:right w:val="nil"/>
                    <w:tl2br w:val="nil"/>
                    <w:tr2bl w:val="nil"/>
                  </w:tcBorders>
                  <w:tcMar>
                    <w:left w:w="0" w:type="dxa"/>
                    <w:right w:w="0" w:type="dxa"/>
                  </w:tcMar>
                  <w:vAlign w:val="bottom"/>
                </w:tcPr>
                <w:p w14:paraId="30679B30" w14:textId="77777777" w:rsidR="00A57256" w:rsidRPr="00221202" w:rsidRDefault="00A57256">
                  <w:pPr>
                    <w:pStyle w:val="IFRSTabletextvalues"/>
                    <w:jc w:val="left"/>
                    <w:rPr>
                      <w:rFonts w:ascii="Trebuchet MS" w:hAnsi="Trebuchet MS"/>
                      <w:szCs w:val="20"/>
                    </w:rPr>
                  </w:pPr>
                  <w:r w:rsidRPr="00221202">
                    <w:rPr>
                      <w:rFonts w:ascii="Trebuchet MS" w:hAnsi="Trebuchet MS"/>
                      <w:szCs w:val="20"/>
                    </w:rPr>
                    <w:t xml:space="preserve"> </w:t>
                  </w:r>
                </w:p>
              </w:tc>
            </w:tr>
            <w:tr w:rsidR="00A57256" w:rsidRPr="00221202" w14:paraId="1990DE5C" w14:textId="77777777">
              <w:tc>
                <w:tcPr>
                  <w:tcW w:w="5410" w:type="dxa"/>
                  <w:tcBorders>
                    <w:top w:val="nil"/>
                    <w:left w:val="nil"/>
                    <w:bottom w:val="nil"/>
                    <w:right w:val="nil"/>
                    <w:tl2br w:val="nil"/>
                    <w:tr2bl w:val="nil"/>
                  </w:tcBorders>
                  <w:tcMar>
                    <w:left w:w="0" w:type="dxa"/>
                    <w:right w:w="0" w:type="dxa"/>
                  </w:tcMar>
                  <w:vAlign w:val="bottom"/>
                </w:tcPr>
                <w:p w14:paraId="0B0352EC" w14:textId="07CC347F" w:rsidR="00A57256" w:rsidRPr="00221202" w:rsidRDefault="00A57256">
                  <w:pPr>
                    <w:pStyle w:val="IFRSTabletextvalues"/>
                    <w:jc w:val="left"/>
                    <w:rPr>
                      <w:rFonts w:ascii="Trebuchet MS" w:hAnsi="Trebuchet MS"/>
                      <w:szCs w:val="20"/>
                    </w:rPr>
                  </w:pPr>
                  <w:r w:rsidRPr="00221202">
                    <w:rPr>
                      <w:rFonts w:ascii="Trebuchet MS" w:hAnsi="Trebuchet MS"/>
                      <w:szCs w:val="20"/>
                    </w:rPr>
                    <w:t xml:space="preserve"> </w:t>
                  </w:r>
                  <w:r w:rsidR="00D7140D" w:rsidRPr="00D7140D">
                    <w:rPr>
                      <w:rFonts w:ascii="Trebuchet MS" w:hAnsi="Trebuchet MS"/>
                      <w:noProof/>
                      <w:szCs w:val="20"/>
                    </w:rPr>
                    <w:drawing>
                      <wp:inline distT="0" distB="0" distL="0" distR="0" wp14:anchorId="4006913A" wp14:editId="56FE3489">
                        <wp:extent cx="2295845" cy="781159"/>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295845" cy="781159"/>
                                </a:xfrm>
                                <a:prstGeom prst="rect">
                                  <a:avLst/>
                                </a:prstGeom>
                              </pic:spPr>
                            </pic:pic>
                          </a:graphicData>
                        </a:graphic>
                      </wp:inline>
                    </w:drawing>
                  </w:r>
                </w:p>
              </w:tc>
            </w:tr>
            <w:tr w:rsidR="00A57256" w:rsidRPr="00221202" w14:paraId="6FED5547" w14:textId="77777777">
              <w:tc>
                <w:tcPr>
                  <w:tcW w:w="5410" w:type="dxa"/>
                  <w:tcBorders>
                    <w:top w:val="nil"/>
                    <w:left w:val="nil"/>
                    <w:bottom w:val="nil"/>
                    <w:right w:val="nil"/>
                    <w:tl2br w:val="nil"/>
                    <w:tr2bl w:val="nil"/>
                  </w:tcBorders>
                  <w:tcMar>
                    <w:left w:w="0" w:type="dxa"/>
                    <w:right w:w="0" w:type="dxa"/>
                  </w:tcMar>
                  <w:vAlign w:val="bottom"/>
                </w:tcPr>
                <w:p w14:paraId="414ADC2C" w14:textId="77777777" w:rsidR="00A57256" w:rsidRPr="00221202" w:rsidRDefault="00A57256"/>
              </w:tc>
            </w:tr>
            <w:tr w:rsidR="00A57256" w:rsidRPr="00221202" w14:paraId="7989D701" w14:textId="77777777">
              <w:tc>
                <w:tcPr>
                  <w:tcW w:w="5410" w:type="dxa"/>
                  <w:tcBorders>
                    <w:top w:val="nil"/>
                    <w:left w:val="nil"/>
                    <w:bottom w:val="nil"/>
                    <w:right w:val="nil"/>
                    <w:tl2br w:val="nil"/>
                    <w:tr2bl w:val="nil"/>
                  </w:tcBorders>
                  <w:tcMar>
                    <w:left w:w="0" w:type="dxa"/>
                    <w:right w:w="0" w:type="dxa"/>
                  </w:tcMar>
                  <w:vAlign w:val="bottom"/>
                </w:tcPr>
                <w:p w14:paraId="7EED8810" w14:textId="77777777" w:rsidR="00A57256" w:rsidRPr="00221202" w:rsidRDefault="00A57256">
                  <w:r w:rsidRPr="00221202">
                    <w:t>Chair</w:t>
                  </w:r>
                </w:p>
              </w:tc>
            </w:tr>
            <w:tr w:rsidR="00A57256" w:rsidRPr="00221202" w14:paraId="7A20C4D6" w14:textId="77777777">
              <w:tc>
                <w:tcPr>
                  <w:tcW w:w="5410" w:type="dxa"/>
                  <w:tcBorders>
                    <w:top w:val="nil"/>
                    <w:left w:val="nil"/>
                    <w:bottom w:val="nil"/>
                    <w:right w:val="nil"/>
                    <w:tl2br w:val="nil"/>
                    <w:tr2bl w:val="nil"/>
                  </w:tcBorders>
                  <w:tcMar>
                    <w:left w:w="0" w:type="dxa"/>
                    <w:right w:w="0" w:type="dxa"/>
                  </w:tcMar>
                  <w:vAlign w:val="bottom"/>
                </w:tcPr>
                <w:p w14:paraId="380A31AE" w14:textId="77777777" w:rsidR="00A57256" w:rsidRPr="00221202" w:rsidRDefault="00A57256">
                  <w:pPr>
                    <w:rPr>
                      <w:highlight w:val="yellow"/>
                    </w:rPr>
                  </w:pPr>
                </w:p>
              </w:tc>
            </w:tr>
            <w:tr w:rsidR="00A57256" w:rsidRPr="00221202" w14:paraId="7B30CA7C" w14:textId="77777777">
              <w:tc>
                <w:tcPr>
                  <w:tcW w:w="5410" w:type="dxa"/>
                  <w:tcBorders>
                    <w:top w:val="nil"/>
                    <w:left w:val="nil"/>
                    <w:bottom w:val="nil"/>
                    <w:right w:val="nil"/>
                    <w:tl2br w:val="nil"/>
                    <w:tr2bl w:val="nil"/>
                  </w:tcBorders>
                  <w:tcMar>
                    <w:left w:w="0" w:type="dxa"/>
                    <w:right w:w="0" w:type="dxa"/>
                  </w:tcMar>
                  <w:vAlign w:val="bottom"/>
                </w:tcPr>
                <w:p w14:paraId="562C43C5" w14:textId="77777777" w:rsidR="00A57256" w:rsidRPr="00221202" w:rsidRDefault="00A57256">
                  <w:r w:rsidRPr="00221202">
                    <w:t>Brisbane</w:t>
                  </w:r>
                </w:p>
              </w:tc>
            </w:tr>
          </w:tbl>
          <w:p w14:paraId="19D4E2CC" w14:textId="77777777" w:rsidR="00A57256" w:rsidRDefault="00A57256">
            <w:r w:rsidRPr="00221202">
              <w:t xml:space="preserve"> </w:t>
            </w:r>
          </w:p>
          <w:p w14:paraId="170D6761" w14:textId="77777777" w:rsidR="00A57256" w:rsidRPr="00221202" w:rsidRDefault="00A57256">
            <w:r>
              <w:t>Brisbane, 5 October 2022</w:t>
            </w:r>
          </w:p>
        </w:tc>
      </w:tr>
    </w:tbl>
    <w:p w14:paraId="19B3E01A" w14:textId="14523DAA" w:rsidR="27373F45" w:rsidRDefault="00707C97" w:rsidP="008A24A0">
      <w:pPr>
        <w:pStyle w:val="Heading1"/>
        <w:spacing w:before="0"/>
        <w:rPr>
          <w:rFonts w:cs="Arial"/>
          <w:szCs w:val="20"/>
        </w:rPr>
      </w:pPr>
      <w:bookmarkStart w:id="397" w:name="_Toc117173811"/>
      <w:r>
        <w:rPr>
          <w:rFonts w:ascii="Bahnschrift" w:eastAsia="Times New Roman" w:hAnsi="Bahnschrift" w:cs="Arial"/>
          <w:noProof/>
          <w:color w:val="F8F8F8"/>
          <w:lang w:val="en-GB" w:eastAsia="en-AU"/>
        </w:rPr>
        <w:drawing>
          <wp:anchor distT="0" distB="0" distL="114300" distR="114300" simplePos="0" relativeHeight="251658339" behindDoc="0" locked="0" layoutInCell="1" allowOverlap="1" wp14:anchorId="066108A5" wp14:editId="60D51400">
            <wp:simplePos x="0" y="0"/>
            <wp:positionH relativeFrom="page">
              <wp:align>right</wp:align>
            </wp:positionH>
            <wp:positionV relativeFrom="page">
              <wp:align>top</wp:align>
            </wp:positionV>
            <wp:extent cx="896400" cy="896400"/>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124"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bookmarkEnd w:id="397"/>
    </w:p>
    <w:p w14:paraId="4E9739D4" w14:textId="555F42E2" w:rsidR="00A80F3E" w:rsidRDefault="00A80F3E" w:rsidP="00BA5661">
      <w:pPr>
        <w:rPr>
          <w:noProof/>
        </w:rPr>
      </w:pPr>
    </w:p>
    <w:p w14:paraId="5A7D0825" w14:textId="6C79BE92" w:rsidR="00957301" w:rsidRDefault="00BA5661" w:rsidP="00BA5661">
      <w:r>
        <w:br w:type="column"/>
      </w:r>
      <w:r w:rsidR="00463387">
        <w:rPr>
          <w:rFonts w:ascii="Bahnschrift" w:eastAsia="Times New Roman" w:hAnsi="Bahnschrift" w:cs="Arial"/>
          <w:noProof/>
          <w:color w:val="F8F8F8"/>
          <w:lang w:val="en-GB" w:eastAsia="en-AU"/>
        </w:rPr>
        <w:lastRenderedPageBreak/>
        <w:drawing>
          <wp:anchor distT="0" distB="0" distL="114300" distR="114300" simplePos="0" relativeHeight="251658340" behindDoc="0" locked="0" layoutInCell="1" allowOverlap="1" wp14:anchorId="1590CFF1" wp14:editId="696D24F4">
            <wp:simplePos x="0" y="0"/>
            <wp:positionH relativeFrom="page">
              <wp:align>left</wp:align>
            </wp:positionH>
            <wp:positionV relativeFrom="page">
              <wp:align>top</wp:align>
            </wp:positionV>
            <wp:extent cx="896400" cy="896400"/>
            <wp:effectExtent l="0" t="0" r="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125"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D13105">
        <w:rPr>
          <w:noProof/>
        </w:rPr>
        <w:drawing>
          <wp:anchor distT="0" distB="0" distL="114300" distR="114300" simplePos="0" relativeHeight="251658265" behindDoc="1" locked="0" layoutInCell="1" allowOverlap="1" wp14:anchorId="5DA24A81" wp14:editId="7BD18C32">
            <wp:simplePos x="0" y="0"/>
            <wp:positionH relativeFrom="margin">
              <wp:posOffset>-893445</wp:posOffset>
            </wp:positionH>
            <wp:positionV relativeFrom="paragraph">
              <wp:posOffset>-659109</wp:posOffset>
            </wp:positionV>
            <wp:extent cx="7561554" cy="9963807"/>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6" cstate="email">
                      <a:extLst>
                        <a:ext uri="{28A0092B-C50C-407E-A947-70E740481C1C}">
                          <a14:useLocalDpi xmlns:a14="http://schemas.microsoft.com/office/drawing/2010/main"/>
                        </a:ext>
                      </a:extLst>
                    </a:blip>
                    <a:srcRect/>
                    <a:stretch/>
                  </pic:blipFill>
                  <pic:spPr bwMode="auto">
                    <a:xfrm>
                      <a:off x="0" y="0"/>
                      <a:ext cx="7561554" cy="996380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DD290E" w14:textId="77777777" w:rsidR="00957301" w:rsidRDefault="00957301" w:rsidP="00BA5661"/>
    <w:p w14:paraId="716D8075" w14:textId="77777777" w:rsidR="00957301" w:rsidRDefault="00957301" w:rsidP="00BA5661"/>
    <w:p w14:paraId="5FC4294C" w14:textId="77777777" w:rsidR="00957301" w:rsidRDefault="00957301" w:rsidP="00BA5661"/>
    <w:p w14:paraId="26350819" w14:textId="77777777" w:rsidR="00957301" w:rsidRDefault="00957301" w:rsidP="00BA5661"/>
    <w:p w14:paraId="02982ED6" w14:textId="77777777" w:rsidR="00957301" w:rsidRDefault="00957301" w:rsidP="00BA5661"/>
    <w:p w14:paraId="558FFEF0" w14:textId="77777777" w:rsidR="00957301" w:rsidRDefault="00957301" w:rsidP="00BA5661"/>
    <w:p w14:paraId="3C7D9585" w14:textId="77777777" w:rsidR="00957301" w:rsidRDefault="00957301" w:rsidP="00BA5661"/>
    <w:p w14:paraId="363A9EB4" w14:textId="77777777" w:rsidR="00957301" w:rsidRDefault="00957301" w:rsidP="00BA5661"/>
    <w:p w14:paraId="1A808CAA" w14:textId="77777777" w:rsidR="00957301" w:rsidRDefault="00957301" w:rsidP="00BA5661"/>
    <w:p w14:paraId="50B7BFC2" w14:textId="77777777" w:rsidR="00957301" w:rsidRDefault="00957301" w:rsidP="00BA5661"/>
    <w:p w14:paraId="3E302ABE" w14:textId="77777777" w:rsidR="00957301" w:rsidRDefault="00957301" w:rsidP="00BA5661"/>
    <w:p w14:paraId="51E82E36" w14:textId="77777777" w:rsidR="00957301" w:rsidRDefault="00957301" w:rsidP="00BA5661"/>
    <w:p w14:paraId="179432C2" w14:textId="77777777" w:rsidR="00957301" w:rsidRDefault="00957301" w:rsidP="00BA5661"/>
    <w:p w14:paraId="686B0398" w14:textId="77777777" w:rsidR="00957301" w:rsidRDefault="00957301" w:rsidP="00BA5661"/>
    <w:p w14:paraId="7CB27724" w14:textId="77777777" w:rsidR="00957301" w:rsidRDefault="00957301" w:rsidP="00BA5661"/>
    <w:p w14:paraId="1F14F807" w14:textId="77777777" w:rsidR="00957301" w:rsidRDefault="00957301" w:rsidP="00BA5661"/>
    <w:p w14:paraId="63CD6CFA" w14:textId="77777777" w:rsidR="00957301" w:rsidRDefault="00957301" w:rsidP="00BA5661"/>
    <w:p w14:paraId="126EFD3B" w14:textId="77777777" w:rsidR="00957301" w:rsidRDefault="00957301" w:rsidP="00BA5661"/>
    <w:p w14:paraId="50B48B98" w14:textId="77777777" w:rsidR="00957301" w:rsidRDefault="00957301" w:rsidP="00BA5661"/>
    <w:p w14:paraId="1D7D7A2D" w14:textId="77777777" w:rsidR="00957301" w:rsidRDefault="00957301" w:rsidP="00BA5661"/>
    <w:p w14:paraId="2784A5B4" w14:textId="77777777" w:rsidR="00957301" w:rsidRDefault="00957301" w:rsidP="00BA5661"/>
    <w:p w14:paraId="6C721B2E" w14:textId="77777777" w:rsidR="00957301" w:rsidRDefault="00957301" w:rsidP="00BA5661"/>
    <w:p w14:paraId="6B32C77F" w14:textId="77777777" w:rsidR="00957301" w:rsidRDefault="00957301" w:rsidP="00BA5661"/>
    <w:p w14:paraId="5703CA5F" w14:textId="77777777" w:rsidR="00957301" w:rsidRDefault="00957301" w:rsidP="00BA5661"/>
    <w:p w14:paraId="4C56D19E" w14:textId="77777777" w:rsidR="00957301" w:rsidRDefault="00957301" w:rsidP="00BA5661"/>
    <w:p w14:paraId="5CC7A3B7" w14:textId="77777777" w:rsidR="00957301" w:rsidRDefault="00957301" w:rsidP="00BA5661"/>
    <w:p w14:paraId="4FC3BB77" w14:textId="77777777" w:rsidR="00957301" w:rsidRDefault="00957301" w:rsidP="00BA5661"/>
    <w:p w14:paraId="298FEE5A" w14:textId="77777777" w:rsidR="00957301" w:rsidRDefault="00957301" w:rsidP="00BA5661"/>
    <w:p w14:paraId="6CD3925B" w14:textId="77777777" w:rsidR="00957301" w:rsidRDefault="00957301" w:rsidP="00BA5661"/>
    <w:p w14:paraId="7859D20D" w14:textId="77777777" w:rsidR="00957301" w:rsidRDefault="00957301" w:rsidP="00BA5661"/>
    <w:p w14:paraId="25703288" w14:textId="77777777" w:rsidR="00957301" w:rsidRDefault="00957301" w:rsidP="00BA5661"/>
    <w:p w14:paraId="6A70B023" w14:textId="77777777" w:rsidR="00957301" w:rsidRDefault="00957301" w:rsidP="00BA5661"/>
    <w:p w14:paraId="38DF3105" w14:textId="77777777" w:rsidR="00957301" w:rsidRDefault="00957301" w:rsidP="00BA5661"/>
    <w:p w14:paraId="4FE15B76" w14:textId="77777777" w:rsidR="00957301" w:rsidRDefault="00957301" w:rsidP="00BA5661"/>
    <w:p w14:paraId="7DD626A9" w14:textId="176D5CC4" w:rsidR="00957301" w:rsidRDefault="00463387" w:rsidP="00BA5661">
      <w:r>
        <w:rPr>
          <w:rFonts w:ascii="Bahnschrift" w:eastAsia="Times New Roman" w:hAnsi="Bahnschrift" w:cs="Arial"/>
          <w:noProof/>
          <w:color w:val="F8F8F8"/>
          <w:lang w:val="en-GB" w:eastAsia="en-AU"/>
        </w:rPr>
        <w:lastRenderedPageBreak/>
        <w:drawing>
          <wp:anchor distT="0" distB="0" distL="114300" distR="114300" simplePos="0" relativeHeight="251658341" behindDoc="0" locked="0" layoutInCell="1" allowOverlap="1" wp14:anchorId="598C98FA" wp14:editId="1B2FA67E">
            <wp:simplePos x="0" y="0"/>
            <wp:positionH relativeFrom="page">
              <wp:align>right</wp:align>
            </wp:positionH>
            <wp:positionV relativeFrom="page">
              <wp:align>top</wp:align>
            </wp:positionV>
            <wp:extent cx="896400" cy="896400"/>
            <wp:effectExtent l="0" t="0" r="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127" cstate="email">
                      <a:extLst>
                        <a:ext uri="{28A0092B-C50C-407E-A947-70E740481C1C}">
                          <a14:useLocalDpi xmlns:a14="http://schemas.microsoft.com/office/drawing/2010/main"/>
                        </a:ext>
                      </a:extLst>
                    </a:blip>
                    <a:stretch>
                      <a:fillRect/>
                    </a:stretch>
                  </pic:blipFill>
                  <pic:spPr>
                    <a:xfrm>
                      <a:off x="0" y="0"/>
                      <a:ext cx="896400" cy="896400"/>
                    </a:xfrm>
                    <a:prstGeom prst="rect">
                      <a:avLst/>
                    </a:prstGeom>
                  </pic:spPr>
                </pic:pic>
              </a:graphicData>
            </a:graphic>
            <wp14:sizeRelH relativeFrom="margin">
              <wp14:pctWidth>0</wp14:pctWidth>
            </wp14:sizeRelH>
            <wp14:sizeRelV relativeFrom="margin">
              <wp14:pctHeight>0</wp14:pctHeight>
            </wp14:sizeRelV>
          </wp:anchor>
        </w:drawing>
      </w:r>
      <w:r w:rsidR="00182FFB">
        <w:rPr>
          <w:noProof/>
        </w:rPr>
        <w:drawing>
          <wp:anchor distT="0" distB="0" distL="114300" distR="114300" simplePos="0" relativeHeight="251658266" behindDoc="1" locked="0" layoutInCell="1" allowOverlap="1" wp14:anchorId="54A03BB9" wp14:editId="30FC4DA1">
            <wp:simplePos x="0" y="0"/>
            <wp:positionH relativeFrom="margin">
              <wp:posOffset>-956310</wp:posOffset>
            </wp:positionH>
            <wp:positionV relativeFrom="paragraph">
              <wp:posOffset>-584133</wp:posOffset>
            </wp:positionV>
            <wp:extent cx="7535392" cy="9862459"/>
            <wp:effectExtent l="0" t="0" r="8890" b="571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8" cstate="email">
                      <a:extLst>
                        <a:ext uri="{28A0092B-C50C-407E-A947-70E740481C1C}">
                          <a14:useLocalDpi xmlns:a14="http://schemas.microsoft.com/office/drawing/2010/main"/>
                        </a:ext>
                      </a:extLst>
                    </a:blip>
                    <a:srcRect/>
                    <a:stretch/>
                  </pic:blipFill>
                  <pic:spPr bwMode="auto">
                    <a:xfrm>
                      <a:off x="0" y="0"/>
                      <a:ext cx="7535392" cy="986245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34FD2C" w14:textId="6C4F134F" w:rsidR="00CC19B6" w:rsidRDefault="00CC19B6" w:rsidP="00BA5661"/>
    <w:p w14:paraId="0BCCCABB" w14:textId="5E2204F1" w:rsidR="00BA5661" w:rsidRDefault="00BA5661" w:rsidP="00BA5661">
      <w:pPr>
        <w:rPr>
          <w:vertAlign w:val="subscript"/>
        </w:rPr>
      </w:pPr>
    </w:p>
    <w:p w14:paraId="5F016F22" w14:textId="44F939F7" w:rsidR="00BC3128" w:rsidRDefault="00BC3128" w:rsidP="00BA5661">
      <w:pPr>
        <w:rPr>
          <w:vertAlign w:val="subscript"/>
        </w:rPr>
      </w:pPr>
    </w:p>
    <w:p w14:paraId="28319558" w14:textId="71250C8E" w:rsidR="00EA2165" w:rsidRDefault="00BC3128">
      <w:pPr>
        <w:rPr>
          <w:vertAlign w:val="subscript"/>
        </w:rPr>
      </w:pPr>
      <w:r>
        <w:rPr>
          <w:vertAlign w:val="subscript"/>
        </w:rPr>
        <w:br w:type="page"/>
      </w:r>
    </w:p>
    <w:p w14:paraId="6A17E88C" w14:textId="1B64CF83" w:rsidR="005823A3" w:rsidRDefault="004A0B7C">
      <w:pPr>
        <w:rPr>
          <w:vertAlign w:val="subscript"/>
        </w:rPr>
      </w:pPr>
      <w:r>
        <w:rPr>
          <w:noProof/>
          <w:vertAlign w:val="subscript"/>
        </w:rPr>
        <w:lastRenderedPageBreak/>
        <w:drawing>
          <wp:anchor distT="0" distB="0" distL="114300" distR="114300" simplePos="0" relativeHeight="251658348" behindDoc="1" locked="0" layoutInCell="1" allowOverlap="1" wp14:anchorId="77E7ED85" wp14:editId="39EB2F95">
            <wp:simplePos x="0" y="0"/>
            <wp:positionH relativeFrom="page">
              <wp:posOffset>2741930</wp:posOffset>
            </wp:positionH>
            <wp:positionV relativeFrom="page">
              <wp:posOffset>4022725</wp:posOffset>
            </wp:positionV>
            <wp:extent cx="2077200" cy="2376000"/>
            <wp:effectExtent l="0" t="0" r="0" b="571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29" cstate="email">
                      <a:extLst>
                        <a:ext uri="{28A0092B-C50C-407E-A947-70E740481C1C}">
                          <a14:useLocalDpi xmlns:a14="http://schemas.microsoft.com/office/drawing/2010/main"/>
                        </a:ext>
                      </a:extLst>
                    </a:blip>
                    <a:stretch>
                      <a:fillRect/>
                    </a:stretch>
                  </pic:blipFill>
                  <pic:spPr>
                    <a:xfrm>
                      <a:off x="0" y="0"/>
                      <a:ext cx="2077200" cy="2376000"/>
                    </a:xfrm>
                    <a:prstGeom prst="rect">
                      <a:avLst/>
                    </a:prstGeom>
                  </pic:spPr>
                </pic:pic>
              </a:graphicData>
            </a:graphic>
            <wp14:sizeRelH relativeFrom="margin">
              <wp14:pctWidth>0</wp14:pctWidth>
            </wp14:sizeRelH>
            <wp14:sizeRelV relativeFrom="margin">
              <wp14:pctHeight>0</wp14:pctHeight>
            </wp14:sizeRelV>
          </wp:anchor>
        </w:drawing>
      </w:r>
      <w:r w:rsidR="00EA2165">
        <w:rPr>
          <w:vertAlign w:val="subscript"/>
        </w:rPr>
        <w:br w:type="page"/>
      </w:r>
    </w:p>
    <w:p w14:paraId="05799D20" w14:textId="574E0D2F" w:rsidR="005823A3" w:rsidRDefault="000A5240">
      <w:pPr>
        <w:rPr>
          <w:vertAlign w:val="subscript"/>
        </w:rPr>
      </w:pPr>
      <w:r>
        <w:rPr>
          <w:noProof/>
          <w:vertAlign w:val="subscript"/>
        </w:rPr>
        <w:lastRenderedPageBreak/>
        <w:drawing>
          <wp:anchor distT="0" distB="0" distL="114300" distR="114300" simplePos="0" relativeHeight="251658350" behindDoc="1" locked="0" layoutInCell="1" allowOverlap="1" wp14:anchorId="74A134E8" wp14:editId="506C5481">
            <wp:simplePos x="723900" y="990600"/>
            <wp:positionH relativeFrom="page">
              <wp:align>center</wp:align>
            </wp:positionH>
            <wp:positionV relativeFrom="page">
              <wp:align>center</wp:align>
            </wp:positionV>
            <wp:extent cx="7556222" cy="10688398"/>
            <wp:effectExtent l="0" t="0" r="6985"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130" cstate="email">
                      <a:extLst>
                        <a:ext uri="{28A0092B-C50C-407E-A947-70E740481C1C}">
                          <a14:useLocalDpi xmlns:a14="http://schemas.microsoft.com/office/drawing/2010/main"/>
                        </a:ext>
                      </a:extLst>
                    </a:blip>
                    <a:stretch>
                      <a:fillRect/>
                    </a:stretch>
                  </pic:blipFill>
                  <pic:spPr>
                    <a:xfrm>
                      <a:off x="0" y="0"/>
                      <a:ext cx="7556222" cy="10688398"/>
                    </a:xfrm>
                    <a:prstGeom prst="rect">
                      <a:avLst/>
                    </a:prstGeom>
                  </pic:spPr>
                </pic:pic>
              </a:graphicData>
            </a:graphic>
            <wp14:sizeRelH relativeFrom="margin">
              <wp14:pctWidth>0</wp14:pctWidth>
            </wp14:sizeRelH>
            <wp14:sizeRelV relativeFrom="margin">
              <wp14:pctHeight>0</wp14:pctHeight>
            </wp14:sizeRelV>
          </wp:anchor>
        </w:drawing>
      </w:r>
      <w:r w:rsidR="005823A3">
        <w:rPr>
          <w:vertAlign w:val="subscript"/>
        </w:rPr>
        <w:br w:type="page"/>
      </w:r>
    </w:p>
    <w:p w14:paraId="3172C7B9" w14:textId="26644521" w:rsidR="00F3018A" w:rsidRDefault="0085591E">
      <w:pPr>
        <w:rPr>
          <w:vertAlign w:val="subscript"/>
        </w:rPr>
      </w:pPr>
      <w:r w:rsidRPr="00F81DA4">
        <w:rPr>
          <w:bCs/>
          <w:noProof/>
          <w:sz w:val="4"/>
          <w:szCs w:val="6"/>
          <w:vertAlign w:val="subscript"/>
        </w:rPr>
        <w:lastRenderedPageBreak/>
        <w:drawing>
          <wp:anchor distT="0" distB="0" distL="114300" distR="114300" simplePos="0" relativeHeight="251658345" behindDoc="1" locked="0" layoutInCell="1" allowOverlap="1" wp14:anchorId="37E5BC11" wp14:editId="6FBCD52F">
            <wp:simplePos x="0" y="0"/>
            <wp:positionH relativeFrom="page">
              <wp:align>center</wp:align>
            </wp:positionH>
            <wp:positionV relativeFrom="page">
              <wp:align>center</wp:align>
            </wp:positionV>
            <wp:extent cx="7555865" cy="10688320"/>
            <wp:effectExtent l="0" t="0" r="6985"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31" cstate="email">
                      <a:extLst>
                        <a:ext uri="{28A0092B-C50C-407E-A947-70E740481C1C}">
                          <a14:useLocalDpi xmlns:a14="http://schemas.microsoft.com/office/drawing/2010/main"/>
                        </a:ext>
                      </a:extLst>
                    </a:blip>
                    <a:stretch>
                      <a:fillRect/>
                    </a:stretch>
                  </pic:blipFill>
                  <pic:spPr>
                    <a:xfrm>
                      <a:off x="0" y="0"/>
                      <a:ext cx="7556222" cy="10688400"/>
                    </a:xfrm>
                    <a:prstGeom prst="rect">
                      <a:avLst/>
                    </a:prstGeom>
                  </pic:spPr>
                </pic:pic>
              </a:graphicData>
            </a:graphic>
            <wp14:sizeRelH relativeFrom="margin">
              <wp14:pctWidth>0</wp14:pctWidth>
            </wp14:sizeRelH>
            <wp14:sizeRelV relativeFrom="margin">
              <wp14:pctHeight>0</wp14:pctHeight>
            </wp14:sizeRelV>
          </wp:anchor>
        </w:drawing>
      </w:r>
    </w:p>
    <w:p w14:paraId="5DDDD882" w14:textId="77777777" w:rsidR="00EA2165" w:rsidRPr="004A0B7C" w:rsidRDefault="00EA2165"/>
    <w:p w14:paraId="48188EA4" w14:textId="77777777" w:rsidR="00BC3128" w:rsidRDefault="00BC3128">
      <w:pPr>
        <w:rPr>
          <w:vertAlign w:val="subscript"/>
        </w:rPr>
      </w:pPr>
    </w:p>
    <w:p w14:paraId="24010E51" w14:textId="77777777" w:rsidR="00E65EF9" w:rsidRDefault="00E65EF9" w:rsidP="00E65EF9">
      <w:pPr>
        <w:jc w:val="center"/>
        <w:rPr>
          <w:rFonts w:ascii="Bahnschrift" w:eastAsia="Times New Roman" w:hAnsi="Bahnschrift" w:cs="Arial"/>
          <w:bCs/>
          <w:color w:val="FFF9EF" w:themeColor="background1"/>
          <w:sz w:val="28"/>
          <w:szCs w:val="28"/>
          <w:lang w:val="en-GB" w:eastAsia="en-AU"/>
        </w:rPr>
      </w:pPr>
    </w:p>
    <w:p w14:paraId="236AB157" w14:textId="77777777" w:rsidR="00E65EF9" w:rsidRDefault="00E65EF9" w:rsidP="00E65EF9">
      <w:pPr>
        <w:jc w:val="center"/>
        <w:rPr>
          <w:rFonts w:ascii="Bahnschrift" w:eastAsia="Times New Roman" w:hAnsi="Bahnschrift" w:cs="Arial"/>
          <w:bCs/>
          <w:color w:val="FFF9EF" w:themeColor="background1"/>
          <w:sz w:val="28"/>
          <w:szCs w:val="28"/>
          <w:lang w:val="en-GB" w:eastAsia="en-AU"/>
        </w:rPr>
      </w:pPr>
    </w:p>
    <w:p w14:paraId="68F4ED45" w14:textId="77777777" w:rsidR="00E65EF9" w:rsidRDefault="00E65EF9" w:rsidP="00E65EF9">
      <w:pPr>
        <w:jc w:val="center"/>
        <w:rPr>
          <w:rFonts w:ascii="Bahnschrift" w:eastAsia="Times New Roman" w:hAnsi="Bahnschrift" w:cs="Arial"/>
          <w:bCs/>
          <w:color w:val="FFF9EF" w:themeColor="background1"/>
          <w:sz w:val="28"/>
          <w:szCs w:val="28"/>
          <w:lang w:val="en-GB" w:eastAsia="en-AU"/>
        </w:rPr>
      </w:pPr>
    </w:p>
    <w:p w14:paraId="77BFF8DD" w14:textId="77777777" w:rsidR="00E65EF9" w:rsidRDefault="00E65EF9" w:rsidP="00E65EF9">
      <w:pPr>
        <w:jc w:val="center"/>
        <w:rPr>
          <w:rFonts w:ascii="Bahnschrift" w:eastAsia="Times New Roman" w:hAnsi="Bahnschrift" w:cs="Arial"/>
          <w:bCs/>
          <w:color w:val="FFF9EF" w:themeColor="background1"/>
          <w:sz w:val="28"/>
          <w:szCs w:val="28"/>
          <w:lang w:val="en-GB" w:eastAsia="en-AU"/>
        </w:rPr>
      </w:pPr>
    </w:p>
    <w:p w14:paraId="1BB304BF" w14:textId="77777777" w:rsidR="00E65EF9" w:rsidRDefault="00E65EF9" w:rsidP="00E65EF9">
      <w:pPr>
        <w:jc w:val="center"/>
        <w:rPr>
          <w:rFonts w:ascii="Bahnschrift" w:eastAsia="Times New Roman" w:hAnsi="Bahnschrift" w:cs="Arial"/>
          <w:bCs/>
          <w:color w:val="FFF9EF" w:themeColor="background1"/>
          <w:sz w:val="28"/>
          <w:szCs w:val="28"/>
          <w:lang w:val="en-GB" w:eastAsia="en-AU"/>
        </w:rPr>
      </w:pPr>
    </w:p>
    <w:p w14:paraId="05094DFB" w14:textId="77777777" w:rsidR="00E65EF9" w:rsidRDefault="00E65EF9" w:rsidP="00E65EF9">
      <w:pPr>
        <w:jc w:val="center"/>
        <w:rPr>
          <w:rFonts w:ascii="Bahnschrift" w:eastAsia="Times New Roman" w:hAnsi="Bahnschrift" w:cs="Arial"/>
          <w:bCs/>
          <w:color w:val="FFF9EF" w:themeColor="background1"/>
          <w:sz w:val="28"/>
          <w:szCs w:val="28"/>
          <w:lang w:val="en-GB" w:eastAsia="en-AU"/>
        </w:rPr>
      </w:pPr>
    </w:p>
    <w:p w14:paraId="729C51E4" w14:textId="77777777" w:rsidR="00E65EF9" w:rsidRPr="000A5240" w:rsidRDefault="00E65EF9" w:rsidP="003401C4">
      <w:pPr>
        <w:rPr>
          <w:rFonts w:ascii="Bahnschrift" w:eastAsia="Times New Roman" w:hAnsi="Bahnschrift" w:cs="Arial"/>
          <w:bCs/>
          <w:color w:val="FFF9EF" w:themeColor="background1"/>
          <w:sz w:val="28"/>
          <w:szCs w:val="28"/>
          <w:lang w:eastAsia="en-AU"/>
        </w:rPr>
      </w:pPr>
    </w:p>
    <w:p w14:paraId="37091134" w14:textId="77777777" w:rsidR="00E65EF9" w:rsidRDefault="00E65EF9" w:rsidP="004762D1">
      <w:pPr>
        <w:spacing w:before="480" w:after="0"/>
        <w:rPr>
          <w:rFonts w:ascii="Bahnschrift" w:eastAsia="Times New Roman" w:hAnsi="Bahnschrift" w:cs="Arial"/>
          <w:bCs/>
          <w:color w:val="FFF9EF" w:themeColor="background1"/>
          <w:sz w:val="28"/>
          <w:szCs w:val="28"/>
          <w:lang w:val="en-GB" w:eastAsia="en-AU"/>
        </w:rPr>
      </w:pPr>
    </w:p>
    <w:p w14:paraId="365BB88B" w14:textId="081209A7" w:rsidR="00E65EF9" w:rsidRPr="00F81DA4" w:rsidRDefault="00E65EF9" w:rsidP="00E65EF9">
      <w:pPr>
        <w:jc w:val="center"/>
        <w:rPr>
          <w:bCs/>
          <w:sz w:val="4"/>
          <w:szCs w:val="6"/>
          <w:vertAlign w:val="subscript"/>
        </w:rPr>
      </w:pPr>
      <w:r w:rsidRPr="00F81DA4">
        <w:rPr>
          <w:rFonts w:ascii="Bahnschrift" w:eastAsia="Times New Roman" w:hAnsi="Bahnschrift" w:cs="Arial"/>
          <w:bCs/>
          <w:color w:val="FFF9EF" w:themeColor="background1"/>
          <w:sz w:val="28"/>
          <w:szCs w:val="28"/>
          <w:lang w:val="en-GB" w:eastAsia="en-AU"/>
        </w:rPr>
        <w:t>Queensland Council of Social Service Ltd</w:t>
      </w:r>
      <w:r w:rsidRPr="00F81DA4">
        <w:rPr>
          <w:rFonts w:ascii="Bahnschrift" w:eastAsia="Times New Roman" w:hAnsi="Bahnschrift" w:cs="Arial"/>
          <w:bCs/>
          <w:color w:val="FFF9EF" w:themeColor="background1"/>
          <w:sz w:val="28"/>
          <w:szCs w:val="28"/>
          <w:lang w:val="en-GB" w:eastAsia="en-AU"/>
        </w:rPr>
        <w:br/>
        <w:t>07 3004 6900  |  qcoss@qcoss.org.au  |  www.qcoss.org.au</w:t>
      </w:r>
      <w:r w:rsidRPr="00F81DA4">
        <w:rPr>
          <w:bCs/>
          <w:noProof/>
          <w:sz w:val="4"/>
          <w:szCs w:val="6"/>
          <w:vertAlign w:val="subscript"/>
        </w:rPr>
        <w:t xml:space="preserve"> </w:t>
      </w:r>
    </w:p>
    <w:p w14:paraId="183F06EC" w14:textId="1278265C" w:rsidR="00463387" w:rsidRPr="00C34F3C" w:rsidRDefault="00463387" w:rsidP="00BA5661">
      <w:pPr>
        <w:rPr>
          <w:vertAlign w:val="subscript"/>
        </w:rPr>
      </w:pPr>
    </w:p>
    <w:sectPr w:rsidR="00463387" w:rsidRPr="00C34F3C" w:rsidSect="008A24A0">
      <w:headerReference w:type="even" r:id="rId132"/>
      <w:headerReference w:type="default" r:id="rId133"/>
      <w:headerReference w:type="first" r:id="rId134"/>
      <w:pgSz w:w="11907" w:h="16840" w:code="9"/>
      <w:pgMar w:top="1247" w:right="1134" w:bottom="1134" w:left="1134" w:header="720" w:footer="510" w:gutter="0"/>
      <w:pgNumType w:start="4"/>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2A9C2E" w14:textId="77777777" w:rsidR="00571A82" w:rsidRDefault="00571A82" w:rsidP="003606E6">
      <w:pPr>
        <w:spacing w:after="0" w:line="240" w:lineRule="auto"/>
      </w:pPr>
      <w:r>
        <w:separator/>
      </w:r>
    </w:p>
    <w:p w14:paraId="68B68B11" w14:textId="77777777" w:rsidR="00571A82" w:rsidRDefault="00571A82"/>
  </w:endnote>
  <w:endnote w:type="continuationSeparator" w:id="0">
    <w:p w14:paraId="6D4AD320" w14:textId="77777777" w:rsidR="00571A82" w:rsidRDefault="00571A82" w:rsidP="003606E6">
      <w:pPr>
        <w:spacing w:after="0" w:line="240" w:lineRule="auto"/>
      </w:pPr>
      <w:r>
        <w:continuationSeparator/>
      </w:r>
    </w:p>
    <w:p w14:paraId="6A92705A" w14:textId="77777777" w:rsidR="00571A82" w:rsidRDefault="00571A82"/>
  </w:endnote>
  <w:endnote w:type="continuationNotice" w:id="1">
    <w:p w14:paraId="3AB552AD" w14:textId="77777777" w:rsidR="00571A82" w:rsidRDefault="00571A82">
      <w:pPr>
        <w:spacing w:after="0" w:line="240" w:lineRule="auto"/>
      </w:pPr>
    </w:p>
    <w:p w14:paraId="593196D4" w14:textId="77777777" w:rsidR="00571A82" w:rsidRDefault="00571A8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Bahnschrift">
    <w:panose1 w:val="020B0502040204020203"/>
    <w:charset w:val="00"/>
    <w:family w:val="swiss"/>
    <w:pitch w:val="variable"/>
    <w:sig w:usb0="A00002C7" w:usb1="00000002" w:usb2="00000000" w:usb3="00000000" w:csb0="0000019F" w:csb1="00000000"/>
  </w:font>
  <w:font w:name="CG Omega">
    <w:altName w:val="Candara"/>
    <w:panose1 w:val="00000000000000000000"/>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00000003" w:usb1="00000000" w:usb2="00000000" w:usb3="00000000" w:csb0="00000001" w:csb1="00000000"/>
  </w:font>
  <w:font w:name="Arial,Bold">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Yu Mincho">
    <w:altName w:val="游明朝"/>
    <w:charset w:val="80"/>
    <w:family w:val="roman"/>
    <w:pitch w:val="variable"/>
    <w:sig w:usb0="800002E7" w:usb1="2AC7FCFF" w:usb2="00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Trebuchet MS,Arial">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56A7B8" w14:textId="77777777" w:rsidR="00571A82" w:rsidRDefault="00571A82" w:rsidP="003606E6">
      <w:pPr>
        <w:spacing w:after="0" w:line="240" w:lineRule="auto"/>
      </w:pPr>
      <w:r>
        <w:separator/>
      </w:r>
    </w:p>
    <w:p w14:paraId="7B6D1B20" w14:textId="77777777" w:rsidR="00571A82" w:rsidRDefault="00571A82"/>
  </w:footnote>
  <w:footnote w:type="continuationSeparator" w:id="0">
    <w:p w14:paraId="30305F3F" w14:textId="77777777" w:rsidR="00571A82" w:rsidRDefault="00571A82" w:rsidP="003606E6">
      <w:pPr>
        <w:spacing w:after="0" w:line="240" w:lineRule="auto"/>
      </w:pPr>
      <w:r>
        <w:continuationSeparator/>
      </w:r>
    </w:p>
    <w:p w14:paraId="4AC2D358" w14:textId="77777777" w:rsidR="00571A82" w:rsidRDefault="00571A82"/>
  </w:footnote>
  <w:footnote w:type="continuationNotice" w:id="1">
    <w:p w14:paraId="49116BB6" w14:textId="77777777" w:rsidR="00571A82" w:rsidRDefault="00571A82">
      <w:pPr>
        <w:spacing w:after="0" w:line="240" w:lineRule="auto"/>
      </w:pPr>
    </w:p>
    <w:p w14:paraId="3C5E0F71" w14:textId="77777777" w:rsidR="00571A82" w:rsidRDefault="00571A8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C23EE" w14:textId="77777777" w:rsidR="001C15D9" w:rsidRDefault="001C15D9">
    <w:r>
      <w:cr/>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66709" w14:textId="77777777" w:rsidR="00A57256" w:rsidRDefault="00A5725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27124" w14:textId="77777777" w:rsidR="00A57256" w:rsidRDefault="00A57256">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33E8BF" w14:textId="77777777" w:rsidR="00A57256" w:rsidRPr="00957301" w:rsidRDefault="00A57256" w:rsidP="00FA2777">
    <w:pPr>
      <w:pStyle w:val="Heading"/>
      <w:outlineLvl w:val="0"/>
      <w:rPr>
        <w:rFonts w:ascii="Bahnschrift" w:hAnsi="Bahnschrift" w:cs="Arial"/>
        <w:b w:val="0"/>
        <w:bCs w:val="0"/>
        <w:lang w:val="en-AU"/>
      </w:rPr>
    </w:pPr>
    <w:r w:rsidRPr="00957301">
      <w:rPr>
        <w:rFonts w:ascii="Bahnschrift" w:eastAsia="Trebuchet MS,Arial" w:hAnsi="Bahnschrift" w:cs="Trebuchet MS,Arial"/>
        <w:b w:val="0"/>
        <w:bCs w:val="0"/>
        <w:lang w:val="en-AU"/>
      </w:rPr>
      <w:t>QUEENSLAND COUNCIL OF SOCIAL SERVICE LTD</w:t>
    </w:r>
  </w:p>
  <w:p w14:paraId="6574C0ED" w14:textId="77777777" w:rsidR="00A57256" w:rsidRPr="00957301" w:rsidRDefault="00A57256" w:rsidP="00FA2777">
    <w:pPr>
      <w:pStyle w:val="Heading"/>
      <w:outlineLvl w:val="0"/>
      <w:rPr>
        <w:rFonts w:ascii="Bahnschrift" w:hAnsi="Bahnschrift" w:cs="Arial"/>
        <w:b w:val="0"/>
        <w:bCs w:val="0"/>
        <w:lang w:val="en-AU"/>
      </w:rPr>
    </w:pPr>
    <w:bookmarkStart w:id="43" w:name="STATEMENT_OF_CHANGES_IN_EQUITY"/>
    <w:r w:rsidRPr="00957301">
      <w:rPr>
        <w:rFonts w:ascii="Bahnschrift" w:eastAsia="Trebuchet MS,Arial" w:hAnsi="Bahnschrift" w:cs="Trebuchet MS,Arial"/>
        <w:b w:val="0"/>
        <w:bCs w:val="0"/>
        <w:lang w:val="en-AU"/>
      </w:rPr>
      <w:t>STATEMENT OF CHANGES IN EQUITY</w:t>
    </w:r>
  </w:p>
  <w:bookmarkEnd w:id="43"/>
  <w:p w14:paraId="4B1A2042" w14:textId="77777777" w:rsidR="00A57256" w:rsidRPr="00957301" w:rsidRDefault="00A57256" w:rsidP="00FA2777">
    <w:pPr>
      <w:pStyle w:val="Heading"/>
      <w:outlineLvl w:val="0"/>
      <w:rPr>
        <w:rFonts w:ascii="Bahnschrift" w:eastAsia="Trebuchet MS,Arial" w:hAnsi="Bahnschrift" w:cs="Trebuchet MS,Arial"/>
        <w:b w:val="0"/>
        <w:bCs w:val="0"/>
        <w:color w:val="auto"/>
      </w:rPr>
    </w:pPr>
    <w:r w:rsidRPr="00957301">
      <w:rPr>
        <w:rFonts w:ascii="Bahnschrift" w:eastAsia="Trebuchet MS,Arial" w:hAnsi="Bahnschrift" w:cs="Trebuchet MS,Arial"/>
        <w:b w:val="0"/>
        <w:bCs w:val="0"/>
        <w:color w:val="auto"/>
      </w:rPr>
      <w:t>FOR YEAR ENDED 30 JUNE 2022</w:t>
    </w:r>
  </w:p>
  <w:p w14:paraId="44546DDA" w14:textId="77777777" w:rsidR="00A57256" w:rsidRPr="00957301" w:rsidRDefault="00A57256" w:rsidP="00FA2777">
    <w:pPr>
      <w:jc w:val="center"/>
      <w:rPr>
        <w:rFonts w:ascii="Bahnschrift" w:hAnsi="Bahnschrift"/>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210794" w14:textId="77777777" w:rsidR="00A57256" w:rsidRDefault="00A57256">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AE62A" w14:textId="77777777" w:rsidR="00A57256" w:rsidRDefault="00A57256">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9B2A8" w14:textId="77777777" w:rsidR="00A57256" w:rsidRPr="00957301" w:rsidRDefault="00A57256" w:rsidP="00FA2777">
    <w:pPr>
      <w:pStyle w:val="Heading"/>
      <w:outlineLvl w:val="0"/>
      <w:rPr>
        <w:rFonts w:ascii="Bahnschrift" w:hAnsi="Bahnschrift" w:cs="Arial"/>
        <w:b w:val="0"/>
        <w:bCs w:val="0"/>
        <w:lang w:val="en-AU"/>
      </w:rPr>
    </w:pPr>
    <w:r w:rsidRPr="00957301">
      <w:rPr>
        <w:rFonts w:ascii="Bahnschrift" w:eastAsia="Trebuchet MS,Arial" w:hAnsi="Bahnschrift" w:cs="Trebuchet MS,Arial"/>
        <w:b w:val="0"/>
        <w:bCs w:val="0"/>
        <w:lang w:val="en-AU"/>
      </w:rPr>
      <w:t>QUEENSLAND COUNCIL OF SOCIAL SERVICE LTD</w:t>
    </w:r>
  </w:p>
  <w:p w14:paraId="01979740" w14:textId="77777777" w:rsidR="00A57256" w:rsidRPr="00957301" w:rsidRDefault="00A57256" w:rsidP="00FA2777">
    <w:pPr>
      <w:pStyle w:val="Heading"/>
      <w:outlineLvl w:val="0"/>
      <w:rPr>
        <w:rFonts w:ascii="Bahnschrift" w:hAnsi="Bahnschrift" w:cs="Arial"/>
        <w:b w:val="0"/>
        <w:bCs w:val="0"/>
        <w:lang w:val="en-AU"/>
      </w:rPr>
    </w:pPr>
    <w:bookmarkStart w:id="44" w:name="STATEMENT_OF_CASH_FLOWS"/>
    <w:r w:rsidRPr="00957301">
      <w:rPr>
        <w:rFonts w:ascii="Bahnschrift" w:eastAsia="Trebuchet MS,Arial" w:hAnsi="Bahnschrift" w:cs="Trebuchet MS,Arial"/>
        <w:b w:val="0"/>
        <w:bCs w:val="0"/>
        <w:lang w:val="en-AU"/>
      </w:rPr>
      <w:t>STATEMENT OF CASH FLOWS</w:t>
    </w:r>
  </w:p>
  <w:bookmarkEnd w:id="44"/>
  <w:p w14:paraId="2F9218EA" w14:textId="77777777" w:rsidR="00A57256" w:rsidRPr="00957301" w:rsidRDefault="00A57256" w:rsidP="00FA2777">
    <w:pPr>
      <w:pStyle w:val="Heading"/>
      <w:outlineLvl w:val="0"/>
      <w:rPr>
        <w:rFonts w:ascii="Bahnschrift" w:eastAsia="Trebuchet MS,Arial" w:hAnsi="Bahnschrift" w:cs="Trebuchet MS,Arial"/>
        <w:b w:val="0"/>
        <w:bCs w:val="0"/>
        <w:color w:val="auto"/>
      </w:rPr>
    </w:pPr>
    <w:r w:rsidRPr="00957301">
      <w:rPr>
        <w:rFonts w:ascii="Bahnschrift" w:eastAsia="Trebuchet MS,Arial" w:hAnsi="Bahnschrift" w:cs="Trebuchet MS,Arial"/>
        <w:b w:val="0"/>
        <w:bCs w:val="0"/>
        <w:color w:val="auto"/>
      </w:rPr>
      <w:t>FOR YEAR ENDED 30 JUNE 2022</w:t>
    </w:r>
  </w:p>
  <w:p w14:paraId="12D2985C" w14:textId="77777777" w:rsidR="00A57256" w:rsidRDefault="00A57256"/>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EF1B6" w14:textId="77777777" w:rsidR="00A57256" w:rsidRDefault="00A57256">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CE052" w14:textId="77777777" w:rsidR="00A57256" w:rsidRDefault="00A57256">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E97D5" w14:textId="77777777" w:rsidR="00A57256" w:rsidRPr="00957301" w:rsidRDefault="00A57256" w:rsidP="00FA2777">
    <w:pPr>
      <w:pStyle w:val="Heading"/>
      <w:outlineLvl w:val="0"/>
      <w:rPr>
        <w:rFonts w:ascii="Bahnschrift" w:hAnsi="Bahnschrift" w:cs="Arial"/>
        <w:b w:val="0"/>
        <w:bCs w:val="0"/>
        <w:lang w:val="en-AU"/>
      </w:rPr>
    </w:pPr>
    <w:r w:rsidRPr="00957301">
      <w:rPr>
        <w:rFonts w:ascii="Bahnschrift" w:eastAsia="Trebuchet MS,Arial" w:hAnsi="Bahnschrift" w:cs="Trebuchet MS,Arial"/>
        <w:b w:val="0"/>
        <w:bCs w:val="0"/>
        <w:lang w:val="en-AU"/>
      </w:rPr>
      <w:t>QUEENSLAND COUNCIL OF SOCIAL SERVICE LTD</w:t>
    </w:r>
  </w:p>
  <w:p w14:paraId="78C3A563" w14:textId="77777777" w:rsidR="00A57256" w:rsidRPr="00957301" w:rsidRDefault="00A57256" w:rsidP="00FA2777">
    <w:pPr>
      <w:pStyle w:val="Heading"/>
      <w:outlineLvl w:val="0"/>
      <w:rPr>
        <w:rFonts w:ascii="Bahnschrift" w:hAnsi="Bahnschrift" w:cs="Arial"/>
        <w:b w:val="0"/>
        <w:bCs w:val="0"/>
        <w:lang w:val="en-AU"/>
      </w:rPr>
    </w:pPr>
    <w:bookmarkStart w:id="396" w:name="NOTES_TO_THE_FINANCIAL_STATEMENT"/>
    <w:r w:rsidRPr="00957301">
      <w:rPr>
        <w:rFonts w:ascii="Bahnschrift" w:eastAsia="Trebuchet MS,Arial" w:hAnsi="Bahnschrift" w:cs="Trebuchet MS,Arial"/>
        <w:b w:val="0"/>
        <w:bCs w:val="0"/>
        <w:lang w:val="en-AU"/>
      </w:rPr>
      <w:t>NOTES TO THE FINANCIAL STATEMENT</w:t>
    </w:r>
  </w:p>
  <w:bookmarkEnd w:id="396"/>
  <w:p w14:paraId="04ACAD19" w14:textId="77777777" w:rsidR="00A57256" w:rsidRDefault="00A57256" w:rsidP="00FA2777">
    <w:pPr>
      <w:pStyle w:val="Heading"/>
      <w:outlineLvl w:val="0"/>
      <w:rPr>
        <w:rFonts w:ascii="Trebuchet MS,Arial" w:eastAsia="Trebuchet MS,Arial" w:hAnsi="Trebuchet MS,Arial" w:cs="Trebuchet MS,Arial"/>
        <w:lang w:val="en-AU"/>
      </w:rPr>
    </w:pPr>
    <w:r w:rsidRPr="00957301">
      <w:rPr>
        <w:rFonts w:ascii="Bahnschrift" w:eastAsia="Trebuchet MS,Arial" w:hAnsi="Bahnschrift" w:cs="Trebuchet MS,Arial"/>
        <w:b w:val="0"/>
        <w:bCs w:val="0"/>
        <w:lang w:val="en-AU"/>
      </w:rPr>
      <w:t>FOR THE YEAR ENDED 30 JUNE 2022</w:t>
    </w:r>
  </w:p>
  <w:p w14:paraId="6F793B5F" w14:textId="77777777" w:rsidR="00A57256" w:rsidRPr="002F0A97" w:rsidRDefault="00A57256" w:rsidP="00FA2777">
    <w:pPr>
      <w:pStyle w:val="Heading"/>
      <w:outlineLvl w:val="0"/>
      <w:rPr>
        <w:rFonts w:ascii="Trebuchet MS,Arial" w:eastAsia="Trebuchet MS,Arial" w:hAnsi="Trebuchet MS,Arial" w:cs="Trebuchet MS,Arial"/>
        <w:lang w:val="en-AU"/>
      </w:rPr>
    </w:pPr>
  </w:p>
  <w:p w14:paraId="18E79A8F" w14:textId="77777777" w:rsidR="00A57256" w:rsidRDefault="00A57256" w:rsidP="00FA2777">
    <w:pP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28155" w14:textId="77777777" w:rsidR="00A57256" w:rsidRDefault="00A5725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C4E7E" w14:textId="3898DD24" w:rsidR="00A57256" w:rsidRDefault="00A57256">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928B5F" w14:textId="3B99CBBD" w:rsidR="008D2312" w:rsidRDefault="008D2312" w:rsidP="009111CA">
    <w:pPr>
      <w:pStyle w:val="Header"/>
      <w:rPr>
        <w:noProof/>
      </w:rPr>
    </w:pPr>
  </w:p>
  <w:p w14:paraId="7EFC6480" w14:textId="5B687E06" w:rsidR="0002274B" w:rsidRDefault="0002274B" w:rsidP="002F65A9">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86462" w14:textId="52B7A51D" w:rsidR="008D2312" w:rsidRDefault="008D2312" w:rsidP="009111CA">
    <w:pPr>
      <w:pStyle w:val="Heading"/>
      <w:outlineLvl w:val="0"/>
      <w:rPr>
        <w:rFonts w:ascii="Trebuchet MS,Arial" w:eastAsia="Trebuchet MS,Arial" w:hAnsi="Trebuchet MS,Arial" w:cs="Trebuchet MS,Arial"/>
        <w:noProof/>
        <w:lang w:val="en-AU"/>
      </w:rPr>
    </w:pPr>
  </w:p>
  <w:p w14:paraId="3F3257F7" w14:textId="2892A04F" w:rsidR="0002274B" w:rsidRPr="002F0A97" w:rsidRDefault="0002274B" w:rsidP="002F65A9">
    <w:pPr>
      <w:pStyle w:val="Heading"/>
      <w:outlineLvl w:val="0"/>
      <w:rPr>
        <w:rFonts w:ascii="Trebuchet MS,Arial" w:eastAsia="Trebuchet MS,Arial" w:hAnsi="Trebuchet MS,Arial" w:cs="Trebuchet MS,Arial"/>
        <w:lang w:val="en-AU"/>
      </w:rPr>
    </w:pPr>
  </w:p>
  <w:p w14:paraId="09656817" w14:textId="77777777" w:rsidR="0002274B" w:rsidRDefault="0002274B" w:rsidP="002F65A9"/>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683D8" w14:textId="6A4629D1" w:rsidR="008D2312" w:rsidRDefault="008D2312" w:rsidP="009111CA">
    <w:pPr>
      <w:pStyle w:val="Header"/>
      <w:rPr>
        <w:noProof/>
      </w:rPr>
    </w:pPr>
  </w:p>
  <w:p w14:paraId="2AEF0190" w14:textId="20A4F49F" w:rsidR="0002274B" w:rsidRDefault="0002274B" w:rsidP="002F65A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0D46B0" w14:textId="2C861DBF" w:rsidR="00A57256" w:rsidRPr="00CA38F1" w:rsidRDefault="00C74B91">
    <w:pPr>
      <w:pStyle w:val="BDOAddress"/>
      <w:framePr w:wrap="around" w:y="852"/>
      <w:rPr>
        <w:color w:val="2A3648" w:themeColor="text1"/>
      </w:rPr>
    </w:pPr>
    <w:r>
      <w:rPr>
        <w:color w:val="2A3648" w:themeColor="text1"/>
      </w:rPr>
      <w:t>Tel: +61 7 3237 5999</w:t>
    </w:r>
  </w:p>
  <w:p w14:paraId="39D59F25" w14:textId="479E028B" w:rsidR="00C74B91" w:rsidRPr="00C74B91" w:rsidRDefault="00C74B91">
    <w:pPr>
      <w:pStyle w:val="BDOAddress"/>
      <w:framePr w:wrap="around" w:y="852"/>
      <w:rPr>
        <w:bCs/>
        <w:color w:val="2A3648" w:themeColor="text1"/>
      </w:rPr>
    </w:pPr>
    <w:r w:rsidRPr="00C74B91">
      <w:rPr>
        <w:bCs/>
        <w:color w:val="2A3648" w:themeColor="text1"/>
      </w:rPr>
      <w:t>Fax: +61 7 3221 9227</w:t>
    </w:r>
  </w:p>
  <w:p w14:paraId="4F5D90B3" w14:textId="302FEE4C" w:rsidR="00A57256" w:rsidRPr="00C74B91" w:rsidRDefault="00A57256">
    <w:pPr>
      <w:pStyle w:val="BDOAddress"/>
      <w:framePr w:wrap="around" w:y="852"/>
      <w:rPr>
        <w:bCs/>
        <w:color w:val="2A3648" w:themeColor="text1"/>
      </w:rPr>
    </w:pPr>
    <w:r w:rsidRPr="00C74B91">
      <w:rPr>
        <w:bCs/>
        <w:color w:val="2A3648" w:themeColor="text1"/>
      </w:rPr>
      <w:t>www.bdo.com.au</w:t>
    </w:r>
  </w:p>
  <w:p w14:paraId="5384F6CC" w14:textId="77777777" w:rsidR="00A57256" w:rsidRPr="00CA38F1" w:rsidRDefault="00A57256">
    <w:pPr>
      <w:pStyle w:val="BDOAddress"/>
      <w:framePr w:wrap="around" w:y="852"/>
      <w:rPr>
        <w:b/>
        <w:color w:val="2A3648" w:themeColor="text1"/>
      </w:rPr>
    </w:pPr>
  </w:p>
  <w:p w14:paraId="137FED0E" w14:textId="0F51E600" w:rsidR="00A57256" w:rsidRDefault="00C74B91">
    <w:pPr>
      <w:pStyle w:val="BDOAddress2"/>
      <w:framePr w:wrap="around"/>
      <w:rPr>
        <w:color w:val="2A3648" w:themeColor="text1"/>
      </w:rPr>
    </w:pPr>
    <w:r>
      <w:rPr>
        <w:color w:val="2A3648" w:themeColor="text1"/>
      </w:rPr>
      <w:t>Level 10, 12 Creek Street</w:t>
    </w:r>
  </w:p>
  <w:p w14:paraId="6A3E6D6B" w14:textId="479CB759" w:rsidR="00C74B91" w:rsidRDefault="00C74B91">
    <w:pPr>
      <w:pStyle w:val="BDOAddress2"/>
      <w:framePr w:wrap="around"/>
      <w:rPr>
        <w:color w:val="2A3648" w:themeColor="text1"/>
      </w:rPr>
    </w:pPr>
    <w:r>
      <w:rPr>
        <w:color w:val="2A3648" w:themeColor="text1"/>
      </w:rPr>
      <w:t>Brisbane QLD 4000</w:t>
    </w:r>
  </w:p>
  <w:p w14:paraId="4B7BF890" w14:textId="02EC4057" w:rsidR="00C74B91" w:rsidRDefault="00C74B91">
    <w:pPr>
      <w:pStyle w:val="BDOAddress2"/>
      <w:framePr w:wrap="around"/>
      <w:rPr>
        <w:color w:val="2A3648" w:themeColor="text1"/>
      </w:rPr>
    </w:pPr>
    <w:r>
      <w:rPr>
        <w:color w:val="2A3648" w:themeColor="text1"/>
      </w:rPr>
      <w:t>GPO Box 457 Brisbane QLD 4001</w:t>
    </w:r>
  </w:p>
  <w:p w14:paraId="3C809CF1" w14:textId="487810A0" w:rsidR="00C74B91" w:rsidRPr="00CA38F1" w:rsidRDefault="00C74B91">
    <w:pPr>
      <w:pStyle w:val="BDOAddress2"/>
      <w:framePr w:wrap="around"/>
      <w:rPr>
        <w:color w:val="2A3648" w:themeColor="text1"/>
      </w:rPr>
    </w:pPr>
    <w:r>
      <w:rPr>
        <w:color w:val="2A3648" w:themeColor="text1"/>
      </w:rPr>
      <w:t>Australia</w:t>
    </w:r>
  </w:p>
  <w:p w14:paraId="2DB5EB1C" w14:textId="77777777" w:rsidR="00A57256" w:rsidRPr="006C2421" w:rsidRDefault="00A57256">
    <w:pPr>
      <w:pStyle w:val="BDOAddress2"/>
      <w:framePr w:wrap="around"/>
    </w:pPr>
  </w:p>
  <w:p w14:paraId="37094D6A" w14:textId="77777777" w:rsidR="00A57256" w:rsidRPr="001F3EE6" w:rsidRDefault="00A57256">
    <w:pPr>
      <w:pStyle w:val="BDONormal"/>
      <w:spacing w:before="1200"/>
      <w:rPr>
        <w:color w:val="404040"/>
      </w:rPr>
    </w:pPr>
    <w:r w:rsidRPr="001F3EE6">
      <w:rPr>
        <w:noProof/>
        <w:color w:val="404040"/>
        <w:lang w:eastAsia="en-AU"/>
      </w:rPr>
      <w:drawing>
        <wp:anchor distT="0" distB="0" distL="114300" distR="114300" simplePos="0" relativeHeight="251658240" behindDoc="1" locked="0" layoutInCell="1" allowOverlap="1" wp14:anchorId="3EA61915" wp14:editId="17E89282">
          <wp:simplePos x="0" y="0"/>
          <wp:positionH relativeFrom="margin">
            <wp:posOffset>406400</wp:posOffset>
          </wp:positionH>
          <wp:positionV relativeFrom="page">
            <wp:posOffset>535940</wp:posOffset>
          </wp:positionV>
          <wp:extent cx="981075" cy="371475"/>
          <wp:effectExtent l="0" t="0" r="9525" b="9525"/>
          <wp:wrapNone/>
          <wp:docPr id="76" name="Picture 76" descr="BDO_Logo_RGB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DO_Logo_RGB 100%"/>
                  <pic:cNvPicPr>
                    <a:picLocks noChangeAspect="1" noChangeArrowheads="1"/>
                  </pic:cNvPicPr>
                </pic:nvPicPr>
                <pic:blipFill>
                  <a:blip r:embed="rId1"/>
                  <a:srcRect/>
                  <a:stretch>
                    <a:fillRect/>
                  </a:stretch>
                </pic:blipFill>
                <pic:spPr bwMode="auto">
                  <a:xfrm>
                    <a:off x="0" y="0"/>
                    <a:ext cx="981075" cy="371475"/>
                  </a:xfrm>
                  <a:prstGeom prst="rect">
                    <a:avLst/>
                  </a:prstGeom>
                  <a:noFill/>
                  <a:ln w="9525">
                    <a:noFill/>
                    <a:miter lim="800000"/>
                    <a:headEnd/>
                    <a:tailEnd/>
                  </a:ln>
                </pic:spPr>
              </pic:pic>
            </a:graphicData>
          </a:graphic>
        </wp:anchor>
      </w:drawing>
    </w:r>
    <w:r w:rsidRPr="001F3EE6">
      <w:rPr>
        <w:noProof/>
        <w:color w:val="404040"/>
        <w:lang w:eastAsia="en-AU"/>
      </w:rPr>
      <w:t xml:space="preserve"> </w:t>
    </w:r>
  </w:p>
  <w:p w14:paraId="7AEBB6D8" w14:textId="77777777" w:rsidR="00A57256" w:rsidRDefault="00A57256"/>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FEAB8" w14:textId="77777777" w:rsidR="00A57256" w:rsidRDefault="00A5725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7D284" w14:textId="77777777" w:rsidR="00A57256" w:rsidRDefault="00A5725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DBFC3" w14:textId="77777777" w:rsidR="00A57256" w:rsidRPr="00957301" w:rsidRDefault="00A57256" w:rsidP="00FA2777">
    <w:pPr>
      <w:pStyle w:val="Heading"/>
      <w:outlineLvl w:val="0"/>
      <w:rPr>
        <w:rFonts w:ascii="Bahnschrift" w:hAnsi="Bahnschrift" w:cs="Arial"/>
        <w:b w:val="0"/>
        <w:bCs w:val="0"/>
        <w:lang w:val="en-AU"/>
      </w:rPr>
    </w:pPr>
    <w:r w:rsidRPr="00957301">
      <w:rPr>
        <w:rFonts w:ascii="Bahnschrift" w:eastAsia="Trebuchet MS,Arial" w:hAnsi="Bahnschrift" w:cs="Trebuchet MS,Arial"/>
        <w:b w:val="0"/>
        <w:bCs w:val="0"/>
        <w:lang w:val="en-AU"/>
      </w:rPr>
      <w:t>QUEENSLAND COUNCIL OF SOCIAL SERVICE LTD</w:t>
    </w:r>
  </w:p>
  <w:p w14:paraId="07C28CFC" w14:textId="77777777" w:rsidR="00A57256" w:rsidRPr="00957301" w:rsidRDefault="00A57256" w:rsidP="00FA2777">
    <w:pPr>
      <w:pStyle w:val="Heading"/>
      <w:outlineLvl w:val="0"/>
      <w:rPr>
        <w:rFonts w:ascii="Bahnschrift" w:hAnsi="Bahnschrift" w:cs="Arial"/>
        <w:b w:val="0"/>
        <w:bCs w:val="0"/>
        <w:lang w:val="en-AU"/>
      </w:rPr>
    </w:pPr>
    <w:bookmarkStart w:id="40" w:name="STATEMENT_OF_PROFIT_OR_LOSS"/>
    <w:r w:rsidRPr="00957301">
      <w:rPr>
        <w:rFonts w:ascii="Bahnschrift" w:eastAsia="Trebuchet MS,Arial" w:hAnsi="Bahnschrift" w:cs="Trebuchet MS,Arial"/>
        <w:b w:val="0"/>
        <w:bCs w:val="0"/>
        <w:lang w:val="en-AU"/>
      </w:rPr>
      <w:t xml:space="preserve">STATEMENT OF PROFIT OR LOSS </w:t>
    </w:r>
    <w:bookmarkEnd w:id="40"/>
    <w:r w:rsidRPr="00957301">
      <w:rPr>
        <w:rFonts w:ascii="Bahnschrift" w:eastAsia="Trebuchet MS,Arial" w:hAnsi="Bahnschrift" w:cs="Trebuchet MS,Arial"/>
        <w:b w:val="0"/>
        <w:bCs w:val="0"/>
        <w:lang w:val="en-AU"/>
      </w:rPr>
      <w:t>AND OTHER COMPREHENSIVE INCOME</w:t>
    </w:r>
  </w:p>
  <w:p w14:paraId="4DA75DD0" w14:textId="77777777" w:rsidR="00A57256" w:rsidRPr="00957301" w:rsidRDefault="00A57256" w:rsidP="00FA2777">
    <w:pPr>
      <w:pStyle w:val="Heading"/>
      <w:rPr>
        <w:rFonts w:ascii="Bahnschrift" w:eastAsia="Trebuchet MS,Arial" w:hAnsi="Bahnschrift" w:cs="Trebuchet MS,Arial"/>
        <w:b w:val="0"/>
        <w:bCs w:val="0"/>
        <w:lang w:val="en-AU"/>
      </w:rPr>
    </w:pPr>
    <w:r w:rsidRPr="00957301">
      <w:rPr>
        <w:rFonts w:ascii="Bahnschrift" w:eastAsia="Trebuchet MS,Arial" w:hAnsi="Bahnschrift" w:cs="Trebuchet MS,Arial"/>
        <w:b w:val="0"/>
        <w:bCs w:val="0"/>
        <w:lang w:val="en-AU"/>
      </w:rPr>
      <w:t>FOR THE YEAR ENDED 30 JUNE 2022</w:t>
    </w:r>
  </w:p>
  <w:p w14:paraId="28C6CC3B" w14:textId="77777777" w:rsidR="00A57256" w:rsidRDefault="00A57256" w:rsidP="00FA2777">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DA7EB" w14:textId="77777777" w:rsidR="00A57256" w:rsidRDefault="00A57256">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5DC16" w14:textId="77777777" w:rsidR="00A57256" w:rsidRDefault="00A57256">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1A1BD4" w14:textId="77777777" w:rsidR="00A57256" w:rsidRPr="00957301" w:rsidRDefault="00A57256" w:rsidP="00FA2777">
    <w:pPr>
      <w:pStyle w:val="Heading"/>
      <w:outlineLvl w:val="0"/>
      <w:rPr>
        <w:rFonts w:ascii="Bahnschrift" w:hAnsi="Bahnschrift" w:cs="Arial"/>
        <w:b w:val="0"/>
        <w:bCs w:val="0"/>
        <w:lang w:val="en-AU"/>
      </w:rPr>
    </w:pPr>
    <w:r w:rsidRPr="00957301">
      <w:rPr>
        <w:rFonts w:ascii="Bahnschrift" w:eastAsia="Trebuchet MS,Arial" w:hAnsi="Bahnschrift" w:cs="Trebuchet MS,Arial"/>
        <w:b w:val="0"/>
        <w:bCs w:val="0"/>
        <w:lang w:val="en-AU"/>
      </w:rPr>
      <w:t>QUEENSLAND COUNCIL OF SOCIAL SERVICE LTD</w:t>
    </w:r>
  </w:p>
  <w:p w14:paraId="3DAA4E16" w14:textId="77777777" w:rsidR="00A57256" w:rsidRPr="00957301" w:rsidRDefault="00A57256" w:rsidP="00FA2777">
    <w:pPr>
      <w:pStyle w:val="Heading"/>
      <w:outlineLvl w:val="0"/>
      <w:rPr>
        <w:rFonts w:ascii="Bahnschrift" w:hAnsi="Bahnschrift" w:cs="Arial"/>
        <w:b w:val="0"/>
        <w:bCs w:val="0"/>
        <w:lang w:val="en-AU"/>
      </w:rPr>
    </w:pPr>
    <w:bookmarkStart w:id="41" w:name="STATEMENT_OF_FINANCIAL_POSITION"/>
    <w:r w:rsidRPr="00957301">
      <w:rPr>
        <w:rFonts w:ascii="Bahnschrift" w:eastAsia="Trebuchet MS,Arial" w:hAnsi="Bahnschrift" w:cs="Trebuchet MS,Arial"/>
        <w:b w:val="0"/>
        <w:bCs w:val="0"/>
        <w:lang w:val="en-AU"/>
      </w:rPr>
      <w:t>STATEMENT OF FINANCIAL POSITION</w:t>
    </w:r>
  </w:p>
  <w:bookmarkEnd w:id="41"/>
  <w:p w14:paraId="49827310" w14:textId="77777777" w:rsidR="00A57256" w:rsidRPr="00957301" w:rsidRDefault="00A57256" w:rsidP="00FA2777">
    <w:pPr>
      <w:pStyle w:val="Heading"/>
      <w:outlineLvl w:val="0"/>
      <w:rPr>
        <w:rFonts w:ascii="Bahnschrift" w:eastAsia="Trebuchet MS,Arial" w:hAnsi="Bahnschrift" w:cs="Trebuchet MS,Arial"/>
        <w:b w:val="0"/>
        <w:bCs w:val="0"/>
        <w:color w:val="auto"/>
      </w:rPr>
    </w:pPr>
    <w:r w:rsidRPr="00957301">
      <w:rPr>
        <w:rFonts w:ascii="Bahnschrift" w:eastAsia="Trebuchet MS,Arial" w:hAnsi="Bahnschrift" w:cs="Trebuchet MS,Arial"/>
        <w:b w:val="0"/>
        <w:bCs w:val="0"/>
        <w:color w:val="auto"/>
      </w:rPr>
      <w:t>AS AT 30 JUNE 2022</w:t>
    </w:r>
  </w:p>
  <w:p w14:paraId="2C851B2F" w14:textId="77777777" w:rsidR="00A57256" w:rsidRDefault="00A5725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873C8"/>
    <w:multiLevelType w:val="hybridMultilevel"/>
    <w:tmpl w:val="1884E7E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21B713A"/>
    <w:multiLevelType w:val="hybridMultilevel"/>
    <w:tmpl w:val="94D42CCE"/>
    <w:lvl w:ilvl="0" w:tplc="FAB0FB50">
      <w:start w:val="1"/>
      <w:numFmt w:val="bullet"/>
      <w:lvlText w:val=""/>
      <w:lvlJc w:val="left"/>
      <w:pPr>
        <w:ind w:left="720" w:hanging="360"/>
      </w:pPr>
      <w:rPr>
        <w:rFonts w:ascii="Wingdings" w:hAnsi="Wingdings" w:hint="default"/>
        <w:color w:val="9BD9E2"/>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49F68D6"/>
    <w:multiLevelType w:val="hybridMultilevel"/>
    <w:tmpl w:val="B2F01070"/>
    <w:lvl w:ilvl="0" w:tplc="F8080982">
      <w:start w:val="1"/>
      <w:numFmt w:val="decimal"/>
      <w:lvlText w:val="%1."/>
      <w:lvlJc w:val="left"/>
      <w:pPr>
        <w:ind w:left="720" w:hanging="360"/>
      </w:pPr>
      <w:rPr>
        <w:b/>
        <w:bCs/>
        <w:color w:val="FAA61B" w:themeColor="accent1"/>
        <w:sz w:val="28"/>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D053005"/>
    <w:multiLevelType w:val="hybridMultilevel"/>
    <w:tmpl w:val="12E8D670"/>
    <w:lvl w:ilvl="0" w:tplc="0BFE8E6E">
      <w:start w:val="1"/>
      <w:numFmt w:val="bullet"/>
      <w:lvlText w:val=""/>
      <w:lvlJc w:val="left"/>
      <w:pPr>
        <w:ind w:left="720" w:hanging="360"/>
      </w:pPr>
      <w:rPr>
        <w:rFonts w:ascii="Wingdings" w:hAnsi="Wingdings" w:hint="default"/>
        <w:color w:val="FAA61B" w:themeColor="accent1"/>
        <w:sz w:val="28"/>
        <w:szCs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E0B692B"/>
    <w:multiLevelType w:val="hybridMultilevel"/>
    <w:tmpl w:val="8760F0B0"/>
    <w:lvl w:ilvl="0" w:tplc="19647C58">
      <w:start w:val="1"/>
      <w:numFmt w:val="bullet"/>
      <w:lvlText w:val=""/>
      <w:lvlJc w:val="left"/>
      <w:pPr>
        <w:ind w:left="720" w:hanging="360"/>
      </w:pPr>
      <w:rPr>
        <w:rFonts w:ascii="Wingdings" w:hAnsi="Wingdings" w:hint="default"/>
        <w:color w:val="F26638" w:themeColor="accent2"/>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5D830D4"/>
    <w:multiLevelType w:val="hybridMultilevel"/>
    <w:tmpl w:val="E8022D3A"/>
    <w:lvl w:ilvl="0" w:tplc="89B8CB22">
      <w:start w:val="1"/>
      <w:numFmt w:val="bullet"/>
      <w:lvlText w:val=""/>
      <w:lvlJc w:val="left"/>
      <w:pPr>
        <w:ind w:left="720" w:hanging="360"/>
      </w:pPr>
      <w:rPr>
        <w:rFonts w:ascii="Wingdings" w:hAnsi="Wingdings" w:hint="default"/>
        <w:color w:val="FAA61B" w:themeColor="accent1"/>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6086385"/>
    <w:multiLevelType w:val="hybridMultilevel"/>
    <w:tmpl w:val="C6624FCA"/>
    <w:lvl w:ilvl="0" w:tplc="DE1EC85C">
      <w:start w:val="1"/>
      <w:numFmt w:val="bullet"/>
      <w:lvlText w:val=""/>
      <w:lvlJc w:val="left"/>
      <w:pPr>
        <w:ind w:left="720" w:hanging="360"/>
      </w:pPr>
      <w:rPr>
        <w:rFonts w:ascii="Wingdings" w:hAnsi="Wingdings" w:hint="default"/>
        <w:color w:val="FAA61B" w:themeColor="accent1"/>
        <w:sz w:val="28"/>
        <w:szCs w:val="28"/>
      </w:rPr>
    </w:lvl>
    <w:lvl w:ilvl="1" w:tplc="FFFFFFFF">
      <w:start w:val="1"/>
      <w:numFmt w:val="decimal"/>
      <w:lvlText w:val="%2."/>
      <w:lvlJc w:val="left"/>
      <w:pPr>
        <w:ind w:left="720" w:hanging="360"/>
      </w:pPr>
    </w:lvl>
    <w:lvl w:ilvl="2" w:tplc="FFFFFFFF">
      <w:start w:val="1"/>
      <w:numFmt w:val="decimal"/>
      <w:lvlText w:val="%3."/>
      <w:lvlJc w:val="left"/>
      <w:pPr>
        <w:ind w:left="720" w:hanging="360"/>
      </w:pPr>
    </w:lvl>
    <w:lvl w:ilvl="3" w:tplc="FFFFFFFF">
      <w:start w:val="1"/>
      <w:numFmt w:val="decimal"/>
      <w:lvlText w:val="%4."/>
      <w:lvlJc w:val="left"/>
      <w:pPr>
        <w:ind w:left="720" w:hanging="360"/>
      </w:pPr>
    </w:lvl>
    <w:lvl w:ilvl="4" w:tplc="FFFFFFFF">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7D74996"/>
    <w:multiLevelType w:val="hybridMultilevel"/>
    <w:tmpl w:val="4D42590E"/>
    <w:lvl w:ilvl="0" w:tplc="F03A66BE">
      <w:start w:val="1"/>
      <w:numFmt w:val="bullet"/>
      <w:lvlText w:val=""/>
      <w:lvlJc w:val="left"/>
      <w:pPr>
        <w:ind w:left="720" w:hanging="360"/>
      </w:pPr>
      <w:rPr>
        <w:rFonts w:ascii="Wingdings" w:hAnsi="Wingdings" w:hint="default"/>
        <w:color w:val="FAA61B" w:themeColor="accent1"/>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7DF0092"/>
    <w:multiLevelType w:val="hybridMultilevel"/>
    <w:tmpl w:val="BA560CE2"/>
    <w:lvl w:ilvl="0" w:tplc="B622C1D8">
      <w:start w:val="1"/>
      <w:numFmt w:val="bullet"/>
      <w:lvlText w:val=""/>
      <w:lvlJc w:val="left"/>
      <w:pPr>
        <w:ind w:left="720" w:hanging="360"/>
      </w:pPr>
      <w:rPr>
        <w:rFonts w:ascii="Wingdings" w:hAnsi="Wingdings" w:hint="default"/>
        <w:color w:val="FAA61B" w:themeColor="accent1"/>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A1005EB"/>
    <w:multiLevelType w:val="multilevel"/>
    <w:tmpl w:val="3E1C2E78"/>
    <w:name w:val="BDOAlphaNumeric2"/>
    <w:lvl w:ilvl="0">
      <w:start w:val="1"/>
      <w:numFmt w:val="decimal"/>
      <w:pStyle w:val="BDOAlphaNumericList"/>
      <w:lvlText w:val="%1."/>
      <w:lvlJc w:val="left"/>
      <w:pPr>
        <w:ind w:left="397" w:hanging="397"/>
      </w:pPr>
      <w:rPr>
        <w:rFonts w:ascii="Trebuchet MS" w:hAnsi="Trebuchet MS" w:hint="default"/>
        <w:b w:val="0"/>
        <w:i w:val="0"/>
        <w:color w:val="000000"/>
        <w:sz w:val="20"/>
      </w:rPr>
    </w:lvl>
    <w:lvl w:ilvl="1">
      <w:start w:val="1"/>
      <w:numFmt w:val="lowerLetter"/>
      <w:lvlText w:val="%2."/>
      <w:lvlJc w:val="left"/>
      <w:pPr>
        <w:tabs>
          <w:tab w:val="num" w:pos="397"/>
        </w:tabs>
        <w:ind w:left="794" w:hanging="397"/>
      </w:pPr>
      <w:rPr>
        <w:rFonts w:ascii="Trebuchet MS" w:hAnsi="Trebuchet MS" w:hint="default"/>
        <w:b w:val="0"/>
        <w:i w:val="0"/>
        <w:color w:val="000000"/>
        <w:sz w:val="20"/>
      </w:rPr>
    </w:lvl>
    <w:lvl w:ilvl="2">
      <w:start w:val="1"/>
      <w:numFmt w:val="lowerRoman"/>
      <w:lvlText w:val="%3."/>
      <w:lvlJc w:val="left"/>
      <w:pPr>
        <w:ind w:left="1191" w:hanging="397"/>
      </w:pPr>
      <w:rPr>
        <w:rFonts w:ascii="Trebuchet MS" w:hAnsi="Trebuchet MS" w:hint="default"/>
        <w:b w:val="0"/>
        <w:i w:val="0"/>
        <w:color w:val="000000"/>
        <w:sz w:val="20"/>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1C1635A8"/>
    <w:multiLevelType w:val="hybridMultilevel"/>
    <w:tmpl w:val="D7F0A820"/>
    <w:lvl w:ilvl="0" w:tplc="FAB0FB50">
      <w:start w:val="1"/>
      <w:numFmt w:val="bullet"/>
      <w:lvlText w:val=""/>
      <w:lvlJc w:val="left"/>
      <w:pPr>
        <w:ind w:left="720" w:hanging="360"/>
      </w:pPr>
      <w:rPr>
        <w:rFonts w:ascii="Wingdings" w:hAnsi="Wingdings" w:hint="default"/>
        <w:color w:val="9BD9E2"/>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DE34EFB"/>
    <w:multiLevelType w:val="hybridMultilevel"/>
    <w:tmpl w:val="DF8EF3F4"/>
    <w:lvl w:ilvl="0" w:tplc="95E015C8">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E6B2B8B"/>
    <w:multiLevelType w:val="hybridMultilevel"/>
    <w:tmpl w:val="6E1CBB32"/>
    <w:lvl w:ilvl="0" w:tplc="DE1EC85C">
      <w:start w:val="1"/>
      <w:numFmt w:val="bullet"/>
      <w:lvlText w:val=""/>
      <w:lvlJc w:val="left"/>
      <w:pPr>
        <w:ind w:left="720" w:hanging="360"/>
      </w:pPr>
      <w:rPr>
        <w:rFonts w:ascii="Wingdings" w:hAnsi="Wingdings" w:hint="default"/>
        <w:color w:val="FAA61B" w:themeColor="accent1"/>
        <w:sz w:val="28"/>
        <w:szCs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1F97412"/>
    <w:multiLevelType w:val="hybridMultilevel"/>
    <w:tmpl w:val="345AA7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3536DEB"/>
    <w:multiLevelType w:val="hybridMultilevel"/>
    <w:tmpl w:val="F21E100C"/>
    <w:lvl w:ilvl="0" w:tplc="79A072FE">
      <w:start w:val="1"/>
      <w:numFmt w:val="bullet"/>
      <w:lvlText w:val=""/>
      <w:lvlJc w:val="left"/>
      <w:pPr>
        <w:ind w:left="720" w:hanging="360"/>
      </w:pPr>
      <w:rPr>
        <w:rFonts w:ascii="Wingdings" w:hAnsi="Wingdings" w:hint="default"/>
        <w:color w:val="6BC9C8" w:themeColor="accent3"/>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26DB67AD"/>
    <w:multiLevelType w:val="hybridMultilevel"/>
    <w:tmpl w:val="7120697C"/>
    <w:lvl w:ilvl="0" w:tplc="FAB0FB50">
      <w:start w:val="1"/>
      <w:numFmt w:val="bullet"/>
      <w:lvlText w:val=""/>
      <w:lvlJc w:val="left"/>
      <w:pPr>
        <w:ind w:left="720" w:hanging="360"/>
      </w:pPr>
      <w:rPr>
        <w:rFonts w:ascii="Wingdings" w:hAnsi="Wingdings" w:hint="default"/>
        <w:color w:val="9BD9E2"/>
        <w:sz w:val="28"/>
        <w:szCs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7E06F88"/>
    <w:multiLevelType w:val="hybridMultilevel"/>
    <w:tmpl w:val="E506C302"/>
    <w:lvl w:ilvl="0" w:tplc="FAB0FB50">
      <w:start w:val="1"/>
      <w:numFmt w:val="bullet"/>
      <w:lvlText w:val=""/>
      <w:lvlJc w:val="left"/>
      <w:pPr>
        <w:ind w:left="720" w:hanging="360"/>
      </w:pPr>
      <w:rPr>
        <w:rFonts w:ascii="Wingdings" w:hAnsi="Wingdings" w:hint="default"/>
        <w:color w:val="9BD9E2"/>
        <w:sz w:val="28"/>
        <w:szCs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F7D0962"/>
    <w:multiLevelType w:val="hybridMultilevel"/>
    <w:tmpl w:val="B172FF42"/>
    <w:lvl w:ilvl="0" w:tplc="FAB0FB50">
      <w:start w:val="1"/>
      <w:numFmt w:val="bullet"/>
      <w:lvlText w:val=""/>
      <w:lvlJc w:val="left"/>
      <w:pPr>
        <w:ind w:left="720" w:hanging="360"/>
      </w:pPr>
      <w:rPr>
        <w:rFonts w:ascii="Wingdings" w:hAnsi="Wingdings" w:hint="default"/>
        <w:color w:val="9BD9E2"/>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36A767E2"/>
    <w:multiLevelType w:val="hybridMultilevel"/>
    <w:tmpl w:val="2AD6D3AC"/>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9" w15:restartNumberingAfterBreak="0">
    <w:nsid w:val="37190305"/>
    <w:multiLevelType w:val="hybridMultilevel"/>
    <w:tmpl w:val="AB36ADE4"/>
    <w:lvl w:ilvl="0" w:tplc="5DA053EE">
      <w:start w:val="1"/>
      <w:numFmt w:val="bullet"/>
      <w:lvlText w:val=""/>
      <w:lvlJc w:val="left"/>
      <w:pPr>
        <w:ind w:left="720" w:hanging="360"/>
      </w:pPr>
      <w:rPr>
        <w:rFonts w:ascii="Wingdings" w:hAnsi="Wingdings" w:hint="default"/>
        <w:color w:val="F26638" w:themeColor="accent2"/>
        <w:sz w:val="28"/>
        <w:szCs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7FF7E3B"/>
    <w:multiLevelType w:val="hybridMultilevel"/>
    <w:tmpl w:val="8CD2C55E"/>
    <w:lvl w:ilvl="0" w:tplc="08A04228">
      <w:start w:val="1"/>
      <w:numFmt w:val="bullet"/>
      <w:lvlText w:val=""/>
      <w:lvlJc w:val="left"/>
      <w:pPr>
        <w:ind w:left="720" w:hanging="360"/>
      </w:pPr>
      <w:rPr>
        <w:rFonts w:ascii="Wingdings" w:hAnsi="Wingdings" w:hint="default"/>
        <w:color w:val="6BC9C8" w:themeColor="accent3"/>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3FDD41D9"/>
    <w:multiLevelType w:val="hybridMultilevel"/>
    <w:tmpl w:val="5C243E9C"/>
    <w:lvl w:ilvl="0" w:tplc="3AE8628C">
      <w:start w:val="1"/>
      <w:numFmt w:val="bullet"/>
      <w:lvlText w:val=""/>
      <w:lvlJc w:val="left"/>
      <w:pPr>
        <w:ind w:left="720" w:hanging="360"/>
      </w:pPr>
      <w:rPr>
        <w:rFonts w:ascii="Wingdings" w:hAnsi="Wingdings" w:hint="default"/>
        <w:color w:val="FAA61B" w:themeColor="accent1"/>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44FD516B"/>
    <w:multiLevelType w:val="hybridMultilevel"/>
    <w:tmpl w:val="7F1CDB58"/>
    <w:lvl w:ilvl="0" w:tplc="44E45F0E">
      <w:start w:val="1"/>
      <w:numFmt w:val="lowerLetter"/>
      <w:pStyle w:val="Alphabullets"/>
      <w:lvlText w:val="(%1)"/>
      <w:lvlJc w:val="left"/>
      <w:pPr>
        <w:ind w:left="3338" w:hanging="360"/>
      </w:pPr>
      <w:rPr>
        <w:rFonts w:hint="default"/>
        <w:b/>
        <w:bCs/>
        <w:sz w:val="20"/>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46601437"/>
    <w:multiLevelType w:val="hybridMultilevel"/>
    <w:tmpl w:val="9DCE50BA"/>
    <w:lvl w:ilvl="0" w:tplc="5E1266C0">
      <w:numFmt w:val="bullet"/>
      <w:pStyle w:val="Bullet1"/>
      <w:lvlText w:val="-"/>
      <w:lvlJc w:val="left"/>
      <w:pPr>
        <w:ind w:left="644" w:hanging="360"/>
      </w:pPr>
      <w:rPr>
        <w:rFonts w:ascii="Trebuchet MS" w:eastAsia="Times New Roman" w:hAnsi="Trebuchet M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964505C"/>
    <w:multiLevelType w:val="hybridMultilevel"/>
    <w:tmpl w:val="3DCE89F8"/>
    <w:lvl w:ilvl="0" w:tplc="5CBAC30C">
      <w:start w:val="1"/>
      <w:numFmt w:val="bullet"/>
      <w:lvlText w:val=""/>
      <w:lvlJc w:val="left"/>
      <w:pPr>
        <w:ind w:left="720" w:hanging="360"/>
      </w:pPr>
      <w:rPr>
        <w:rFonts w:ascii="Wingdings" w:hAnsi="Wingdings" w:hint="default"/>
        <w:b w:val="0"/>
        <w:i w:val="0"/>
        <w:strike w:val="0"/>
        <w:dstrike w:val="0"/>
        <w:color w:val="FAA61B" w:themeColor="accent1"/>
        <w:sz w:val="28"/>
        <w:szCs w:val="28"/>
        <w:u w:val="none" w:color="000000"/>
        <w:bdr w:val="none" w:sz="0" w:space="0" w:color="auto"/>
        <w:shd w:val="clear" w:color="auto" w:fill="auto"/>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AFA0E28"/>
    <w:multiLevelType w:val="hybridMultilevel"/>
    <w:tmpl w:val="A84E5D22"/>
    <w:lvl w:ilvl="0" w:tplc="FAB0FB50">
      <w:start w:val="1"/>
      <w:numFmt w:val="bullet"/>
      <w:lvlText w:val=""/>
      <w:lvlJc w:val="left"/>
      <w:pPr>
        <w:ind w:left="1146" w:hanging="360"/>
      </w:pPr>
      <w:rPr>
        <w:rFonts w:ascii="Wingdings" w:hAnsi="Wingdings" w:hint="default"/>
        <w:color w:val="9BD9E2"/>
        <w:sz w:val="28"/>
        <w:szCs w:val="28"/>
      </w:rPr>
    </w:lvl>
    <w:lvl w:ilvl="1" w:tplc="FFFFFFFF" w:tentative="1">
      <w:start w:val="1"/>
      <w:numFmt w:val="bullet"/>
      <w:lvlText w:val="o"/>
      <w:lvlJc w:val="left"/>
      <w:pPr>
        <w:ind w:left="1866" w:hanging="360"/>
      </w:pPr>
      <w:rPr>
        <w:rFonts w:ascii="Courier New" w:hAnsi="Courier New" w:cs="Courier New" w:hint="default"/>
      </w:rPr>
    </w:lvl>
    <w:lvl w:ilvl="2" w:tplc="FFFFFFFF" w:tentative="1">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cs="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cs="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26" w15:restartNumberingAfterBreak="0">
    <w:nsid w:val="4B303D2C"/>
    <w:multiLevelType w:val="hybridMultilevel"/>
    <w:tmpl w:val="FE023018"/>
    <w:lvl w:ilvl="0" w:tplc="7A382B6A">
      <w:start w:val="1"/>
      <w:numFmt w:val="bullet"/>
      <w:lvlText w:val=""/>
      <w:lvlJc w:val="left"/>
      <w:pPr>
        <w:ind w:left="720" w:hanging="360"/>
      </w:pPr>
      <w:rPr>
        <w:rFonts w:ascii="Wingdings" w:hAnsi="Wingdings" w:hint="default"/>
        <w:color w:val="FAA61B" w:themeColor="accent1"/>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4CFB0DA2"/>
    <w:multiLevelType w:val="hybridMultilevel"/>
    <w:tmpl w:val="48AA2784"/>
    <w:lvl w:ilvl="0" w:tplc="FAB0FB50">
      <w:start w:val="1"/>
      <w:numFmt w:val="bullet"/>
      <w:lvlText w:val=""/>
      <w:lvlJc w:val="left"/>
      <w:pPr>
        <w:ind w:left="720" w:hanging="360"/>
      </w:pPr>
      <w:rPr>
        <w:rFonts w:ascii="Wingdings" w:hAnsi="Wingdings" w:hint="default"/>
        <w:color w:val="9BD9E2"/>
        <w:sz w:val="28"/>
        <w:szCs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E10737C"/>
    <w:multiLevelType w:val="hybridMultilevel"/>
    <w:tmpl w:val="24E024D2"/>
    <w:lvl w:ilvl="0" w:tplc="FAB0FB50">
      <w:start w:val="1"/>
      <w:numFmt w:val="bullet"/>
      <w:lvlText w:val=""/>
      <w:lvlJc w:val="left"/>
      <w:pPr>
        <w:ind w:left="720" w:hanging="360"/>
      </w:pPr>
      <w:rPr>
        <w:rFonts w:ascii="Wingdings" w:hAnsi="Wingdings" w:hint="default"/>
        <w:color w:val="9BD9E2"/>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4FC92A4B"/>
    <w:multiLevelType w:val="hybridMultilevel"/>
    <w:tmpl w:val="1F985DDE"/>
    <w:lvl w:ilvl="0" w:tplc="736C754C">
      <w:start w:val="1"/>
      <w:numFmt w:val="bullet"/>
      <w:lvlText w:val=""/>
      <w:lvlJc w:val="left"/>
      <w:pPr>
        <w:ind w:left="720" w:hanging="360"/>
      </w:pPr>
      <w:rPr>
        <w:rFonts w:ascii="Wingdings" w:hAnsi="Wingdings" w:hint="default"/>
        <w:color w:val="FAA61B" w:themeColor="accent1"/>
        <w:sz w:val="28"/>
        <w:szCs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2CD4D5B"/>
    <w:multiLevelType w:val="hybridMultilevel"/>
    <w:tmpl w:val="F70AE2E4"/>
    <w:lvl w:ilvl="0" w:tplc="D8048CA8">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369305E"/>
    <w:multiLevelType w:val="hybridMultilevel"/>
    <w:tmpl w:val="07AC94D4"/>
    <w:lvl w:ilvl="0" w:tplc="FAB0FB50">
      <w:start w:val="1"/>
      <w:numFmt w:val="bullet"/>
      <w:lvlText w:val=""/>
      <w:lvlJc w:val="left"/>
      <w:pPr>
        <w:ind w:left="720" w:hanging="360"/>
      </w:pPr>
      <w:rPr>
        <w:rFonts w:ascii="Wingdings" w:hAnsi="Wingdings" w:hint="default"/>
        <w:color w:val="9BD9E2"/>
        <w:sz w:val="28"/>
        <w:szCs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5D343AE"/>
    <w:multiLevelType w:val="hybridMultilevel"/>
    <w:tmpl w:val="912849DC"/>
    <w:lvl w:ilvl="0" w:tplc="E9866D14">
      <w:start w:val="1"/>
      <w:numFmt w:val="bullet"/>
      <w:lvlText w:val=""/>
      <w:lvlJc w:val="left"/>
      <w:pPr>
        <w:ind w:left="720" w:hanging="360"/>
      </w:pPr>
      <w:rPr>
        <w:rFonts w:ascii="Wingdings" w:hAnsi="Wingdings" w:hint="default"/>
        <w:color w:val="FAA61B" w:themeColor="accent1"/>
        <w:sz w:val="28"/>
        <w:szCs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C3B003F"/>
    <w:multiLevelType w:val="hybridMultilevel"/>
    <w:tmpl w:val="5172F522"/>
    <w:lvl w:ilvl="0" w:tplc="FAB0FB50">
      <w:start w:val="1"/>
      <w:numFmt w:val="bullet"/>
      <w:lvlText w:val=""/>
      <w:lvlJc w:val="left"/>
      <w:pPr>
        <w:ind w:left="720" w:hanging="360"/>
      </w:pPr>
      <w:rPr>
        <w:rFonts w:ascii="Wingdings" w:hAnsi="Wingdings" w:hint="default"/>
        <w:color w:val="9BD9E2"/>
        <w:sz w:val="28"/>
        <w:szCs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CB54F1F"/>
    <w:multiLevelType w:val="hybridMultilevel"/>
    <w:tmpl w:val="48F674C2"/>
    <w:lvl w:ilvl="0" w:tplc="06AC4B3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62923772"/>
    <w:multiLevelType w:val="hybridMultilevel"/>
    <w:tmpl w:val="AF52559A"/>
    <w:lvl w:ilvl="0" w:tplc="FAB0FB50">
      <w:start w:val="1"/>
      <w:numFmt w:val="bullet"/>
      <w:lvlText w:val=""/>
      <w:lvlJc w:val="left"/>
      <w:pPr>
        <w:ind w:left="720" w:hanging="360"/>
      </w:pPr>
      <w:rPr>
        <w:rFonts w:ascii="Wingdings" w:hAnsi="Wingdings" w:hint="default"/>
        <w:color w:val="9BD9E2"/>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691525D5"/>
    <w:multiLevelType w:val="hybridMultilevel"/>
    <w:tmpl w:val="91168518"/>
    <w:lvl w:ilvl="0" w:tplc="DE1EC85C">
      <w:start w:val="1"/>
      <w:numFmt w:val="bullet"/>
      <w:lvlText w:val=""/>
      <w:lvlJc w:val="left"/>
      <w:pPr>
        <w:ind w:left="720" w:hanging="360"/>
      </w:pPr>
      <w:rPr>
        <w:rFonts w:ascii="Wingdings" w:hAnsi="Wingdings" w:hint="default"/>
        <w:color w:val="FAA61B" w:themeColor="accent1"/>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6A9223D3"/>
    <w:multiLevelType w:val="hybridMultilevel"/>
    <w:tmpl w:val="0D00039E"/>
    <w:lvl w:ilvl="0" w:tplc="FAB0FB50">
      <w:start w:val="1"/>
      <w:numFmt w:val="bullet"/>
      <w:lvlText w:val=""/>
      <w:lvlJc w:val="left"/>
      <w:pPr>
        <w:ind w:left="720" w:hanging="360"/>
      </w:pPr>
      <w:rPr>
        <w:rFonts w:ascii="Wingdings" w:hAnsi="Wingdings" w:hint="default"/>
        <w:color w:val="9BD9E2"/>
        <w:sz w:val="28"/>
        <w:szCs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015327C"/>
    <w:multiLevelType w:val="hybridMultilevel"/>
    <w:tmpl w:val="FAA2E196"/>
    <w:lvl w:ilvl="0" w:tplc="FAB0FB50">
      <w:start w:val="1"/>
      <w:numFmt w:val="bullet"/>
      <w:lvlText w:val=""/>
      <w:lvlJc w:val="left"/>
      <w:pPr>
        <w:ind w:left="720" w:hanging="360"/>
      </w:pPr>
      <w:rPr>
        <w:rFonts w:ascii="Wingdings" w:hAnsi="Wingdings" w:hint="default"/>
        <w:color w:val="9BD9E2"/>
        <w:sz w:val="28"/>
        <w:szCs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1272B6E"/>
    <w:multiLevelType w:val="hybridMultilevel"/>
    <w:tmpl w:val="914448BA"/>
    <w:lvl w:ilvl="0" w:tplc="FAB0FB50">
      <w:start w:val="1"/>
      <w:numFmt w:val="bullet"/>
      <w:lvlText w:val=""/>
      <w:lvlJc w:val="left"/>
      <w:pPr>
        <w:ind w:left="720" w:hanging="360"/>
      </w:pPr>
      <w:rPr>
        <w:rFonts w:ascii="Wingdings" w:hAnsi="Wingdings" w:hint="default"/>
        <w:color w:val="9BD9E2"/>
        <w:sz w:val="28"/>
        <w:szCs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17E3502"/>
    <w:multiLevelType w:val="hybridMultilevel"/>
    <w:tmpl w:val="84DC8BB4"/>
    <w:lvl w:ilvl="0" w:tplc="08A04228">
      <w:start w:val="1"/>
      <w:numFmt w:val="bullet"/>
      <w:lvlText w:val=""/>
      <w:lvlJc w:val="left"/>
      <w:pPr>
        <w:ind w:left="1146" w:hanging="360"/>
      </w:pPr>
      <w:rPr>
        <w:rFonts w:ascii="Wingdings" w:hAnsi="Wingdings" w:hint="default"/>
        <w:color w:val="6BC9C8" w:themeColor="accent3"/>
        <w:sz w:val="28"/>
        <w:szCs w:val="28"/>
      </w:rPr>
    </w:lvl>
    <w:lvl w:ilvl="1" w:tplc="FFFFFFFF" w:tentative="1">
      <w:start w:val="1"/>
      <w:numFmt w:val="bullet"/>
      <w:lvlText w:val="o"/>
      <w:lvlJc w:val="left"/>
      <w:pPr>
        <w:ind w:left="1866" w:hanging="360"/>
      </w:pPr>
      <w:rPr>
        <w:rFonts w:ascii="Courier New" w:hAnsi="Courier New" w:cs="Courier New" w:hint="default"/>
      </w:rPr>
    </w:lvl>
    <w:lvl w:ilvl="2" w:tplc="FFFFFFFF" w:tentative="1">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cs="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cs="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41" w15:restartNumberingAfterBreak="0">
    <w:nsid w:val="71F52113"/>
    <w:multiLevelType w:val="hybridMultilevel"/>
    <w:tmpl w:val="DF8A2FEC"/>
    <w:lvl w:ilvl="0" w:tplc="F17473CE">
      <w:start w:val="1"/>
      <w:numFmt w:val="bullet"/>
      <w:lvlText w:val=""/>
      <w:lvlJc w:val="left"/>
      <w:pPr>
        <w:ind w:left="720" w:hanging="360"/>
      </w:pPr>
      <w:rPr>
        <w:rFonts w:ascii="Wingdings" w:hAnsi="Wingdings" w:hint="default"/>
        <w:color w:val="FAA61B" w:themeColor="accent1"/>
        <w:sz w:val="28"/>
        <w:szCs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8885DC2"/>
    <w:multiLevelType w:val="hybridMultilevel"/>
    <w:tmpl w:val="FA263042"/>
    <w:lvl w:ilvl="0" w:tplc="0C090001">
      <w:start w:val="1"/>
      <w:numFmt w:val="bullet"/>
      <w:lvlText w:val=""/>
      <w:lvlJc w:val="left"/>
      <w:pPr>
        <w:ind w:left="720" w:hanging="360"/>
      </w:pPr>
      <w:rPr>
        <w:rFonts w:ascii="Symbol" w:hAnsi="Symbol" w:hint="default"/>
      </w:rPr>
    </w:lvl>
    <w:lvl w:ilvl="1" w:tplc="0C09000F">
      <w:start w:val="1"/>
      <w:numFmt w:val="decimal"/>
      <w:lvlText w:val="%2."/>
      <w:lvlJc w:val="left"/>
      <w:pPr>
        <w:ind w:left="720" w:hanging="360"/>
      </w:pPr>
    </w:lvl>
    <w:lvl w:ilvl="2" w:tplc="0C09000F">
      <w:start w:val="1"/>
      <w:numFmt w:val="decimal"/>
      <w:lvlText w:val="%3."/>
      <w:lvlJc w:val="left"/>
      <w:pPr>
        <w:ind w:left="720" w:hanging="360"/>
      </w:pPr>
    </w:lvl>
    <w:lvl w:ilvl="3" w:tplc="0C09000F">
      <w:start w:val="1"/>
      <w:numFmt w:val="decimal"/>
      <w:lvlText w:val="%4."/>
      <w:lvlJc w:val="left"/>
      <w:pPr>
        <w:ind w:left="720" w:hanging="360"/>
      </w:pPr>
    </w:lvl>
    <w:lvl w:ilvl="4" w:tplc="0C090003">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ADC195A"/>
    <w:multiLevelType w:val="hybridMultilevel"/>
    <w:tmpl w:val="28080EEC"/>
    <w:lvl w:ilvl="0" w:tplc="AFA4BE32">
      <w:start w:val="1"/>
      <w:numFmt w:val="bullet"/>
      <w:lvlText w:val=""/>
      <w:lvlJc w:val="left"/>
      <w:pPr>
        <w:ind w:left="720" w:hanging="360"/>
      </w:pPr>
      <w:rPr>
        <w:rFonts w:ascii="Wingdings" w:hAnsi="Wingdings" w:hint="default"/>
        <w:color w:val="FAA61B" w:themeColor="accent1"/>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7EEE35B0"/>
    <w:multiLevelType w:val="hybridMultilevel"/>
    <w:tmpl w:val="35460776"/>
    <w:lvl w:ilvl="0" w:tplc="FAB0FB50">
      <w:start w:val="1"/>
      <w:numFmt w:val="bullet"/>
      <w:lvlText w:val=""/>
      <w:lvlJc w:val="left"/>
      <w:pPr>
        <w:ind w:left="720" w:hanging="360"/>
      </w:pPr>
      <w:rPr>
        <w:rFonts w:ascii="Wingdings" w:hAnsi="Wingdings" w:hint="default"/>
        <w:color w:val="9BD9E2"/>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94595615">
    <w:abstractNumId w:val="12"/>
  </w:num>
  <w:num w:numId="2" w16cid:durableId="1593666863">
    <w:abstractNumId w:val="24"/>
  </w:num>
  <w:num w:numId="3" w16cid:durableId="1161509294">
    <w:abstractNumId w:val="23"/>
  </w:num>
  <w:num w:numId="4" w16cid:durableId="1763913860">
    <w:abstractNumId w:val="22"/>
    <w:lvlOverride w:ilvl="0">
      <w:startOverride w:val="1"/>
    </w:lvlOverride>
  </w:num>
  <w:num w:numId="5" w16cid:durableId="1666203914">
    <w:abstractNumId w:val="11"/>
  </w:num>
  <w:num w:numId="6" w16cid:durableId="2146852776">
    <w:abstractNumId w:val="30"/>
  </w:num>
  <w:num w:numId="7" w16cid:durableId="35586302">
    <w:abstractNumId w:val="9"/>
  </w:num>
  <w:num w:numId="8" w16cid:durableId="1649894447">
    <w:abstractNumId w:val="2"/>
  </w:num>
  <w:num w:numId="9" w16cid:durableId="843936513">
    <w:abstractNumId w:val="42"/>
  </w:num>
  <w:num w:numId="10" w16cid:durableId="1234050530">
    <w:abstractNumId w:val="13"/>
  </w:num>
  <w:num w:numId="11" w16cid:durableId="742877436">
    <w:abstractNumId w:val="18"/>
  </w:num>
  <w:num w:numId="12" w16cid:durableId="900093008">
    <w:abstractNumId w:val="0"/>
  </w:num>
  <w:num w:numId="13" w16cid:durableId="1519347475">
    <w:abstractNumId w:val="34"/>
  </w:num>
  <w:num w:numId="14" w16cid:durableId="1476220542">
    <w:abstractNumId w:val="43"/>
  </w:num>
  <w:num w:numId="15" w16cid:durableId="170418459">
    <w:abstractNumId w:val="26"/>
  </w:num>
  <w:num w:numId="16" w16cid:durableId="2119400512">
    <w:abstractNumId w:val="5"/>
  </w:num>
  <w:num w:numId="17" w16cid:durableId="1781219881">
    <w:abstractNumId w:val="21"/>
  </w:num>
  <w:num w:numId="18" w16cid:durableId="561142447">
    <w:abstractNumId w:val="8"/>
  </w:num>
  <w:num w:numId="19" w16cid:durableId="1362126873">
    <w:abstractNumId w:val="7"/>
  </w:num>
  <w:num w:numId="20" w16cid:durableId="1445616400">
    <w:abstractNumId w:val="19"/>
  </w:num>
  <w:num w:numId="21" w16cid:durableId="1079062626">
    <w:abstractNumId w:val="40"/>
  </w:num>
  <w:num w:numId="22" w16cid:durableId="1264803918">
    <w:abstractNumId w:val="29"/>
  </w:num>
  <w:num w:numId="23" w16cid:durableId="193159831">
    <w:abstractNumId w:val="3"/>
  </w:num>
  <w:num w:numId="24" w16cid:durableId="373819364">
    <w:abstractNumId w:val="32"/>
  </w:num>
  <w:num w:numId="25" w16cid:durableId="1106074128">
    <w:abstractNumId w:val="25"/>
  </w:num>
  <w:num w:numId="26" w16cid:durableId="754976103">
    <w:abstractNumId w:val="10"/>
  </w:num>
  <w:num w:numId="27" w16cid:durableId="1683042768">
    <w:abstractNumId w:val="4"/>
  </w:num>
  <w:num w:numId="28" w16cid:durableId="1446923055">
    <w:abstractNumId w:val="41"/>
  </w:num>
  <w:num w:numId="29" w16cid:durableId="2138135440">
    <w:abstractNumId w:val="15"/>
  </w:num>
  <w:num w:numId="30" w16cid:durableId="1684699488">
    <w:abstractNumId w:val="33"/>
  </w:num>
  <w:num w:numId="31" w16cid:durableId="1004014218">
    <w:abstractNumId w:val="16"/>
  </w:num>
  <w:num w:numId="32" w16cid:durableId="87049173">
    <w:abstractNumId w:val="37"/>
  </w:num>
  <w:num w:numId="33" w16cid:durableId="2089887840">
    <w:abstractNumId w:val="31"/>
  </w:num>
  <w:num w:numId="34" w16cid:durableId="839855069">
    <w:abstractNumId w:val="38"/>
  </w:num>
  <w:num w:numId="35" w16cid:durableId="1994750592">
    <w:abstractNumId w:val="27"/>
  </w:num>
  <w:num w:numId="36" w16cid:durableId="1093084993">
    <w:abstractNumId w:val="44"/>
  </w:num>
  <w:num w:numId="37" w16cid:durableId="477109093">
    <w:abstractNumId w:val="17"/>
  </w:num>
  <w:num w:numId="38" w16cid:durableId="504059296">
    <w:abstractNumId w:val="1"/>
  </w:num>
  <w:num w:numId="39" w16cid:durableId="774057852">
    <w:abstractNumId w:val="28"/>
  </w:num>
  <w:num w:numId="40" w16cid:durableId="1577326263">
    <w:abstractNumId w:val="35"/>
  </w:num>
  <w:num w:numId="41" w16cid:durableId="701051357">
    <w:abstractNumId w:val="39"/>
  </w:num>
  <w:num w:numId="42" w16cid:durableId="609698990">
    <w:abstractNumId w:val="14"/>
  </w:num>
  <w:num w:numId="43" w16cid:durableId="870461134">
    <w:abstractNumId w:val="6"/>
  </w:num>
  <w:num w:numId="44" w16cid:durableId="587663858">
    <w:abstractNumId w:val="36"/>
  </w:num>
  <w:num w:numId="45" w16cid:durableId="1367756779">
    <w:abstractNumId w:val="20"/>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27BC"/>
    <w:rsid w:val="000038AD"/>
    <w:rsid w:val="00003AB7"/>
    <w:rsid w:val="00004055"/>
    <w:rsid w:val="0000489D"/>
    <w:rsid w:val="00005AAA"/>
    <w:rsid w:val="00005ADE"/>
    <w:rsid w:val="0000724B"/>
    <w:rsid w:val="00011D24"/>
    <w:rsid w:val="00011ED6"/>
    <w:rsid w:val="00014602"/>
    <w:rsid w:val="00015376"/>
    <w:rsid w:val="000167E1"/>
    <w:rsid w:val="0001692D"/>
    <w:rsid w:val="00017204"/>
    <w:rsid w:val="00017C3C"/>
    <w:rsid w:val="0002274B"/>
    <w:rsid w:val="00022A15"/>
    <w:rsid w:val="00022D7E"/>
    <w:rsid w:val="00023266"/>
    <w:rsid w:val="00023BA8"/>
    <w:rsid w:val="00023EC8"/>
    <w:rsid w:val="00024914"/>
    <w:rsid w:val="000253E5"/>
    <w:rsid w:val="00025EBF"/>
    <w:rsid w:val="00026371"/>
    <w:rsid w:val="00026EA4"/>
    <w:rsid w:val="00027BCD"/>
    <w:rsid w:val="00027CE6"/>
    <w:rsid w:val="00031052"/>
    <w:rsid w:val="00031508"/>
    <w:rsid w:val="0003432D"/>
    <w:rsid w:val="00034AA9"/>
    <w:rsid w:val="0003519D"/>
    <w:rsid w:val="00037A98"/>
    <w:rsid w:val="00037B5C"/>
    <w:rsid w:val="00037BCE"/>
    <w:rsid w:val="000406F8"/>
    <w:rsid w:val="00040A94"/>
    <w:rsid w:val="00044958"/>
    <w:rsid w:val="0004502E"/>
    <w:rsid w:val="000465B4"/>
    <w:rsid w:val="00047281"/>
    <w:rsid w:val="0005014D"/>
    <w:rsid w:val="0005114E"/>
    <w:rsid w:val="00052656"/>
    <w:rsid w:val="000527B3"/>
    <w:rsid w:val="00053026"/>
    <w:rsid w:val="00053E90"/>
    <w:rsid w:val="000564DC"/>
    <w:rsid w:val="0006006C"/>
    <w:rsid w:val="000601E1"/>
    <w:rsid w:val="00060DD4"/>
    <w:rsid w:val="00062D5A"/>
    <w:rsid w:val="00064D18"/>
    <w:rsid w:val="00064F58"/>
    <w:rsid w:val="00066891"/>
    <w:rsid w:val="00066973"/>
    <w:rsid w:val="000714B5"/>
    <w:rsid w:val="00071BE8"/>
    <w:rsid w:val="00071F3A"/>
    <w:rsid w:val="00072FD0"/>
    <w:rsid w:val="00073B3B"/>
    <w:rsid w:val="00074633"/>
    <w:rsid w:val="00075761"/>
    <w:rsid w:val="000757B2"/>
    <w:rsid w:val="00075EE8"/>
    <w:rsid w:val="00076C80"/>
    <w:rsid w:val="000774D0"/>
    <w:rsid w:val="00080325"/>
    <w:rsid w:val="00081865"/>
    <w:rsid w:val="00081ACA"/>
    <w:rsid w:val="000822BA"/>
    <w:rsid w:val="000824ED"/>
    <w:rsid w:val="00083014"/>
    <w:rsid w:val="0008427F"/>
    <w:rsid w:val="0008472F"/>
    <w:rsid w:val="00085C7A"/>
    <w:rsid w:val="000866EB"/>
    <w:rsid w:val="00086FEF"/>
    <w:rsid w:val="0008704E"/>
    <w:rsid w:val="00087CA3"/>
    <w:rsid w:val="00090A23"/>
    <w:rsid w:val="00090EE5"/>
    <w:rsid w:val="0009145F"/>
    <w:rsid w:val="000917AF"/>
    <w:rsid w:val="00093C5E"/>
    <w:rsid w:val="00094875"/>
    <w:rsid w:val="0009535B"/>
    <w:rsid w:val="00096739"/>
    <w:rsid w:val="00097670"/>
    <w:rsid w:val="00097980"/>
    <w:rsid w:val="000A0C9D"/>
    <w:rsid w:val="000A0F38"/>
    <w:rsid w:val="000A30FF"/>
    <w:rsid w:val="000A5240"/>
    <w:rsid w:val="000A52B9"/>
    <w:rsid w:val="000A54E4"/>
    <w:rsid w:val="000A574E"/>
    <w:rsid w:val="000B021D"/>
    <w:rsid w:val="000B11EC"/>
    <w:rsid w:val="000B2885"/>
    <w:rsid w:val="000B2CAF"/>
    <w:rsid w:val="000B30EE"/>
    <w:rsid w:val="000B49AD"/>
    <w:rsid w:val="000B5813"/>
    <w:rsid w:val="000B7B98"/>
    <w:rsid w:val="000C1F96"/>
    <w:rsid w:val="000C21D7"/>
    <w:rsid w:val="000C3C7B"/>
    <w:rsid w:val="000C4AD8"/>
    <w:rsid w:val="000C4CA3"/>
    <w:rsid w:val="000C755F"/>
    <w:rsid w:val="000D691C"/>
    <w:rsid w:val="000D7809"/>
    <w:rsid w:val="000D7A62"/>
    <w:rsid w:val="000E021D"/>
    <w:rsid w:val="000E0776"/>
    <w:rsid w:val="000E156B"/>
    <w:rsid w:val="000E3FAA"/>
    <w:rsid w:val="000E56A7"/>
    <w:rsid w:val="000E5E81"/>
    <w:rsid w:val="000E5EEA"/>
    <w:rsid w:val="000E64AB"/>
    <w:rsid w:val="000E6EE7"/>
    <w:rsid w:val="000E71CE"/>
    <w:rsid w:val="000F0822"/>
    <w:rsid w:val="000F12BA"/>
    <w:rsid w:val="000F3166"/>
    <w:rsid w:val="000F38D1"/>
    <w:rsid w:val="000F39CB"/>
    <w:rsid w:val="000F4087"/>
    <w:rsid w:val="000F453B"/>
    <w:rsid w:val="000F668B"/>
    <w:rsid w:val="000F7F10"/>
    <w:rsid w:val="00101520"/>
    <w:rsid w:val="001025C6"/>
    <w:rsid w:val="00103D4E"/>
    <w:rsid w:val="00105B0B"/>
    <w:rsid w:val="00105E02"/>
    <w:rsid w:val="001068A1"/>
    <w:rsid w:val="00111FB4"/>
    <w:rsid w:val="0011308A"/>
    <w:rsid w:val="00113B62"/>
    <w:rsid w:val="00113F91"/>
    <w:rsid w:val="001143EA"/>
    <w:rsid w:val="001156D9"/>
    <w:rsid w:val="0011693C"/>
    <w:rsid w:val="001178C5"/>
    <w:rsid w:val="00124745"/>
    <w:rsid w:val="0012493A"/>
    <w:rsid w:val="00125738"/>
    <w:rsid w:val="00125BAD"/>
    <w:rsid w:val="001260C9"/>
    <w:rsid w:val="00127E45"/>
    <w:rsid w:val="001312A4"/>
    <w:rsid w:val="00133719"/>
    <w:rsid w:val="001337A1"/>
    <w:rsid w:val="00133888"/>
    <w:rsid w:val="00134E6C"/>
    <w:rsid w:val="00134FA9"/>
    <w:rsid w:val="001354FC"/>
    <w:rsid w:val="00135B2C"/>
    <w:rsid w:val="00136251"/>
    <w:rsid w:val="00140F42"/>
    <w:rsid w:val="00143C8D"/>
    <w:rsid w:val="00144A5E"/>
    <w:rsid w:val="00145047"/>
    <w:rsid w:val="00145BC0"/>
    <w:rsid w:val="0015064B"/>
    <w:rsid w:val="0015192C"/>
    <w:rsid w:val="00152DD1"/>
    <w:rsid w:val="00154B7F"/>
    <w:rsid w:val="00154D52"/>
    <w:rsid w:val="001554AD"/>
    <w:rsid w:val="00157C74"/>
    <w:rsid w:val="00157EC7"/>
    <w:rsid w:val="0016165D"/>
    <w:rsid w:val="00161A7F"/>
    <w:rsid w:val="00161A8D"/>
    <w:rsid w:val="001628F2"/>
    <w:rsid w:val="00166332"/>
    <w:rsid w:val="00171203"/>
    <w:rsid w:val="001733C8"/>
    <w:rsid w:val="0017553B"/>
    <w:rsid w:val="001756D4"/>
    <w:rsid w:val="00176A93"/>
    <w:rsid w:val="00176DD3"/>
    <w:rsid w:val="0017705B"/>
    <w:rsid w:val="00177455"/>
    <w:rsid w:val="001775BA"/>
    <w:rsid w:val="00177BDE"/>
    <w:rsid w:val="001817C6"/>
    <w:rsid w:val="00181971"/>
    <w:rsid w:val="00181CD0"/>
    <w:rsid w:val="001823E9"/>
    <w:rsid w:val="00182FFB"/>
    <w:rsid w:val="00191955"/>
    <w:rsid w:val="00192692"/>
    <w:rsid w:val="00192901"/>
    <w:rsid w:val="00193447"/>
    <w:rsid w:val="00194BB6"/>
    <w:rsid w:val="0019569C"/>
    <w:rsid w:val="00197BEC"/>
    <w:rsid w:val="001A098B"/>
    <w:rsid w:val="001A166B"/>
    <w:rsid w:val="001A1B7E"/>
    <w:rsid w:val="001A1F9A"/>
    <w:rsid w:val="001A2349"/>
    <w:rsid w:val="001A2D3D"/>
    <w:rsid w:val="001A36B3"/>
    <w:rsid w:val="001A42DB"/>
    <w:rsid w:val="001A4493"/>
    <w:rsid w:val="001A499C"/>
    <w:rsid w:val="001A74F6"/>
    <w:rsid w:val="001A7D2D"/>
    <w:rsid w:val="001B07D7"/>
    <w:rsid w:val="001B17A4"/>
    <w:rsid w:val="001B2158"/>
    <w:rsid w:val="001B24FB"/>
    <w:rsid w:val="001B31E1"/>
    <w:rsid w:val="001B357F"/>
    <w:rsid w:val="001B35DD"/>
    <w:rsid w:val="001B4B5F"/>
    <w:rsid w:val="001B5FB9"/>
    <w:rsid w:val="001B79A6"/>
    <w:rsid w:val="001C0210"/>
    <w:rsid w:val="001C0595"/>
    <w:rsid w:val="001C132D"/>
    <w:rsid w:val="001C15D9"/>
    <w:rsid w:val="001C3011"/>
    <w:rsid w:val="001C31D7"/>
    <w:rsid w:val="001C36D6"/>
    <w:rsid w:val="001C6235"/>
    <w:rsid w:val="001C62D2"/>
    <w:rsid w:val="001C64BA"/>
    <w:rsid w:val="001C693B"/>
    <w:rsid w:val="001C6D01"/>
    <w:rsid w:val="001D0351"/>
    <w:rsid w:val="001D2C44"/>
    <w:rsid w:val="001D3F96"/>
    <w:rsid w:val="001D44C3"/>
    <w:rsid w:val="001D46E9"/>
    <w:rsid w:val="001D4E3B"/>
    <w:rsid w:val="001D5A29"/>
    <w:rsid w:val="001D5A43"/>
    <w:rsid w:val="001D704A"/>
    <w:rsid w:val="001D76DC"/>
    <w:rsid w:val="001E1B16"/>
    <w:rsid w:val="001E1C58"/>
    <w:rsid w:val="001E489F"/>
    <w:rsid w:val="001E48F9"/>
    <w:rsid w:val="001E566E"/>
    <w:rsid w:val="001E5FB6"/>
    <w:rsid w:val="001E6BFB"/>
    <w:rsid w:val="001E6EC3"/>
    <w:rsid w:val="001E79A4"/>
    <w:rsid w:val="001E7EB1"/>
    <w:rsid w:val="001F0510"/>
    <w:rsid w:val="001F0599"/>
    <w:rsid w:val="001F0AE5"/>
    <w:rsid w:val="001F1425"/>
    <w:rsid w:val="001F15FB"/>
    <w:rsid w:val="001F169A"/>
    <w:rsid w:val="001F3CAA"/>
    <w:rsid w:val="001F40E5"/>
    <w:rsid w:val="001F5AE9"/>
    <w:rsid w:val="001F5C5A"/>
    <w:rsid w:val="001F6220"/>
    <w:rsid w:val="001F6624"/>
    <w:rsid w:val="001F6DA9"/>
    <w:rsid w:val="001F7502"/>
    <w:rsid w:val="001F7703"/>
    <w:rsid w:val="00200175"/>
    <w:rsid w:val="00200BC3"/>
    <w:rsid w:val="00201118"/>
    <w:rsid w:val="002013C3"/>
    <w:rsid w:val="002014AD"/>
    <w:rsid w:val="00202449"/>
    <w:rsid w:val="00204FFD"/>
    <w:rsid w:val="00205005"/>
    <w:rsid w:val="00205459"/>
    <w:rsid w:val="00211B77"/>
    <w:rsid w:val="00212590"/>
    <w:rsid w:val="00217451"/>
    <w:rsid w:val="0022029E"/>
    <w:rsid w:val="00221B84"/>
    <w:rsid w:val="00222386"/>
    <w:rsid w:val="00222B42"/>
    <w:rsid w:val="00222F94"/>
    <w:rsid w:val="002233D5"/>
    <w:rsid w:val="0022401E"/>
    <w:rsid w:val="002249F6"/>
    <w:rsid w:val="00224B56"/>
    <w:rsid w:val="002303D7"/>
    <w:rsid w:val="0023424F"/>
    <w:rsid w:val="00241717"/>
    <w:rsid w:val="00241D92"/>
    <w:rsid w:val="00242EB4"/>
    <w:rsid w:val="00243B9E"/>
    <w:rsid w:val="00244CD3"/>
    <w:rsid w:val="00245B5E"/>
    <w:rsid w:val="0024666E"/>
    <w:rsid w:val="002469CD"/>
    <w:rsid w:val="00246A3A"/>
    <w:rsid w:val="0025094E"/>
    <w:rsid w:val="00250FA9"/>
    <w:rsid w:val="0025270E"/>
    <w:rsid w:val="00252A75"/>
    <w:rsid w:val="002538C9"/>
    <w:rsid w:val="00254715"/>
    <w:rsid w:val="002551CD"/>
    <w:rsid w:val="00255B6C"/>
    <w:rsid w:val="00256471"/>
    <w:rsid w:val="0025705F"/>
    <w:rsid w:val="00263561"/>
    <w:rsid w:val="0026373A"/>
    <w:rsid w:val="00264EFC"/>
    <w:rsid w:val="00265E53"/>
    <w:rsid w:val="00266C0C"/>
    <w:rsid w:val="002701FE"/>
    <w:rsid w:val="0027050C"/>
    <w:rsid w:val="0027423B"/>
    <w:rsid w:val="00274BC3"/>
    <w:rsid w:val="002751FA"/>
    <w:rsid w:val="002754D0"/>
    <w:rsid w:val="00282CE6"/>
    <w:rsid w:val="00283B45"/>
    <w:rsid w:val="0028409D"/>
    <w:rsid w:val="002848A4"/>
    <w:rsid w:val="0028647A"/>
    <w:rsid w:val="00286857"/>
    <w:rsid w:val="00286913"/>
    <w:rsid w:val="00290766"/>
    <w:rsid w:val="00290827"/>
    <w:rsid w:val="0029179B"/>
    <w:rsid w:val="00293B3B"/>
    <w:rsid w:val="002963FB"/>
    <w:rsid w:val="002A057D"/>
    <w:rsid w:val="002A0A7E"/>
    <w:rsid w:val="002A1779"/>
    <w:rsid w:val="002A1FFB"/>
    <w:rsid w:val="002A36E1"/>
    <w:rsid w:val="002A7166"/>
    <w:rsid w:val="002A7927"/>
    <w:rsid w:val="002B0019"/>
    <w:rsid w:val="002B039D"/>
    <w:rsid w:val="002B0942"/>
    <w:rsid w:val="002B234A"/>
    <w:rsid w:val="002B29D1"/>
    <w:rsid w:val="002B49F0"/>
    <w:rsid w:val="002B4CF7"/>
    <w:rsid w:val="002B61A7"/>
    <w:rsid w:val="002B6700"/>
    <w:rsid w:val="002B6F49"/>
    <w:rsid w:val="002C2884"/>
    <w:rsid w:val="002C2EDF"/>
    <w:rsid w:val="002C44A0"/>
    <w:rsid w:val="002C68CC"/>
    <w:rsid w:val="002C6B2A"/>
    <w:rsid w:val="002C77A7"/>
    <w:rsid w:val="002D02F9"/>
    <w:rsid w:val="002D0390"/>
    <w:rsid w:val="002D0BBB"/>
    <w:rsid w:val="002D0DD4"/>
    <w:rsid w:val="002D15FA"/>
    <w:rsid w:val="002D1CB6"/>
    <w:rsid w:val="002D3CCB"/>
    <w:rsid w:val="002D4EA1"/>
    <w:rsid w:val="002D67F4"/>
    <w:rsid w:val="002D6A48"/>
    <w:rsid w:val="002D6EA4"/>
    <w:rsid w:val="002D6ED0"/>
    <w:rsid w:val="002D79C6"/>
    <w:rsid w:val="002E06D4"/>
    <w:rsid w:val="002E0CFF"/>
    <w:rsid w:val="002E0E58"/>
    <w:rsid w:val="002E0EBC"/>
    <w:rsid w:val="002E25C3"/>
    <w:rsid w:val="002E284A"/>
    <w:rsid w:val="002E390D"/>
    <w:rsid w:val="002E47D0"/>
    <w:rsid w:val="002E55E0"/>
    <w:rsid w:val="002E70C1"/>
    <w:rsid w:val="002F0733"/>
    <w:rsid w:val="002F0E38"/>
    <w:rsid w:val="002F1666"/>
    <w:rsid w:val="002F1E85"/>
    <w:rsid w:val="002F3870"/>
    <w:rsid w:val="002F417E"/>
    <w:rsid w:val="002F6055"/>
    <w:rsid w:val="002F65A9"/>
    <w:rsid w:val="002F6DCF"/>
    <w:rsid w:val="002F713B"/>
    <w:rsid w:val="002F7AE7"/>
    <w:rsid w:val="002F7E4A"/>
    <w:rsid w:val="00300C75"/>
    <w:rsid w:val="00300F8B"/>
    <w:rsid w:val="0030284E"/>
    <w:rsid w:val="00303B68"/>
    <w:rsid w:val="003109DC"/>
    <w:rsid w:val="003110C0"/>
    <w:rsid w:val="0031237C"/>
    <w:rsid w:val="003125DB"/>
    <w:rsid w:val="00312D8E"/>
    <w:rsid w:val="00313A22"/>
    <w:rsid w:val="00315382"/>
    <w:rsid w:val="003164FE"/>
    <w:rsid w:val="00317FA7"/>
    <w:rsid w:val="00320B2F"/>
    <w:rsid w:val="00321EB8"/>
    <w:rsid w:val="003245BD"/>
    <w:rsid w:val="003248CE"/>
    <w:rsid w:val="00325079"/>
    <w:rsid w:val="00325342"/>
    <w:rsid w:val="00325F09"/>
    <w:rsid w:val="0032600D"/>
    <w:rsid w:val="00326568"/>
    <w:rsid w:val="00326AEE"/>
    <w:rsid w:val="0032763C"/>
    <w:rsid w:val="003308FF"/>
    <w:rsid w:val="00331D1A"/>
    <w:rsid w:val="00331EF9"/>
    <w:rsid w:val="00332DE0"/>
    <w:rsid w:val="00334D6E"/>
    <w:rsid w:val="003357B7"/>
    <w:rsid w:val="003361EA"/>
    <w:rsid w:val="00336C5F"/>
    <w:rsid w:val="003401C4"/>
    <w:rsid w:val="00341051"/>
    <w:rsid w:val="00341BF1"/>
    <w:rsid w:val="00342143"/>
    <w:rsid w:val="00343007"/>
    <w:rsid w:val="0034529E"/>
    <w:rsid w:val="00346432"/>
    <w:rsid w:val="003466F9"/>
    <w:rsid w:val="00346820"/>
    <w:rsid w:val="00346C18"/>
    <w:rsid w:val="003470BC"/>
    <w:rsid w:val="003476CB"/>
    <w:rsid w:val="00347C69"/>
    <w:rsid w:val="00350D37"/>
    <w:rsid w:val="00351422"/>
    <w:rsid w:val="003523A4"/>
    <w:rsid w:val="00352CDC"/>
    <w:rsid w:val="00353CF1"/>
    <w:rsid w:val="0035445D"/>
    <w:rsid w:val="00354FFE"/>
    <w:rsid w:val="00355DAA"/>
    <w:rsid w:val="00356633"/>
    <w:rsid w:val="003606E6"/>
    <w:rsid w:val="003614A5"/>
    <w:rsid w:val="003621A1"/>
    <w:rsid w:val="00363F11"/>
    <w:rsid w:val="00365790"/>
    <w:rsid w:val="003659F0"/>
    <w:rsid w:val="0036710D"/>
    <w:rsid w:val="00367C74"/>
    <w:rsid w:val="00370C03"/>
    <w:rsid w:val="00370DB3"/>
    <w:rsid w:val="00371B00"/>
    <w:rsid w:val="00372868"/>
    <w:rsid w:val="00373047"/>
    <w:rsid w:val="003737EC"/>
    <w:rsid w:val="003757FB"/>
    <w:rsid w:val="00376D1D"/>
    <w:rsid w:val="00377D44"/>
    <w:rsid w:val="00384063"/>
    <w:rsid w:val="003856DA"/>
    <w:rsid w:val="00385810"/>
    <w:rsid w:val="00385E19"/>
    <w:rsid w:val="00390A37"/>
    <w:rsid w:val="0039138E"/>
    <w:rsid w:val="0039170C"/>
    <w:rsid w:val="00393BA7"/>
    <w:rsid w:val="0039409D"/>
    <w:rsid w:val="003947AB"/>
    <w:rsid w:val="00395697"/>
    <w:rsid w:val="003959AE"/>
    <w:rsid w:val="003979C5"/>
    <w:rsid w:val="003A07A7"/>
    <w:rsid w:val="003A2359"/>
    <w:rsid w:val="003A2669"/>
    <w:rsid w:val="003A2F04"/>
    <w:rsid w:val="003A33FE"/>
    <w:rsid w:val="003A6DFE"/>
    <w:rsid w:val="003A7A6A"/>
    <w:rsid w:val="003B05BC"/>
    <w:rsid w:val="003B07B0"/>
    <w:rsid w:val="003B380B"/>
    <w:rsid w:val="003B4BD3"/>
    <w:rsid w:val="003B53FD"/>
    <w:rsid w:val="003B6DC7"/>
    <w:rsid w:val="003C0C3B"/>
    <w:rsid w:val="003C10F3"/>
    <w:rsid w:val="003C1BE3"/>
    <w:rsid w:val="003C2525"/>
    <w:rsid w:val="003C2CDF"/>
    <w:rsid w:val="003C31C8"/>
    <w:rsid w:val="003C4028"/>
    <w:rsid w:val="003C759D"/>
    <w:rsid w:val="003C7F39"/>
    <w:rsid w:val="003D03D6"/>
    <w:rsid w:val="003D0D94"/>
    <w:rsid w:val="003D192C"/>
    <w:rsid w:val="003D1B69"/>
    <w:rsid w:val="003D1DFE"/>
    <w:rsid w:val="003D36C3"/>
    <w:rsid w:val="003D4EC0"/>
    <w:rsid w:val="003D51D2"/>
    <w:rsid w:val="003D5B41"/>
    <w:rsid w:val="003D69D9"/>
    <w:rsid w:val="003D6B15"/>
    <w:rsid w:val="003D6C33"/>
    <w:rsid w:val="003D6FF2"/>
    <w:rsid w:val="003D714F"/>
    <w:rsid w:val="003D7DD7"/>
    <w:rsid w:val="003E083E"/>
    <w:rsid w:val="003E1211"/>
    <w:rsid w:val="003E2210"/>
    <w:rsid w:val="003E41CE"/>
    <w:rsid w:val="003E4E73"/>
    <w:rsid w:val="003E56D0"/>
    <w:rsid w:val="003E5B4B"/>
    <w:rsid w:val="003E5F86"/>
    <w:rsid w:val="003E6ED7"/>
    <w:rsid w:val="003F066E"/>
    <w:rsid w:val="003F099F"/>
    <w:rsid w:val="003F1544"/>
    <w:rsid w:val="003F25D9"/>
    <w:rsid w:val="003F56D4"/>
    <w:rsid w:val="00403D51"/>
    <w:rsid w:val="00404A48"/>
    <w:rsid w:val="00405665"/>
    <w:rsid w:val="00405775"/>
    <w:rsid w:val="00405798"/>
    <w:rsid w:val="00405C2A"/>
    <w:rsid w:val="00407919"/>
    <w:rsid w:val="004104CC"/>
    <w:rsid w:val="004105FF"/>
    <w:rsid w:val="0041093E"/>
    <w:rsid w:val="00412F89"/>
    <w:rsid w:val="0041364B"/>
    <w:rsid w:val="00415630"/>
    <w:rsid w:val="004161AF"/>
    <w:rsid w:val="00417B0A"/>
    <w:rsid w:val="00420893"/>
    <w:rsid w:val="004217CA"/>
    <w:rsid w:val="0042467C"/>
    <w:rsid w:val="004253FF"/>
    <w:rsid w:val="00426541"/>
    <w:rsid w:val="00426F07"/>
    <w:rsid w:val="0042750F"/>
    <w:rsid w:val="00427CD6"/>
    <w:rsid w:val="00431541"/>
    <w:rsid w:val="00432C5A"/>
    <w:rsid w:val="00432DF6"/>
    <w:rsid w:val="00433613"/>
    <w:rsid w:val="004339DF"/>
    <w:rsid w:val="004429A3"/>
    <w:rsid w:val="0044312B"/>
    <w:rsid w:val="0044483C"/>
    <w:rsid w:val="00445041"/>
    <w:rsid w:val="00445BCC"/>
    <w:rsid w:val="0044668F"/>
    <w:rsid w:val="004517AF"/>
    <w:rsid w:val="004518B1"/>
    <w:rsid w:val="00451EC7"/>
    <w:rsid w:val="0045420A"/>
    <w:rsid w:val="00454EA7"/>
    <w:rsid w:val="00455ABD"/>
    <w:rsid w:val="00462788"/>
    <w:rsid w:val="00463387"/>
    <w:rsid w:val="00464462"/>
    <w:rsid w:val="00465BC4"/>
    <w:rsid w:val="00466004"/>
    <w:rsid w:val="00466601"/>
    <w:rsid w:val="00466EB7"/>
    <w:rsid w:val="00467409"/>
    <w:rsid w:val="004710A7"/>
    <w:rsid w:val="00471784"/>
    <w:rsid w:val="00471CC2"/>
    <w:rsid w:val="00472261"/>
    <w:rsid w:val="004722BF"/>
    <w:rsid w:val="00472B38"/>
    <w:rsid w:val="004731A1"/>
    <w:rsid w:val="004731EA"/>
    <w:rsid w:val="0047426F"/>
    <w:rsid w:val="00474491"/>
    <w:rsid w:val="00474835"/>
    <w:rsid w:val="00475BF9"/>
    <w:rsid w:val="00475D70"/>
    <w:rsid w:val="00476002"/>
    <w:rsid w:val="0047628E"/>
    <w:rsid w:val="004762D1"/>
    <w:rsid w:val="004763C1"/>
    <w:rsid w:val="00477AF0"/>
    <w:rsid w:val="00480861"/>
    <w:rsid w:val="00482258"/>
    <w:rsid w:val="00484439"/>
    <w:rsid w:val="00485A88"/>
    <w:rsid w:val="00486506"/>
    <w:rsid w:val="00487AEE"/>
    <w:rsid w:val="004906B7"/>
    <w:rsid w:val="00494BC6"/>
    <w:rsid w:val="0049568B"/>
    <w:rsid w:val="00496BA2"/>
    <w:rsid w:val="00497AB2"/>
    <w:rsid w:val="00497E86"/>
    <w:rsid w:val="004A0B7C"/>
    <w:rsid w:val="004A1C39"/>
    <w:rsid w:val="004A1E29"/>
    <w:rsid w:val="004A3144"/>
    <w:rsid w:val="004A38C5"/>
    <w:rsid w:val="004A465D"/>
    <w:rsid w:val="004A7A09"/>
    <w:rsid w:val="004A7DCC"/>
    <w:rsid w:val="004B0590"/>
    <w:rsid w:val="004B1507"/>
    <w:rsid w:val="004B2971"/>
    <w:rsid w:val="004B48DE"/>
    <w:rsid w:val="004B4E91"/>
    <w:rsid w:val="004B7DBD"/>
    <w:rsid w:val="004C61D6"/>
    <w:rsid w:val="004C76CF"/>
    <w:rsid w:val="004C7A46"/>
    <w:rsid w:val="004C7C7D"/>
    <w:rsid w:val="004D0FEA"/>
    <w:rsid w:val="004D2739"/>
    <w:rsid w:val="004D3441"/>
    <w:rsid w:val="004D3E0C"/>
    <w:rsid w:val="004D4029"/>
    <w:rsid w:val="004D49C4"/>
    <w:rsid w:val="004D5AD5"/>
    <w:rsid w:val="004D5ED6"/>
    <w:rsid w:val="004D5F0D"/>
    <w:rsid w:val="004D6474"/>
    <w:rsid w:val="004D6BCF"/>
    <w:rsid w:val="004D7E40"/>
    <w:rsid w:val="004E08B3"/>
    <w:rsid w:val="004E17CA"/>
    <w:rsid w:val="004E26E3"/>
    <w:rsid w:val="004E2C87"/>
    <w:rsid w:val="004E57AF"/>
    <w:rsid w:val="004E6B6B"/>
    <w:rsid w:val="004E70FD"/>
    <w:rsid w:val="004F0124"/>
    <w:rsid w:val="004F036C"/>
    <w:rsid w:val="004F1766"/>
    <w:rsid w:val="004F181C"/>
    <w:rsid w:val="004F3A12"/>
    <w:rsid w:val="004F3A91"/>
    <w:rsid w:val="004F4433"/>
    <w:rsid w:val="004F5059"/>
    <w:rsid w:val="004F56A6"/>
    <w:rsid w:val="004F6688"/>
    <w:rsid w:val="004F6AE2"/>
    <w:rsid w:val="004F734A"/>
    <w:rsid w:val="004F7438"/>
    <w:rsid w:val="004F7620"/>
    <w:rsid w:val="005002E6"/>
    <w:rsid w:val="00500FCF"/>
    <w:rsid w:val="00502B85"/>
    <w:rsid w:val="00505B70"/>
    <w:rsid w:val="00506EFB"/>
    <w:rsid w:val="005070B6"/>
    <w:rsid w:val="00507838"/>
    <w:rsid w:val="005078AE"/>
    <w:rsid w:val="00510E4F"/>
    <w:rsid w:val="005110BF"/>
    <w:rsid w:val="00511557"/>
    <w:rsid w:val="00513CA0"/>
    <w:rsid w:val="00514072"/>
    <w:rsid w:val="005145F4"/>
    <w:rsid w:val="00516D2C"/>
    <w:rsid w:val="005213E7"/>
    <w:rsid w:val="00522BDB"/>
    <w:rsid w:val="00523356"/>
    <w:rsid w:val="00523B8D"/>
    <w:rsid w:val="005244FA"/>
    <w:rsid w:val="00526D1C"/>
    <w:rsid w:val="005279F0"/>
    <w:rsid w:val="00527EE6"/>
    <w:rsid w:val="00530378"/>
    <w:rsid w:val="00530425"/>
    <w:rsid w:val="005304C5"/>
    <w:rsid w:val="0053075C"/>
    <w:rsid w:val="00530857"/>
    <w:rsid w:val="00531000"/>
    <w:rsid w:val="00531B8F"/>
    <w:rsid w:val="00531DCE"/>
    <w:rsid w:val="00531F35"/>
    <w:rsid w:val="00532EE8"/>
    <w:rsid w:val="00535652"/>
    <w:rsid w:val="0053576D"/>
    <w:rsid w:val="00536810"/>
    <w:rsid w:val="00537309"/>
    <w:rsid w:val="00540737"/>
    <w:rsid w:val="00541D2B"/>
    <w:rsid w:val="0054273C"/>
    <w:rsid w:val="00542DB7"/>
    <w:rsid w:val="00542EC0"/>
    <w:rsid w:val="00542F8A"/>
    <w:rsid w:val="005432AB"/>
    <w:rsid w:val="00543B02"/>
    <w:rsid w:val="00543E03"/>
    <w:rsid w:val="0054420F"/>
    <w:rsid w:val="00544994"/>
    <w:rsid w:val="00546E18"/>
    <w:rsid w:val="00550139"/>
    <w:rsid w:val="005519A4"/>
    <w:rsid w:val="005532B3"/>
    <w:rsid w:val="00553BBA"/>
    <w:rsid w:val="00554670"/>
    <w:rsid w:val="005571FE"/>
    <w:rsid w:val="0056064A"/>
    <w:rsid w:val="0056068C"/>
    <w:rsid w:val="005627CA"/>
    <w:rsid w:val="005633C3"/>
    <w:rsid w:val="00564935"/>
    <w:rsid w:val="005653F5"/>
    <w:rsid w:val="00565815"/>
    <w:rsid w:val="00565F39"/>
    <w:rsid w:val="0056602E"/>
    <w:rsid w:val="0056687C"/>
    <w:rsid w:val="005676EF"/>
    <w:rsid w:val="005701F0"/>
    <w:rsid w:val="005709B5"/>
    <w:rsid w:val="00570C74"/>
    <w:rsid w:val="005717B9"/>
    <w:rsid w:val="005719F0"/>
    <w:rsid w:val="00571A82"/>
    <w:rsid w:val="005724AC"/>
    <w:rsid w:val="00574153"/>
    <w:rsid w:val="00574295"/>
    <w:rsid w:val="00574359"/>
    <w:rsid w:val="0057477C"/>
    <w:rsid w:val="00575BA1"/>
    <w:rsid w:val="00580EC0"/>
    <w:rsid w:val="0058179E"/>
    <w:rsid w:val="00581C59"/>
    <w:rsid w:val="005823A3"/>
    <w:rsid w:val="00583FB3"/>
    <w:rsid w:val="00584788"/>
    <w:rsid w:val="00586D67"/>
    <w:rsid w:val="005911C5"/>
    <w:rsid w:val="005924F6"/>
    <w:rsid w:val="005927DC"/>
    <w:rsid w:val="00593667"/>
    <w:rsid w:val="00595D28"/>
    <w:rsid w:val="005A0A5B"/>
    <w:rsid w:val="005A0D20"/>
    <w:rsid w:val="005A34C7"/>
    <w:rsid w:val="005A47EF"/>
    <w:rsid w:val="005A5BD7"/>
    <w:rsid w:val="005A7D21"/>
    <w:rsid w:val="005B0392"/>
    <w:rsid w:val="005B10A5"/>
    <w:rsid w:val="005B2157"/>
    <w:rsid w:val="005B22F9"/>
    <w:rsid w:val="005B2D8B"/>
    <w:rsid w:val="005B3BAA"/>
    <w:rsid w:val="005B44CD"/>
    <w:rsid w:val="005B506E"/>
    <w:rsid w:val="005B7D48"/>
    <w:rsid w:val="005C2B89"/>
    <w:rsid w:val="005C31E3"/>
    <w:rsid w:val="005C51FB"/>
    <w:rsid w:val="005C54A0"/>
    <w:rsid w:val="005C7064"/>
    <w:rsid w:val="005C7B40"/>
    <w:rsid w:val="005D1107"/>
    <w:rsid w:val="005D1A2A"/>
    <w:rsid w:val="005D1E0E"/>
    <w:rsid w:val="005D1EAF"/>
    <w:rsid w:val="005D35D7"/>
    <w:rsid w:val="005D3CA8"/>
    <w:rsid w:val="005D4BB3"/>
    <w:rsid w:val="005D714F"/>
    <w:rsid w:val="005D769F"/>
    <w:rsid w:val="005D795A"/>
    <w:rsid w:val="005E03B5"/>
    <w:rsid w:val="005E4D34"/>
    <w:rsid w:val="005E643C"/>
    <w:rsid w:val="005E6CE7"/>
    <w:rsid w:val="005E6ED3"/>
    <w:rsid w:val="005E7A16"/>
    <w:rsid w:val="005F010B"/>
    <w:rsid w:val="005F47D7"/>
    <w:rsid w:val="005F5AB7"/>
    <w:rsid w:val="005F7AC8"/>
    <w:rsid w:val="005F7FF8"/>
    <w:rsid w:val="00600F20"/>
    <w:rsid w:val="00601163"/>
    <w:rsid w:val="006011D5"/>
    <w:rsid w:val="00601523"/>
    <w:rsid w:val="00601F0F"/>
    <w:rsid w:val="00602AEC"/>
    <w:rsid w:val="00605F40"/>
    <w:rsid w:val="00606455"/>
    <w:rsid w:val="0060652D"/>
    <w:rsid w:val="0060703D"/>
    <w:rsid w:val="006103CC"/>
    <w:rsid w:val="00610728"/>
    <w:rsid w:val="00611FB2"/>
    <w:rsid w:val="00616F4C"/>
    <w:rsid w:val="00620BDB"/>
    <w:rsid w:val="00620F65"/>
    <w:rsid w:val="006216A5"/>
    <w:rsid w:val="006238C7"/>
    <w:rsid w:val="00623C57"/>
    <w:rsid w:val="00623C65"/>
    <w:rsid w:val="00624ACE"/>
    <w:rsid w:val="00625405"/>
    <w:rsid w:val="00626E00"/>
    <w:rsid w:val="00627AC9"/>
    <w:rsid w:val="00627F4C"/>
    <w:rsid w:val="00627FCE"/>
    <w:rsid w:val="00631974"/>
    <w:rsid w:val="006328E4"/>
    <w:rsid w:val="00633125"/>
    <w:rsid w:val="006340DC"/>
    <w:rsid w:val="0063425C"/>
    <w:rsid w:val="006376E2"/>
    <w:rsid w:val="006401E7"/>
    <w:rsid w:val="0064471E"/>
    <w:rsid w:val="00644E2A"/>
    <w:rsid w:val="006461EF"/>
    <w:rsid w:val="006462F6"/>
    <w:rsid w:val="00650931"/>
    <w:rsid w:val="00650C48"/>
    <w:rsid w:val="00650D45"/>
    <w:rsid w:val="006517B4"/>
    <w:rsid w:val="00652647"/>
    <w:rsid w:val="00652820"/>
    <w:rsid w:val="00653039"/>
    <w:rsid w:val="006543FA"/>
    <w:rsid w:val="006566B0"/>
    <w:rsid w:val="0065676F"/>
    <w:rsid w:val="0065713A"/>
    <w:rsid w:val="00660555"/>
    <w:rsid w:val="00661DC2"/>
    <w:rsid w:val="0066205D"/>
    <w:rsid w:val="006622E2"/>
    <w:rsid w:val="00662D0C"/>
    <w:rsid w:val="006634C1"/>
    <w:rsid w:val="00664330"/>
    <w:rsid w:val="00665CDE"/>
    <w:rsid w:val="006665AC"/>
    <w:rsid w:val="00666A1E"/>
    <w:rsid w:val="00667DA4"/>
    <w:rsid w:val="00670BC9"/>
    <w:rsid w:val="00671692"/>
    <w:rsid w:val="00672948"/>
    <w:rsid w:val="0067315E"/>
    <w:rsid w:val="00674336"/>
    <w:rsid w:val="0067484D"/>
    <w:rsid w:val="00674DC6"/>
    <w:rsid w:val="00675126"/>
    <w:rsid w:val="00675309"/>
    <w:rsid w:val="00676284"/>
    <w:rsid w:val="006766E5"/>
    <w:rsid w:val="00676850"/>
    <w:rsid w:val="00677991"/>
    <w:rsid w:val="006819F9"/>
    <w:rsid w:val="00681C26"/>
    <w:rsid w:val="00681E6B"/>
    <w:rsid w:val="006844BF"/>
    <w:rsid w:val="006873DA"/>
    <w:rsid w:val="00687809"/>
    <w:rsid w:val="006904A0"/>
    <w:rsid w:val="00690908"/>
    <w:rsid w:val="006913BE"/>
    <w:rsid w:val="00691D16"/>
    <w:rsid w:val="0069458E"/>
    <w:rsid w:val="006953DE"/>
    <w:rsid w:val="00695FBF"/>
    <w:rsid w:val="006977FE"/>
    <w:rsid w:val="0069784A"/>
    <w:rsid w:val="00697A27"/>
    <w:rsid w:val="00697D6E"/>
    <w:rsid w:val="006A00F9"/>
    <w:rsid w:val="006A0F28"/>
    <w:rsid w:val="006A1E61"/>
    <w:rsid w:val="006A3314"/>
    <w:rsid w:val="006A34A1"/>
    <w:rsid w:val="006A377F"/>
    <w:rsid w:val="006A3E3D"/>
    <w:rsid w:val="006A4B01"/>
    <w:rsid w:val="006B197D"/>
    <w:rsid w:val="006B4787"/>
    <w:rsid w:val="006B48A0"/>
    <w:rsid w:val="006B7F7B"/>
    <w:rsid w:val="006C09FF"/>
    <w:rsid w:val="006C0F58"/>
    <w:rsid w:val="006C1049"/>
    <w:rsid w:val="006C3B9E"/>
    <w:rsid w:val="006C450F"/>
    <w:rsid w:val="006C525F"/>
    <w:rsid w:val="006C6536"/>
    <w:rsid w:val="006C6991"/>
    <w:rsid w:val="006D08A0"/>
    <w:rsid w:val="006D22F3"/>
    <w:rsid w:val="006D5F41"/>
    <w:rsid w:val="006D77AC"/>
    <w:rsid w:val="006D7F50"/>
    <w:rsid w:val="006E0A28"/>
    <w:rsid w:val="006E14F7"/>
    <w:rsid w:val="006E2670"/>
    <w:rsid w:val="006E2EEC"/>
    <w:rsid w:val="006E3D05"/>
    <w:rsid w:val="006E4722"/>
    <w:rsid w:val="006E4C73"/>
    <w:rsid w:val="006E4CCD"/>
    <w:rsid w:val="006E511E"/>
    <w:rsid w:val="006E6B52"/>
    <w:rsid w:val="006E7A41"/>
    <w:rsid w:val="006F0F65"/>
    <w:rsid w:val="006F17CB"/>
    <w:rsid w:val="006F18AE"/>
    <w:rsid w:val="006F18E4"/>
    <w:rsid w:val="006F1D47"/>
    <w:rsid w:val="006F267B"/>
    <w:rsid w:val="006F36A8"/>
    <w:rsid w:val="006F48D6"/>
    <w:rsid w:val="006F4A10"/>
    <w:rsid w:val="006F5BFD"/>
    <w:rsid w:val="006F5F46"/>
    <w:rsid w:val="007009F4"/>
    <w:rsid w:val="007011CB"/>
    <w:rsid w:val="00701942"/>
    <w:rsid w:val="00702319"/>
    <w:rsid w:val="00702647"/>
    <w:rsid w:val="00702B7D"/>
    <w:rsid w:val="00705E8E"/>
    <w:rsid w:val="00706CA3"/>
    <w:rsid w:val="00707C97"/>
    <w:rsid w:val="007103F0"/>
    <w:rsid w:val="00710663"/>
    <w:rsid w:val="007114F0"/>
    <w:rsid w:val="0071226B"/>
    <w:rsid w:val="007129FC"/>
    <w:rsid w:val="00712ED5"/>
    <w:rsid w:val="007134DB"/>
    <w:rsid w:val="007135FD"/>
    <w:rsid w:val="00713F19"/>
    <w:rsid w:val="007140EA"/>
    <w:rsid w:val="00714548"/>
    <w:rsid w:val="00715143"/>
    <w:rsid w:val="0071572C"/>
    <w:rsid w:val="00716749"/>
    <w:rsid w:val="00717C77"/>
    <w:rsid w:val="007233CB"/>
    <w:rsid w:val="0072376A"/>
    <w:rsid w:val="007248B7"/>
    <w:rsid w:val="00725051"/>
    <w:rsid w:val="00725EA8"/>
    <w:rsid w:val="00726721"/>
    <w:rsid w:val="0072779F"/>
    <w:rsid w:val="007315B7"/>
    <w:rsid w:val="00731921"/>
    <w:rsid w:val="0073217D"/>
    <w:rsid w:val="0073245A"/>
    <w:rsid w:val="00733CBD"/>
    <w:rsid w:val="00733DE4"/>
    <w:rsid w:val="0073453E"/>
    <w:rsid w:val="00735CD4"/>
    <w:rsid w:val="00736016"/>
    <w:rsid w:val="00736039"/>
    <w:rsid w:val="00736336"/>
    <w:rsid w:val="00736798"/>
    <w:rsid w:val="00740C4A"/>
    <w:rsid w:val="007420BB"/>
    <w:rsid w:val="00742475"/>
    <w:rsid w:val="00743181"/>
    <w:rsid w:val="00743BB5"/>
    <w:rsid w:val="007458D2"/>
    <w:rsid w:val="00745D77"/>
    <w:rsid w:val="00745FD2"/>
    <w:rsid w:val="007469F9"/>
    <w:rsid w:val="00747110"/>
    <w:rsid w:val="00747711"/>
    <w:rsid w:val="00752149"/>
    <w:rsid w:val="007536E0"/>
    <w:rsid w:val="00753E20"/>
    <w:rsid w:val="007549BA"/>
    <w:rsid w:val="007549F2"/>
    <w:rsid w:val="00755057"/>
    <w:rsid w:val="00755759"/>
    <w:rsid w:val="00756565"/>
    <w:rsid w:val="0075704B"/>
    <w:rsid w:val="007570F0"/>
    <w:rsid w:val="0076042E"/>
    <w:rsid w:val="00762A67"/>
    <w:rsid w:val="00763255"/>
    <w:rsid w:val="00763C01"/>
    <w:rsid w:val="0076492E"/>
    <w:rsid w:val="00765EA7"/>
    <w:rsid w:val="00766033"/>
    <w:rsid w:val="00766DF3"/>
    <w:rsid w:val="007677F9"/>
    <w:rsid w:val="00767891"/>
    <w:rsid w:val="00770A7D"/>
    <w:rsid w:val="00771AD5"/>
    <w:rsid w:val="007727D6"/>
    <w:rsid w:val="00772BB7"/>
    <w:rsid w:val="00773B58"/>
    <w:rsid w:val="00773CAC"/>
    <w:rsid w:val="00774539"/>
    <w:rsid w:val="0077789C"/>
    <w:rsid w:val="00777CD0"/>
    <w:rsid w:val="00780570"/>
    <w:rsid w:val="0078218B"/>
    <w:rsid w:val="007825BA"/>
    <w:rsid w:val="007827E9"/>
    <w:rsid w:val="007834E1"/>
    <w:rsid w:val="00784006"/>
    <w:rsid w:val="00784380"/>
    <w:rsid w:val="00784D00"/>
    <w:rsid w:val="007857DF"/>
    <w:rsid w:val="00785DFD"/>
    <w:rsid w:val="00785EB9"/>
    <w:rsid w:val="00786906"/>
    <w:rsid w:val="00786B03"/>
    <w:rsid w:val="0078728A"/>
    <w:rsid w:val="0079090F"/>
    <w:rsid w:val="00790C35"/>
    <w:rsid w:val="007910C6"/>
    <w:rsid w:val="00791A02"/>
    <w:rsid w:val="007935B6"/>
    <w:rsid w:val="007939C4"/>
    <w:rsid w:val="00796189"/>
    <w:rsid w:val="00796A66"/>
    <w:rsid w:val="00796CF6"/>
    <w:rsid w:val="00797A65"/>
    <w:rsid w:val="00797B57"/>
    <w:rsid w:val="00797DD9"/>
    <w:rsid w:val="007A050F"/>
    <w:rsid w:val="007A1311"/>
    <w:rsid w:val="007A231E"/>
    <w:rsid w:val="007A2DCC"/>
    <w:rsid w:val="007A38E3"/>
    <w:rsid w:val="007A474D"/>
    <w:rsid w:val="007A6613"/>
    <w:rsid w:val="007A75A3"/>
    <w:rsid w:val="007A7FD7"/>
    <w:rsid w:val="007B0437"/>
    <w:rsid w:val="007B17CB"/>
    <w:rsid w:val="007B6AD2"/>
    <w:rsid w:val="007B735D"/>
    <w:rsid w:val="007B7473"/>
    <w:rsid w:val="007B7496"/>
    <w:rsid w:val="007B7B0F"/>
    <w:rsid w:val="007C0929"/>
    <w:rsid w:val="007C1D66"/>
    <w:rsid w:val="007C2306"/>
    <w:rsid w:val="007C297A"/>
    <w:rsid w:val="007C3B3B"/>
    <w:rsid w:val="007C484F"/>
    <w:rsid w:val="007C66CD"/>
    <w:rsid w:val="007C743C"/>
    <w:rsid w:val="007D09E4"/>
    <w:rsid w:val="007D0C8A"/>
    <w:rsid w:val="007D296D"/>
    <w:rsid w:val="007D3260"/>
    <w:rsid w:val="007D4035"/>
    <w:rsid w:val="007D45D1"/>
    <w:rsid w:val="007D50FD"/>
    <w:rsid w:val="007D5F32"/>
    <w:rsid w:val="007D6941"/>
    <w:rsid w:val="007E06C4"/>
    <w:rsid w:val="007E0778"/>
    <w:rsid w:val="007E2369"/>
    <w:rsid w:val="007E35C5"/>
    <w:rsid w:val="007E3E69"/>
    <w:rsid w:val="007E496F"/>
    <w:rsid w:val="007E5451"/>
    <w:rsid w:val="007E548F"/>
    <w:rsid w:val="007E676F"/>
    <w:rsid w:val="007F2A3C"/>
    <w:rsid w:val="007F41C2"/>
    <w:rsid w:val="007F5B09"/>
    <w:rsid w:val="007F72EE"/>
    <w:rsid w:val="007F76AA"/>
    <w:rsid w:val="007F7BD8"/>
    <w:rsid w:val="008000F2"/>
    <w:rsid w:val="008019C3"/>
    <w:rsid w:val="00803209"/>
    <w:rsid w:val="00803B83"/>
    <w:rsid w:val="00803CF9"/>
    <w:rsid w:val="00803DBC"/>
    <w:rsid w:val="008040D3"/>
    <w:rsid w:val="00804153"/>
    <w:rsid w:val="00805548"/>
    <w:rsid w:val="00806212"/>
    <w:rsid w:val="0080667C"/>
    <w:rsid w:val="008072B7"/>
    <w:rsid w:val="008073B7"/>
    <w:rsid w:val="00810ABD"/>
    <w:rsid w:val="00812C03"/>
    <w:rsid w:val="00813676"/>
    <w:rsid w:val="00814A65"/>
    <w:rsid w:val="00814CBD"/>
    <w:rsid w:val="0081550F"/>
    <w:rsid w:val="008172E0"/>
    <w:rsid w:val="0081776D"/>
    <w:rsid w:val="00817A52"/>
    <w:rsid w:val="0082040A"/>
    <w:rsid w:val="00822F06"/>
    <w:rsid w:val="00823362"/>
    <w:rsid w:val="00823FA1"/>
    <w:rsid w:val="008245CD"/>
    <w:rsid w:val="00826979"/>
    <w:rsid w:val="00826A16"/>
    <w:rsid w:val="008305D7"/>
    <w:rsid w:val="00832261"/>
    <w:rsid w:val="0083239B"/>
    <w:rsid w:val="00832BB3"/>
    <w:rsid w:val="00832F4A"/>
    <w:rsid w:val="00834C48"/>
    <w:rsid w:val="008355CA"/>
    <w:rsid w:val="008368DF"/>
    <w:rsid w:val="008405E7"/>
    <w:rsid w:val="0084434A"/>
    <w:rsid w:val="008458D4"/>
    <w:rsid w:val="00845ED7"/>
    <w:rsid w:val="0084600A"/>
    <w:rsid w:val="00846993"/>
    <w:rsid w:val="00850277"/>
    <w:rsid w:val="008502B6"/>
    <w:rsid w:val="00850FB5"/>
    <w:rsid w:val="008514E7"/>
    <w:rsid w:val="00851EC6"/>
    <w:rsid w:val="00852182"/>
    <w:rsid w:val="008522DA"/>
    <w:rsid w:val="00854E10"/>
    <w:rsid w:val="0085591E"/>
    <w:rsid w:val="008606FA"/>
    <w:rsid w:val="00860D17"/>
    <w:rsid w:val="00862324"/>
    <w:rsid w:val="00864833"/>
    <w:rsid w:val="008653C5"/>
    <w:rsid w:val="008713C5"/>
    <w:rsid w:val="008729F9"/>
    <w:rsid w:val="00875CE2"/>
    <w:rsid w:val="008767E3"/>
    <w:rsid w:val="00876FE1"/>
    <w:rsid w:val="0088003B"/>
    <w:rsid w:val="00880E4D"/>
    <w:rsid w:val="0088100D"/>
    <w:rsid w:val="00881367"/>
    <w:rsid w:val="008820CF"/>
    <w:rsid w:val="00882276"/>
    <w:rsid w:val="008825F9"/>
    <w:rsid w:val="008832BE"/>
    <w:rsid w:val="008832EA"/>
    <w:rsid w:val="0088341D"/>
    <w:rsid w:val="00884271"/>
    <w:rsid w:val="00884886"/>
    <w:rsid w:val="00892DAC"/>
    <w:rsid w:val="008935E3"/>
    <w:rsid w:val="00893633"/>
    <w:rsid w:val="00893688"/>
    <w:rsid w:val="00894E8D"/>
    <w:rsid w:val="008950B3"/>
    <w:rsid w:val="00895465"/>
    <w:rsid w:val="00895714"/>
    <w:rsid w:val="00895A88"/>
    <w:rsid w:val="008A1284"/>
    <w:rsid w:val="008A1EAD"/>
    <w:rsid w:val="008A2146"/>
    <w:rsid w:val="008A24A0"/>
    <w:rsid w:val="008A2725"/>
    <w:rsid w:val="008A55E0"/>
    <w:rsid w:val="008A71DA"/>
    <w:rsid w:val="008B14BC"/>
    <w:rsid w:val="008B1D81"/>
    <w:rsid w:val="008B2DF1"/>
    <w:rsid w:val="008B4CC3"/>
    <w:rsid w:val="008B530E"/>
    <w:rsid w:val="008B5E0F"/>
    <w:rsid w:val="008B635F"/>
    <w:rsid w:val="008C498D"/>
    <w:rsid w:val="008C5047"/>
    <w:rsid w:val="008C540A"/>
    <w:rsid w:val="008C5C75"/>
    <w:rsid w:val="008C6C50"/>
    <w:rsid w:val="008C6F06"/>
    <w:rsid w:val="008C74B1"/>
    <w:rsid w:val="008C7B59"/>
    <w:rsid w:val="008D1025"/>
    <w:rsid w:val="008D1689"/>
    <w:rsid w:val="008D196C"/>
    <w:rsid w:val="008D2312"/>
    <w:rsid w:val="008D2E45"/>
    <w:rsid w:val="008D470F"/>
    <w:rsid w:val="008D4B9D"/>
    <w:rsid w:val="008D5286"/>
    <w:rsid w:val="008E0FEC"/>
    <w:rsid w:val="008E13BE"/>
    <w:rsid w:val="008E26F3"/>
    <w:rsid w:val="008E2E9B"/>
    <w:rsid w:val="008E3533"/>
    <w:rsid w:val="008E4223"/>
    <w:rsid w:val="008E42B2"/>
    <w:rsid w:val="008E52B0"/>
    <w:rsid w:val="008E79EB"/>
    <w:rsid w:val="008E7AB3"/>
    <w:rsid w:val="008E7F6D"/>
    <w:rsid w:val="008F2347"/>
    <w:rsid w:val="008F4691"/>
    <w:rsid w:val="008F489D"/>
    <w:rsid w:val="008F4D7E"/>
    <w:rsid w:val="008F5B2A"/>
    <w:rsid w:val="008F69BB"/>
    <w:rsid w:val="008F6D8B"/>
    <w:rsid w:val="008F74F6"/>
    <w:rsid w:val="008F7D5C"/>
    <w:rsid w:val="008F7E86"/>
    <w:rsid w:val="009023DD"/>
    <w:rsid w:val="009027BB"/>
    <w:rsid w:val="009041A1"/>
    <w:rsid w:val="00905363"/>
    <w:rsid w:val="00905815"/>
    <w:rsid w:val="00905F13"/>
    <w:rsid w:val="0090662B"/>
    <w:rsid w:val="0090707F"/>
    <w:rsid w:val="009102F6"/>
    <w:rsid w:val="00910FFB"/>
    <w:rsid w:val="009111B8"/>
    <w:rsid w:val="009111CA"/>
    <w:rsid w:val="00911D46"/>
    <w:rsid w:val="009130C6"/>
    <w:rsid w:val="0091340E"/>
    <w:rsid w:val="00915004"/>
    <w:rsid w:val="0091591F"/>
    <w:rsid w:val="00916500"/>
    <w:rsid w:val="00916CC5"/>
    <w:rsid w:val="00920710"/>
    <w:rsid w:val="00920E0C"/>
    <w:rsid w:val="009218C4"/>
    <w:rsid w:val="00922D52"/>
    <w:rsid w:val="00924A53"/>
    <w:rsid w:val="00927CDA"/>
    <w:rsid w:val="009303C9"/>
    <w:rsid w:val="00932485"/>
    <w:rsid w:val="00935B22"/>
    <w:rsid w:val="00937373"/>
    <w:rsid w:val="00940FE6"/>
    <w:rsid w:val="009410DA"/>
    <w:rsid w:val="00941ECE"/>
    <w:rsid w:val="009425A7"/>
    <w:rsid w:val="00943C09"/>
    <w:rsid w:val="00945304"/>
    <w:rsid w:val="0094770D"/>
    <w:rsid w:val="009478A1"/>
    <w:rsid w:val="0095071B"/>
    <w:rsid w:val="00951980"/>
    <w:rsid w:val="00951F1A"/>
    <w:rsid w:val="009520C8"/>
    <w:rsid w:val="0095267A"/>
    <w:rsid w:val="00952BFA"/>
    <w:rsid w:val="0095438D"/>
    <w:rsid w:val="00955F77"/>
    <w:rsid w:val="009561F4"/>
    <w:rsid w:val="00956D38"/>
    <w:rsid w:val="00956E04"/>
    <w:rsid w:val="00957301"/>
    <w:rsid w:val="00961DA7"/>
    <w:rsid w:val="0096210C"/>
    <w:rsid w:val="00962FB1"/>
    <w:rsid w:val="00965BD0"/>
    <w:rsid w:val="00966D81"/>
    <w:rsid w:val="009672D8"/>
    <w:rsid w:val="009672F5"/>
    <w:rsid w:val="00967457"/>
    <w:rsid w:val="009677A5"/>
    <w:rsid w:val="00971145"/>
    <w:rsid w:val="00972F9C"/>
    <w:rsid w:val="00980AAC"/>
    <w:rsid w:val="00981861"/>
    <w:rsid w:val="00984228"/>
    <w:rsid w:val="00985136"/>
    <w:rsid w:val="009854D3"/>
    <w:rsid w:val="00985946"/>
    <w:rsid w:val="00991252"/>
    <w:rsid w:val="009919A2"/>
    <w:rsid w:val="0099215D"/>
    <w:rsid w:val="009928CF"/>
    <w:rsid w:val="00993806"/>
    <w:rsid w:val="00994235"/>
    <w:rsid w:val="00994360"/>
    <w:rsid w:val="009956DA"/>
    <w:rsid w:val="009A0B2E"/>
    <w:rsid w:val="009A20EF"/>
    <w:rsid w:val="009A3A4E"/>
    <w:rsid w:val="009A4A92"/>
    <w:rsid w:val="009A541E"/>
    <w:rsid w:val="009A584F"/>
    <w:rsid w:val="009A5D92"/>
    <w:rsid w:val="009A6A02"/>
    <w:rsid w:val="009A72A6"/>
    <w:rsid w:val="009A7B6A"/>
    <w:rsid w:val="009B22F7"/>
    <w:rsid w:val="009B41AF"/>
    <w:rsid w:val="009B4380"/>
    <w:rsid w:val="009C07C3"/>
    <w:rsid w:val="009C1347"/>
    <w:rsid w:val="009C2099"/>
    <w:rsid w:val="009C430C"/>
    <w:rsid w:val="009C6A9B"/>
    <w:rsid w:val="009C6E25"/>
    <w:rsid w:val="009C6F49"/>
    <w:rsid w:val="009D0402"/>
    <w:rsid w:val="009D2B74"/>
    <w:rsid w:val="009D3310"/>
    <w:rsid w:val="009D343D"/>
    <w:rsid w:val="009D3B20"/>
    <w:rsid w:val="009D488E"/>
    <w:rsid w:val="009D4A47"/>
    <w:rsid w:val="009D6756"/>
    <w:rsid w:val="009D6A14"/>
    <w:rsid w:val="009D7A15"/>
    <w:rsid w:val="009E063F"/>
    <w:rsid w:val="009E22F6"/>
    <w:rsid w:val="009E2731"/>
    <w:rsid w:val="009E402E"/>
    <w:rsid w:val="009E4508"/>
    <w:rsid w:val="009E46BF"/>
    <w:rsid w:val="009E7330"/>
    <w:rsid w:val="009F0703"/>
    <w:rsid w:val="009F2473"/>
    <w:rsid w:val="009F35EC"/>
    <w:rsid w:val="009F49CF"/>
    <w:rsid w:val="009F4AC9"/>
    <w:rsid w:val="009F5ECA"/>
    <w:rsid w:val="009F6522"/>
    <w:rsid w:val="009F70F7"/>
    <w:rsid w:val="009F7502"/>
    <w:rsid w:val="009F7DB6"/>
    <w:rsid w:val="00A00451"/>
    <w:rsid w:val="00A00B09"/>
    <w:rsid w:val="00A02279"/>
    <w:rsid w:val="00A048ED"/>
    <w:rsid w:val="00A077CF"/>
    <w:rsid w:val="00A1103F"/>
    <w:rsid w:val="00A111FD"/>
    <w:rsid w:val="00A13308"/>
    <w:rsid w:val="00A13455"/>
    <w:rsid w:val="00A137E2"/>
    <w:rsid w:val="00A13FE9"/>
    <w:rsid w:val="00A1411C"/>
    <w:rsid w:val="00A14A0D"/>
    <w:rsid w:val="00A14AC5"/>
    <w:rsid w:val="00A14E80"/>
    <w:rsid w:val="00A162D4"/>
    <w:rsid w:val="00A206FF"/>
    <w:rsid w:val="00A21C05"/>
    <w:rsid w:val="00A232B6"/>
    <w:rsid w:val="00A2390C"/>
    <w:rsid w:val="00A245FB"/>
    <w:rsid w:val="00A24F5F"/>
    <w:rsid w:val="00A256D5"/>
    <w:rsid w:val="00A26A0C"/>
    <w:rsid w:val="00A26EAD"/>
    <w:rsid w:val="00A27555"/>
    <w:rsid w:val="00A27578"/>
    <w:rsid w:val="00A31CB9"/>
    <w:rsid w:val="00A3376A"/>
    <w:rsid w:val="00A337A9"/>
    <w:rsid w:val="00A337C9"/>
    <w:rsid w:val="00A3390E"/>
    <w:rsid w:val="00A3550A"/>
    <w:rsid w:val="00A35A96"/>
    <w:rsid w:val="00A41130"/>
    <w:rsid w:val="00A420C5"/>
    <w:rsid w:val="00A4294B"/>
    <w:rsid w:val="00A433FE"/>
    <w:rsid w:val="00A43564"/>
    <w:rsid w:val="00A43D87"/>
    <w:rsid w:val="00A47B8B"/>
    <w:rsid w:val="00A519FF"/>
    <w:rsid w:val="00A524AB"/>
    <w:rsid w:val="00A52BB6"/>
    <w:rsid w:val="00A56DD4"/>
    <w:rsid w:val="00A56E86"/>
    <w:rsid w:val="00A57256"/>
    <w:rsid w:val="00A6118C"/>
    <w:rsid w:val="00A62383"/>
    <w:rsid w:val="00A62D54"/>
    <w:rsid w:val="00A651A7"/>
    <w:rsid w:val="00A65C3A"/>
    <w:rsid w:val="00A65EEF"/>
    <w:rsid w:val="00A704BD"/>
    <w:rsid w:val="00A707A0"/>
    <w:rsid w:val="00A727E8"/>
    <w:rsid w:val="00A752D7"/>
    <w:rsid w:val="00A756EA"/>
    <w:rsid w:val="00A76080"/>
    <w:rsid w:val="00A7683F"/>
    <w:rsid w:val="00A7737A"/>
    <w:rsid w:val="00A773ED"/>
    <w:rsid w:val="00A806B1"/>
    <w:rsid w:val="00A80F3E"/>
    <w:rsid w:val="00A813B7"/>
    <w:rsid w:val="00A813D5"/>
    <w:rsid w:val="00A8285D"/>
    <w:rsid w:val="00A856D8"/>
    <w:rsid w:val="00A8697A"/>
    <w:rsid w:val="00A872AD"/>
    <w:rsid w:val="00A876F9"/>
    <w:rsid w:val="00A90731"/>
    <w:rsid w:val="00A93338"/>
    <w:rsid w:val="00A95420"/>
    <w:rsid w:val="00A973C4"/>
    <w:rsid w:val="00AA1217"/>
    <w:rsid w:val="00AA14A6"/>
    <w:rsid w:val="00AA16D7"/>
    <w:rsid w:val="00AA1BA5"/>
    <w:rsid w:val="00AA1CA2"/>
    <w:rsid w:val="00AA25A6"/>
    <w:rsid w:val="00AA4C08"/>
    <w:rsid w:val="00AA6871"/>
    <w:rsid w:val="00AA7B6D"/>
    <w:rsid w:val="00AA7CCC"/>
    <w:rsid w:val="00AB641F"/>
    <w:rsid w:val="00AC026F"/>
    <w:rsid w:val="00AC1E01"/>
    <w:rsid w:val="00AC2389"/>
    <w:rsid w:val="00AC2C97"/>
    <w:rsid w:val="00AC3593"/>
    <w:rsid w:val="00AC3A10"/>
    <w:rsid w:val="00AC414D"/>
    <w:rsid w:val="00AC597E"/>
    <w:rsid w:val="00AC6AC6"/>
    <w:rsid w:val="00AC789C"/>
    <w:rsid w:val="00AD04DE"/>
    <w:rsid w:val="00AD1DA1"/>
    <w:rsid w:val="00AD2F8E"/>
    <w:rsid w:val="00AD56CB"/>
    <w:rsid w:val="00AD6034"/>
    <w:rsid w:val="00AD6329"/>
    <w:rsid w:val="00AD6373"/>
    <w:rsid w:val="00AD655A"/>
    <w:rsid w:val="00AD6BE0"/>
    <w:rsid w:val="00AD7611"/>
    <w:rsid w:val="00AD7736"/>
    <w:rsid w:val="00AE159F"/>
    <w:rsid w:val="00AE1D50"/>
    <w:rsid w:val="00AE41B2"/>
    <w:rsid w:val="00AE52B5"/>
    <w:rsid w:val="00AE57D3"/>
    <w:rsid w:val="00AE5CAE"/>
    <w:rsid w:val="00AE71DD"/>
    <w:rsid w:val="00AE78B0"/>
    <w:rsid w:val="00AE7A5A"/>
    <w:rsid w:val="00AE7A7F"/>
    <w:rsid w:val="00AF16B4"/>
    <w:rsid w:val="00AF1773"/>
    <w:rsid w:val="00AF22AE"/>
    <w:rsid w:val="00AF29B7"/>
    <w:rsid w:val="00AF31B0"/>
    <w:rsid w:val="00AF344E"/>
    <w:rsid w:val="00AF480D"/>
    <w:rsid w:val="00AF4C97"/>
    <w:rsid w:val="00B00CDE"/>
    <w:rsid w:val="00B01ECE"/>
    <w:rsid w:val="00B0209B"/>
    <w:rsid w:val="00B0238F"/>
    <w:rsid w:val="00B02ED4"/>
    <w:rsid w:val="00B04D20"/>
    <w:rsid w:val="00B06446"/>
    <w:rsid w:val="00B0782A"/>
    <w:rsid w:val="00B10F55"/>
    <w:rsid w:val="00B13A0A"/>
    <w:rsid w:val="00B13E0E"/>
    <w:rsid w:val="00B141B7"/>
    <w:rsid w:val="00B14742"/>
    <w:rsid w:val="00B14C79"/>
    <w:rsid w:val="00B164EF"/>
    <w:rsid w:val="00B1650C"/>
    <w:rsid w:val="00B171C5"/>
    <w:rsid w:val="00B172ED"/>
    <w:rsid w:val="00B17A04"/>
    <w:rsid w:val="00B17ACE"/>
    <w:rsid w:val="00B2102F"/>
    <w:rsid w:val="00B211BC"/>
    <w:rsid w:val="00B22F1E"/>
    <w:rsid w:val="00B244AE"/>
    <w:rsid w:val="00B248A5"/>
    <w:rsid w:val="00B25730"/>
    <w:rsid w:val="00B26A8C"/>
    <w:rsid w:val="00B27A10"/>
    <w:rsid w:val="00B3317B"/>
    <w:rsid w:val="00B34B9B"/>
    <w:rsid w:val="00B34DCD"/>
    <w:rsid w:val="00B35ADE"/>
    <w:rsid w:val="00B36DA8"/>
    <w:rsid w:val="00B37687"/>
    <w:rsid w:val="00B37741"/>
    <w:rsid w:val="00B377BB"/>
    <w:rsid w:val="00B37B47"/>
    <w:rsid w:val="00B40405"/>
    <w:rsid w:val="00B424B7"/>
    <w:rsid w:val="00B436E5"/>
    <w:rsid w:val="00B44377"/>
    <w:rsid w:val="00B4633A"/>
    <w:rsid w:val="00B5171E"/>
    <w:rsid w:val="00B520E9"/>
    <w:rsid w:val="00B53E96"/>
    <w:rsid w:val="00B53FB8"/>
    <w:rsid w:val="00B5551D"/>
    <w:rsid w:val="00B56318"/>
    <w:rsid w:val="00B57DE7"/>
    <w:rsid w:val="00B60B68"/>
    <w:rsid w:val="00B61F81"/>
    <w:rsid w:val="00B6278A"/>
    <w:rsid w:val="00B64693"/>
    <w:rsid w:val="00B65333"/>
    <w:rsid w:val="00B66057"/>
    <w:rsid w:val="00B664BD"/>
    <w:rsid w:val="00B6686D"/>
    <w:rsid w:val="00B71975"/>
    <w:rsid w:val="00B71FAB"/>
    <w:rsid w:val="00B722FA"/>
    <w:rsid w:val="00B72435"/>
    <w:rsid w:val="00B735CA"/>
    <w:rsid w:val="00B735CC"/>
    <w:rsid w:val="00B73FB2"/>
    <w:rsid w:val="00B740B6"/>
    <w:rsid w:val="00B74E3C"/>
    <w:rsid w:val="00B74F0A"/>
    <w:rsid w:val="00B756E8"/>
    <w:rsid w:val="00B766F2"/>
    <w:rsid w:val="00B76EEF"/>
    <w:rsid w:val="00B807EA"/>
    <w:rsid w:val="00B8530A"/>
    <w:rsid w:val="00B85900"/>
    <w:rsid w:val="00B877E5"/>
    <w:rsid w:val="00B90E3E"/>
    <w:rsid w:val="00B91C4F"/>
    <w:rsid w:val="00B92162"/>
    <w:rsid w:val="00B93B12"/>
    <w:rsid w:val="00B94D23"/>
    <w:rsid w:val="00B94DA1"/>
    <w:rsid w:val="00B95AE6"/>
    <w:rsid w:val="00BA4C46"/>
    <w:rsid w:val="00BA52E9"/>
    <w:rsid w:val="00BA5661"/>
    <w:rsid w:val="00BA70B3"/>
    <w:rsid w:val="00BA715E"/>
    <w:rsid w:val="00BA746B"/>
    <w:rsid w:val="00BA750A"/>
    <w:rsid w:val="00BB00DA"/>
    <w:rsid w:val="00BB022B"/>
    <w:rsid w:val="00BB05D9"/>
    <w:rsid w:val="00BB0879"/>
    <w:rsid w:val="00BB09E7"/>
    <w:rsid w:val="00BB1BF0"/>
    <w:rsid w:val="00BB3595"/>
    <w:rsid w:val="00BB3D44"/>
    <w:rsid w:val="00BB4BE1"/>
    <w:rsid w:val="00BB6ABA"/>
    <w:rsid w:val="00BB6E84"/>
    <w:rsid w:val="00BB7ED9"/>
    <w:rsid w:val="00BC15CE"/>
    <w:rsid w:val="00BC1C1B"/>
    <w:rsid w:val="00BC3128"/>
    <w:rsid w:val="00BC47F7"/>
    <w:rsid w:val="00BC48DF"/>
    <w:rsid w:val="00BC4B59"/>
    <w:rsid w:val="00BC626B"/>
    <w:rsid w:val="00BC636B"/>
    <w:rsid w:val="00BC6677"/>
    <w:rsid w:val="00BC6D34"/>
    <w:rsid w:val="00BD05A1"/>
    <w:rsid w:val="00BD2325"/>
    <w:rsid w:val="00BD2C6F"/>
    <w:rsid w:val="00BD4044"/>
    <w:rsid w:val="00BD41BB"/>
    <w:rsid w:val="00BD58B4"/>
    <w:rsid w:val="00BD6F20"/>
    <w:rsid w:val="00BD7E2F"/>
    <w:rsid w:val="00BD7E7B"/>
    <w:rsid w:val="00BE312A"/>
    <w:rsid w:val="00BE3BDC"/>
    <w:rsid w:val="00BE3C0F"/>
    <w:rsid w:val="00BE4521"/>
    <w:rsid w:val="00BE64A6"/>
    <w:rsid w:val="00BF08E9"/>
    <w:rsid w:val="00BF1001"/>
    <w:rsid w:val="00BF1CE0"/>
    <w:rsid w:val="00BF3DA4"/>
    <w:rsid w:val="00BF4194"/>
    <w:rsid w:val="00BF4B72"/>
    <w:rsid w:val="00BF4E45"/>
    <w:rsid w:val="00BF4E4B"/>
    <w:rsid w:val="00BF64DD"/>
    <w:rsid w:val="00C0031D"/>
    <w:rsid w:val="00C02325"/>
    <w:rsid w:val="00C0253E"/>
    <w:rsid w:val="00C025EA"/>
    <w:rsid w:val="00C04FFD"/>
    <w:rsid w:val="00C106DA"/>
    <w:rsid w:val="00C10B6B"/>
    <w:rsid w:val="00C11834"/>
    <w:rsid w:val="00C128F1"/>
    <w:rsid w:val="00C12E56"/>
    <w:rsid w:val="00C138C2"/>
    <w:rsid w:val="00C13DA7"/>
    <w:rsid w:val="00C15496"/>
    <w:rsid w:val="00C16007"/>
    <w:rsid w:val="00C1653F"/>
    <w:rsid w:val="00C16719"/>
    <w:rsid w:val="00C21035"/>
    <w:rsid w:val="00C21542"/>
    <w:rsid w:val="00C2291B"/>
    <w:rsid w:val="00C2356B"/>
    <w:rsid w:val="00C23AAA"/>
    <w:rsid w:val="00C24709"/>
    <w:rsid w:val="00C249DF"/>
    <w:rsid w:val="00C31D4F"/>
    <w:rsid w:val="00C323A3"/>
    <w:rsid w:val="00C338FA"/>
    <w:rsid w:val="00C34F3C"/>
    <w:rsid w:val="00C35191"/>
    <w:rsid w:val="00C406F3"/>
    <w:rsid w:val="00C41E41"/>
    <w:rsid w:val="00C430FC"/>
    <w:rsid w:val="00C4449B"/>
    <w:rsid w:val="00C44977"/>
    <w:rsid w:val="00C45318"/>
    <w:rsid w:val="00C46BD7"/>
    <w:rsid w:val="00C47B6A"/>
    <w:rsid w:val="00C520E3"/>
    <w:rsid w:val="00C52420"/>
    <w:rsid w:val="00C526E9"/>
    <w:rsid w:val="00C54C2D"/>
    <w:rsid w:val="00C5792D"/>
    <w:rsid w:val="00C61FD8"/>
    <w:rsid w:val="00C630E3"/>
    <w:rsid w:val="00C6313D"/>
    <w:rsid w:val="00C65ADA"/>
    <w:rsid w:val="00C661D4"/>
    <w:rsid w:val="00C6675F"/>
    <w:rsid w:val="00C66A2F"/>
    <w:rsid w:val="00C66D4B"/>
    <w:rsid w:val="00C71F4E"/>
    <w:rsid w:val="00C7258E"/>
    <w:rsid w:val="00C74B91"/>
    <w:rsid w:val="00C80042"/>
    <w:rsid w:val="00C80214"/>
    <w:rsid w:val="00C80D1E"/>
    <w:rsid w:val="00C81BF3"/>
    <w:rsid w:val="00C842E4"/>
    <w:rsid w:val="00C84865"/>
    <w:rsid w:val="00C861F5"/>
    <w:rsid w:val="00C864C7"/>
    <w:rsid w:val="00C87D3E"/>
    <w:rsid w:val="00C87ED8"/>
    <w:rsid w:val="00C921A4"/>
    <w:rsid w:val="00C922DD"/>
    <w:rsid w:val="00C92B83"/>
    <w:rsid w:val="00C92FC6"/>
    <w:rsid w:val="00C93144"/>
    <w:rsid w:val="00C93D84"/>
    <w:rsid w:val="00C94707"/>
    <w:rsid w:val="00C94B8D"/>
    <w:rsid w:val="00C96496"/>
    <w:rsid w:val="00C96646"/>
    <w:rsid w:val="00C96964"/>
    <w:rsid w:val="00CA05AC"/>
    <w:rsid w:val="00CA083B"/>
    <w:rsid w:val="00CA0A49"/>
    <w:rsid w:val="00CA1966"/>
    <w:rsid w:val="00CA4C76"/>
    <w:rsid w:val="00CA77EA"/>
    <w:rsid w:val="00CB03DC"/>
    <w:rsid w:val="00CB0B25"/>
    <w:rsid w:val="00CB121D"/>
    <w:rsid w:val="00CB2F78"/>
    <w:rsid w:val="00CB30F8"/>
    <w:rsid w:val="00CB36EF"/>
    <w:rsid w:val="00CB4618"/>
    <w:rsid w:val="00CB787B"/>
    <w:rsid w:val="00CC19B6"/>
    <w:rsid w:val="00CC1C31"/>
    <w:rsid w:val="00CC1F10"/>
    <w:rsid w:val="00CC3592"/>
    <w:rsid w:val="00CC4CE6"/>
    <w:rsid w:val="00CC54D4"/>
    <w:rsid w:val="00CC641F"/>
    <w:rsid w:val="00CD0813"/>
    <w:rsid w:val="00CD105F"/>
    <w:rsid w:val="00CD4DBF"/>
    <w:rsid w:val="00CD5C7A"/>
    <w:rsid w:val="00CD62A2"/>
    <w:rsid w:val="00CD6F17"/>
    <w:rsid w:val="00CD7177"/>
    <w:rsid w:val="00CD74BE"/>
    <w:rsid w:val="00CD769B"/>
    <w:rsid w:val="00CE057A"/>
    <w:rsid w:val="00CE2675"/>
    <w:rsid w:val="00CE3874"/>
    <w:rsid w:val="00CE422F"/>
    <w:rsid w:val="00CE55C0"/>
    <w:rsid w:val="00CE5A17"/>
    <w:rsid w:val="00CE5B6E"/>
    <w:rsid w:val="00CE6412"/>
    <w:rsid w:val="00CE6723"/>
    <w:rsid w:val="00CE786E"/>
    <w:rsid w:val="00CE79FA"/>
    <w:rsid w:val="00CF0EF9"/>
    <w:rsid w:val="00CF53EC"/>
    <w:rsid w:val="00CF6125"/>
    <w:rsid w:val="00CF6C66"/>
    <w:rsid w:val="00D00458"/>
    <w:rsid w:val="00D01728"/>
    <w:rsid w:val="00D02411"/>
    <w:rsid w:val="00D031CD"/>
    <w:rsid w:val="00D033BC"/>
    <w:rsid w:val="00D04747"/>
    <w:rsid w:val="00D04D38"/>
    <w:rsid w:val="00D0540F"/>
    <w:rsid w:val="00D05FE5"/>
    <w:rsid w:val="00D06A34"/>
    <w:rsid w:val="00D1158E"/>
    <w:rsid w:val="00D1241F"/>
    <w:rsid w:val="00D12D96"/>
    <w:rsid w:val="00D13105"/>
    <w:rsid w:val="00D1480B"/>
    <w:rsid w:val="00D14FE6"/>
    <w:rsid w:val="00D17025"/>
    <w:rsid w:val="00D1740F"/>
    <w:rsid w:val="00D17A3F"/>
    <w:rsid w:val="00D213AB"/>
    <w:rsid w:val="00D238B0"/>
    <w:rsid w:val="00D242A7"/>
    <w:rsid w:val="00D27149"/>
    <w:rsid w:val="00D27CED"/>
    <w:rsid w:val="00D31C8C"/>
    <w:rsid w:val="00D32B83"/>
    <w:rsid w:val="00D333A9"/>
    <w:rsid w:val="00D33E9B"/>
    <w:rsid w:val="00D34A5A"/>
    <w:rsid w:val="00D34A7A"/>
    <w:rsid w:val="00D3503E"/>
    <w:rsid w:val="00D3513C"/>
    <w:rsid w:val="00D36C62"/>
    <w:rsid w:val="00D41FB4"/>
    <w:rsid w:val="00D41FFB"/>
    <w:rsid w:val="00D42633"/>
    <w:rsid w:val="00D435B3"/>
    <w:rsid w:val="00D43EF8"/>
    <w:rsid w:val="00D45A99"/>
    <w:rsid w:val="00D45F16"/>
    <w:rsid w:val="00D46F3A"/>
    <w:rsid w:val="00D47945"/>
    <w:rsid w:val="00D52889"/>
    <w:rsid w:val="00D52AE7"/>
    <w:rsid w:val="00D539D2"/>
    <w:rsid w:val="00D547DC"/>
    <w:rsid w:val="00D56549"/>
    <w:rsid w:val="00D6047F"/>
    <w:rsid w:val="00D609F8"/>
    <w:rsid w:val="00D60A32"/>
    <w:rsid w:val="00D60DD8"/>
    <w:rsid w:val="00D62B88"/>
    <w:rsid w:val="00D669C6"/>
    <w:rsid w:val="00D67549"/>
    <w:rsid w:val="00D70708"/>
    <w:rsid w:val="00D70C4B"/>
    <w:rsid w:val="00D7140D"/>
    <w:rsid w:val="00D7175E"/>
    <w:rsid w:val="00D71F94"/>
    <w:rsid w:val="00D73B40"/>
    <w:rsid w:val="00D744EF"/>
    <w:rsid w:val="00D759C5"/>
    <w:rsid w:val="00D75C5A"/>
    <w:rsid w:val="00D767D2"/>
    <w:rsid w:val="00D82DDF"/>
    <w:rsid w:val="00D8302D"/>
    <w:rsid w:val="00D858E1"/>
    <w:rsid w:val="00D87F44"/>
    <w:rsid w:val="00D90CC6"/>
    <w:rsid w:val="00D92AE3"/>
    <w:rsid w:val="00D92D14"/>
    <w:rsid w:val="00D9617E"/>
    <w:rsid w:val="00D964D4"/>
    <w:rsid w:val="00DA0027"/>
    <w:rsid w:val="00DA002C"/>
    <w:rsid w:val="00DA1434"/>
    <w:rsid w:val="00DA155D"/>
    <w:rsid w:val="00DA17A8"/>
    <w:rsid w:val="00DA1FCD"/>
    <w:rsid w:val="00DA25A6"/>
    <w:rsid w:val="00DA3FB4"/>
    <w:rsid w:val="00DA438B"/>
    <w:rsid w:val="00DA4496"/>
    <w:rsid w:val="00DA485D"/>
    <w:rsid w:val="00DA5B50"/>
    <w:rsid w:val="00DA7092"/>
    <w:rsid w:val="00DA784C"/>
    <w:rsid w:val="00DB0AAB"/>
    <w:rsid w:val="00DB1D99"/>
    <w:rsid w:val="00DB4EAE"/>
    <w:rsid w:val="00DB565A"/>
    <w:rsid w:val="00DB5797"/>
    <w:rsid w:val="00DB5855"/>
    <w:rsid w:val="00DB6A56"/>
    <w:rsid w:val="00DB7D91"/>
    <w:rsid w:val="00DC042D"/>
    <w:rsid w:val="00DC13F4"/>
    <w:rsid w:val="00DC282C"/>
    <w:rsid w:val="00DC37FA"/>
    <w:rsid w:val="00DC4CA7"/>
    <w:rsid w:val="00DC4D44"/>
    <w:rsid w:val="00DC4F18"/>
    <w:rsid w:val="00DD17EE"/>
    <w:rsid w:val="00DD1AA3"/>
    <w:rsid w:val="00DD2DBE"/>
    <w:rsid w:val="00DD37A5"/>
    <w:rsid w:val="00DD380B"/>
    <w:rsid w:val="00DD405F"/>
    <w:rsid w:val="00DD4638"/>
    <w:rsid w:val="00DD5939"/>
    <w:rsid w:val="00DD61B2"/>
    <w:rsid w:val="00DD7FCF"/>
    <w:rsid w:val="00DE002F"/>
    <w:rsid w:val="00DE1757"/>
    <w:rsid w:val="00DE2423"/>
    <w:rsid w:val="00DE38C3"/>
    <w:rsid w:val="00DE3C51"/>
    <w:rsid w:val="00DE3CAD"/>
    <w:rsid w:val="00DE4955"/>
    <w:rsid w:val="00DE4CE8"/>
    <w:rsid w:val="00DE53D7"/>
    <w:rsid w:val="00DE5D24"/>
    <w:rsid w:val="00DE7257"/>
    <w:rsid w:val="00DE7F7F"/>
    <w:rsid w:val="00DF0670"/>
    <w:rsid w:val="00DF2127"/>
    <w:rsid w:val="00DF23C6"/>
    <w:rsid w:val="00DF406E"/>
    <w:rsid w:val="00DF4618"/>
    <w:rsid w:val="00DF5DC5"/>
    <w:rsid w:val="00DF663B"/>
    <w:rsid w:val="00DF6A52"/>
    <w:rsid w:val="00DF6B92"/>
    <w:rsid w:val="00DF782D"/>
    <w:rsid w:val="00E01F30"/>
    <w:rsid w:val="00E02F7A"/>
    <w:rsid w:val="00E0347C"/>
    <w:rsid w:val="00E043E5"/>
    <w:rsid w:val="00E04624"/>
    <w:rsid w:val="00E06F0F"/>
    <w:rsid w:val="00E070D3"/>
    <w:rsid w:val="00E07997"/>
    <w:rsid w:val="00E100E2"/>
    <w:rsid w:val="00E10BF3"/>
    <w:rsid w:val="00E1186F"/>
    <w:rsid w:val="00E11ED5"/>
    <w:rsid w:val="00E11FCB"/>
    <w:rsid w:val="00E13697"/>
    <w:rsid w:val="00E14179"/>
    <w:rsid w:val="00E15061"/>
    <w:rsid w:val="00E15E1E"/>
    <w:rsid w:val="00E160A6"/>
    <w:rsid w:val="00E165F5"/>
    <w:rsid w:val="00E16F9B"/>
    <w:rsid w:val="00E1723A"/>
    <w:rsid w:val="00E17504"/>
    <w:rsid w:val="00E20624"/>
    <w:rsid w:val="00E20A31"/>
    <w:rsid w:val="00E20BE5"/>
    <w:rsid w:val="00E20C49"/>
    <w:rsid w:val="00E218CE"/>
    <w:rsid w:val="00E2194E"/>
    <w:rsid w:val="00E21C17"/>
    <w:rsid w:val="00E2240E"/>
    <w:rsid w:val="00E2286E"/>
    <w:rsid w:val="00E24288"/>
    <w:rsid w:val="00E24FA0"/>
    <w:rsid w:val="00E25404"/>
    <w:rsid w:val="00E30B19"/>
    <w:rsid w:val="00E314CF"/>
    <w:rsid w:val="00E31597"/>
    <w:rsid w:val="00E3159E"/>
    <w:rsid w:val="00E320D3"/>
    <w:rsid w:val="00E335B2"/>
    <w:rsid w:val="00E347E0"/>
    <w:rsid w:val="00E34A73"/>
    <w:rsid w:val="00E34B1F"/>
    <w:rsid w:val="00E3565B"/>
    <w:rsid w:val="00E35AC9"/>
    <w:rsid w:val="00E35BA6"/>
    <w:rsid w:val="00E36D73"/>
    <w:rsid w:val="00E40718"/>
    <w:rsid w:val="00E41E7D"/>
    <w:rsid w:val="00E45106"/>
    <w:rsid w:val="00E46340"/>
    <w:rsid w:val="00E46C28"/>
    <w:rsid w:val="00E46E3A"/>
    <w:rsid w:val="00E5047F"/>
    <w:rsid w:val="00E50C55"/>
    <w:rsid w:val="00E51771"/>
    <w:rsid w:val="00E51F02"/>
    <w:rsid w:val="00E53818"/>
    <w:rsid w:val="00E53FEB"/>
    <w:rsid w:val="00E54695"/>
    <w:rsid w:val="00E55C0F"/>
    <w:rsid w:val="00E572E9"/>
    <w:rsid w:val="00E57D05"/>
    <w:rsid w:val="00E602BF"/>
    <w:rsid w:val="00E61425"/>
    <w:rsid w:val="00E61F4B"/>
    <w:rsid w:val="00E62434"/>
    <w:rsid w:val="00E62F78"/>
    <w:rsid w:val="00E636EE"/>
    <w:rsid w:val="00E641C0"/>
    <w:rsid w:val="00E6437C"/>
    <w:rsid w:val="00E64800"/>
    <w:rsid w:val="00E65EF9"/>
    <w:rsid w:val="00E70B28"/>
    <w:rsid w:val="00E71BED"/>
    <w:rsid w:val="00E71FC0"/>
    <w:rsid w:val="00E72DD3"/>
    <w:rsid w:val="00E74500"/>
    <w:rsid w:val="00E74D29"/>
    <w:rsid w:val="00E80294"/>
    <w:rsid w:val="00E818FC"/>
    <w:rsid w:val="00E84CFD"/>
    <w:rsid w:val="00E84E31"/>
    <w:rsid w:val="00E863CA"/>
    <w:rsid w:val="00E86626"/>
    <w:rsid w:val="00E86C98"/>
    <w:rsid w:val="00E9279B"/>
    <w:rsid w:val="00E93AB4"/>
    <w:rsid w:val="00E97129"/>
    <w:rsid w:val="00EA2165"/>
    <w:rsid w:val="00EA27F5"/>
    <w:rsid w:val="00EA2FC1"/>
    <w:rsid w:val="00EA312F"/>
    <w:rsid w:val="00EA4877"/>
    <w:rsid w:val="00EB032D"/>
    <w:rsid w:val="00EB0EC2"/>
    <w:rsid w:val="00EB26E3"/>
    <w:rsid w:val="00EB2808"/>
    <w:rsid w:val="00EB507F"/>
    <w:rsid w:val="00EB70E0"/>
    <w:rsid w:val="00EC1701"/>
    <w:rsid w:val="00EC3D82"/>
    <w:rsid w:val="00EC5D7F"/>
    <w:rsid w:val="00EC64E8"/>
    <w:rsid w:val="00ED0964"/>
    <w:rsid w:val="00ED2256"/>
    <w:rsid w:val="00ED2B10"/>
    <w:rsid w:val="00ED382B"/>
    <w:rsid w:val="00ED5EBD"/>
    <w:rsid w:val="00ED724F"/>
    <w:rsid w:val="00EE00E1"/>
    <w:rsid w:val="00EE045E"/>
    <w:rsid w:val="00EE0517"/>
    <w:rsid w:val="00EE0535"/>
    <w:rsid w:val="00EE0DD4"/>
    <w:rsid w:val="00EE1F3B"/>
    <w:rsid w:val="00EE42AC"/>
    <w:rsid w:val="00EE7DDC"/>
    <w:rsid w:val="00EF1FC3"/>
    <w:rsid w:val="00EF2254"/>
    <w:rsid w:val="00EF3400"/>
    <w:rsid w:val="00EF3DC4"/>
    <w:rsid w:val="00EF40DC"/>
    <w:rsid w:val="00EF51B8"/>
    <w:rsid w:val="00EF75AC"/>
    <w:rsid w:val="00EF7DEF"/>
    <w:rsid w:val="00F00321"/>
    <w:rsid w:val="00F003F7"/>
    <w:rsid w:val="00F006F7"/>
    <w:rsid w:val="00F00788"/>
    <w:rsid w:val="00F01F11"/>
    <w:rsid w:val="00F022F1"/>
    <w:rsid w:val="00F029E3"/>
    <w:rsid w:val="00F03465"/>
    <w:rsid w:val="00F0431D"/>
    <w:rsid w:val="00F0515F"/>
    <w:rsid w:val="00F05602"/>
    <w:rsid w:val="00F05CF5"/>
    <w:rsid w:val="00F065F5"/>
    <w:rsid w:val="00F07390"/>
    <w:rsid w:val="00F101F2"/>
    <w:rsid w:val="00F12E08"/>
    <w:rsid w:val="00F13351"/>
    <w:rsid w:val="00F133CF"/>
    <w:rsid w:val="00F13E4C"/>
    <w:rsid w:val="00F141A6"/>
    <w:rsid w:val="00F15DB5"/>
    <w:rsid w:val="00F16BD1"/>
    <w:rsid w:val="00F173A7"/>
    <w:rsid w:val="00F20038"/>
    <w:rsid w:val="00F22E80"/>
    <w:rsid w:val="00F247C7"/>
    <w:rsid w:val="00F24C95"/>
    <w:rsid w:val="00F259D1"/>
    <w:rsid w:val="00F25F04"/>
    <w:rsid w:val="00F26381"/>
    <w:rsid w:val="00F27E5B"/>
    <w:rsid w:val="00F30035"/>
    <w:rsid w:val="00F3018A"/>
    <w:rsid w:val="00F3281A"/>
    <w:rsid w:val="00F3303D"/>
    <w:rsid w:val="00F335F1"/>
    <w:rsid w:val="00F341C3"/>
    <w:rsid w:val="00F3476C"/>
    <w:rsid w:val="00F350D9"/>
    <w:rsid w:val="00F36097"/>
    <w:rsid w:val="00F373D5"/>
    <w:rsid w:val="00F3768A"/>
    <w:rsid w:val="00F4090F"/>
    <w:rsid w:val="00F4175C"/>
    <w:rsid w:val="00F4207E"/>
    <w:rsid w:val="00F427BC"/>
    <w:rsid w:val="00F435FE"/>
    <w:rsid w:val="00F43962"/>
    <w:rsid w:val="00F43F05"/>
    <w:rsid w:val="00F46D63"/>
    <w:rsid w:val="00F471AA"/>
    <w:rsid w:val="00F47382"/>
    <w:rsid w:val="00F50E80"/>
    <w:rsid w:val="00F54B5D"/>
    <w:rsid w:val="00F5602F"/>
    <w:rsid w:val="00F5662C"/>
    <w:rsid w:val="00F61ED4"/>
    <w:rsid w:val="00F62697"/>
    <w:rsid w:val="00F644CE"/>
    <w:rsid w:val="00F6465A"/>
    <w:rsid w:val="00F6623C"/>
    <w:rsid w:val="00F66C0C"/>
    <w:rsid w:val="00F670E9"/>
    <w:rsid w:val="00F717E5"/>
    <w:rsid w:val="00F75179"/>
    <w:rsid w:val="00F75FDF"/>
    <w:rsid w:val="00F77C80"/>
    <w:rsid w:val="00F802DF"/>
    <w:rsid w:val="00F81A41"/>
    <w:rsid w:val="00F81B45"/>
    <w:rsid w:val="00F81F6A"/>
    <w:rsid w:val="00F848BA"/>
    <w:rsid w:val="00F864A8"/>
    <w:rsid w:val="00F87E3F"/>
    <w:rsid w:val="00F90F4E"/>
    <w:rsid w:val="00F910D6"/>
    <w:rsid w:val="00F92D5B"/>
    <w:rsid w:val="00F935C9"/>
    <w:rsid w:val="00F95A4C"/>
    <w:rsid w:val="00F9624B"/>
    <w:rsid w:val="00F971FA"/>
    <w:rsid w:val="00FA0533"/>
    <w:rsid w:val="00FA25DF"/>
    <w:rsid w:val="00FA2777"/>
    <w:rsid w:val="00FA2DA7"/>
    <w:rsid w:val="00FA2E39"/>
    <w:rsid w:val="00FA42A9"/>
    <w:rsid w:val="00FA5083"/>
    <w:rsid w:val="00FA5ACB"/>
    <w:rsid w:val="00FA7911"/>
    <w:rsid w:val="00FA795B"/>
    <w:rsid w:val="00FB01CE"/>
    <w:rsid w:val="00FB0E87"/>
    <w:rsid w:val="00FB110B"/>
    <w:rsid w:val="00FB17C6"/>
    <w:rsid w:val="00FB1907"/>
    <w:rsid w:val="00FB1A15"/>
    <w:rsid w:val="00FB49F4"/>
    <w:rsid w:val="00FB6AED"/>
    <w:rsid w:val="00FB7551"/>
    <w:rsid w:val="00FC035D"/>
    <w:rsid w:val="00FC1B66"/>
    <w:rsid w:val="00FC453D"/>
    <w:rsid w:val="00FC62F6"/>
    <w:rsid w:val="00FC6F21"/>
    <w:rsid w:val="00FD1B8B"/>
    <w:rsid w:val="00FD1E54"/>
    <w:rsid w:val="00FD38AE"/>
    <w:rsid w:val="00FD3B62"/>
    <w:rsid w:val="00FD50F8"/>
    <w:rsid w:val="00FD78B1"/>
    <w:rsid w:val="00FE0285"/>
    <w:rsid w:val="00FE1E5F"/>
    <w:rsid w:val="00FE1EDF"/>
    <w:rsid w:val="00FE22E6"/>
    <w:rsid w:val="00FE46FE"/>
    <w:rsid w:val="00FE5266"/>
    <w:rsid w:val="00FE5381"/>
    <w:rsid w:val="00FF0ACC"/>
    <w:rsid w:val="00FF0E89"/>
    <w:rsid w:val="00FF169E"/>
    <w:rsid w:val="00FF1981"/>
    <w:rsid w:val="00FF4C11"/>
    <w:rsid w:val="00FF5BA6"/>
    <w:rsid w:val="00FF753F"/>
    <w:rsid w:val="1BF2D32C"/>
    <w:rsid w:val="24D01010"/>
    <w:rsid w:val="27373F45"/>
    <w:rsid w:val="2D3910CB"/>
    <w:rsid w:val="2DAE48FA"/>
    <w:rsid w:val="340B95D4"/>
    <w:rsid w:val="4C26EDFE"/>
    <w:rsid w:val="52F36DC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72394E"/>
  <w15:chartTrackingRefBased/>
  <w15:docId w15:val="{8AF0F61A-7034-478A-8EFB-3607F67AA1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6033"/>
    <w:rPr>
      <w:rFonts w:ascii="Arial" w:hAnsi="Arial"/>
      <w:sz w:val="20"/>
    </w:rPr>
  </w:style>
  <w:style w:type="paragraph" w:styleId="Heading1">
    <w:name w:val="heading 1"/>
    <w:basedOn w:val="Normal"/>
    <w:next w:val="Normal"/>
    <w:link w:val="Heading1Char"/>
    <w:qFormat/>
    <w:rsid w:val="00CA0A49"/>
    <w:pPr>
      <w:keepNext/>
      <w:keepLines/>
      <w:spacing w:before="240" w:after="0"/>
      <w:outlineLvl w:val="0"/>
    </w:pPr>
    <w:rPr>
      <w:rFonts w:eastAsiaTheme="majorEastAsia" w:cstheme="majorBidi"/>
      <w:b/>
      <w:color w:val="151B23" w:themeColor="text2" w:themeShade="80"/>
      <w:sz w:val="32"/>
      <w:szCs w:val="32"/>
    </w:rPr>
  </w:style>
  <w:style w:type="paragraph" w:styleId="Heading2">
    <w:name w:val="heading 2"/>
    <w:basedOn w:val="Normal"/>
    <w:next w:val="Normal"/>
    <w:link w:val="Heading2Char"/>
    <w:unhideWhenUsed/>
    <w:qFormat/>
    <w:rsid w:val="00C66A2F"/>
    <w:pPr>
      <w:keepNext/>
      <w:keepLines/>
      <w:spacing w:before="40" w:after="0"/>
      <w:outlineLvl w:val="1"/>
    </w:pPr>
    <w:rPr>
      <w:rFonts w:eastAsiaTheme="majorEastAsia" w:cstheme="majorBidi"/>
      <w:b/>
      <w:color w:val="151B23" w:themeColor="text2" w:themeShade="80"/>
      <w:sz w:val="28"/>
      <w:szCs w:val="26"/>
    </w:rPr>
  </w:style>
  <w:style w:type="paragraph" w:styleId="Heading3">
    <w:name w:val="heading 3"/>
    <w:basedOn w:val="Normal"/>
    <w:next w:val="Normal"/>
    <w:link w:val="Heading3Char"/>
    <w:unhideWhenUsed/>
    <w:qFormat/>
    <w:rsid w:val="004E6B6B"/>
    <w:pPr>
      <w:keepNext/>
      <w:keepLines/>
      <w:spacing w:before="40" w:after="0"/>
      <w:outlineLvl w:val="2"/>
    </w:pPr>
    <w:rPr>
      <w:rFonts w:ascii="Bahnschrift" w:eastAsiaTheme="majorEastAsia" w:hAnsi="Bahnschrift" w:cstheme="majorBidi"/>
      <w:color w:val="151B23" w:themeColor="text2" w:themeShade="80"/>
      <w:sz w:val="28"/>
      <w:szCs w:val="24"/>
    </w:rPr>
  </w:style>
  <w:style w:type="paragraph" w:styleId="Heading4">
    <w:name w:val="heading 4"/>
    <w:basedOn w:val="Normal"/>
    <w:next w:val="Normal"/>
    <w:link w:val="Heading4Char"/>
    <w:qFormat/>
    <w:rsid w:val="0002274B"/>
    <w:pPr>
      <w:keepNext/>
      <w:spacing w:after="120" w:line="240" w:lineRule="auto"/>
      <w:jc w:val="center"/>
      <w:outlineLvl w:val="3"/>
    </w:pPr>
    <w:rPr>
      <w:rFonts w:ascii="CG Omega" w:eastAsia="Times New Roman" w:hAnsi="CG Omega" w:cs="Arial"/>
      <w:b/>
      <w:bCs/>
    </w:rPr>
  </w:style>
  <w:style w:type="paragraph" w:styleId="Heading5">
    <w:name w:val="heading 5"/>
    <w:basedOn w:val="Normal"/>
    <w:next w:val="Normal"/>
    <w:link w:val="Heading5Char"/>
    <w:qFormat/>
    <w:rsid w:val="00854E10"/>
    <w:pPr>
      <w:keepNext/>
      <w:spacing w:after="120" w:line="240" w:lineRule="auto"/>
      <w:jc w:val="both"/>
      <w:outlineLvl w:val="4"/>
    </w:pPr>
    <w:rPr>
      <w:rFonts w:ascii="CG Omega" w:eastAsia="Times New Roman" w:hAnsi="CG Omega" w:cs="Arial"/>
      <w:b/>
      <w:bCs/>
      <w:szCs w:val="20"/>
    </w:rPr>
  </w:style>
  <w:style w:type="paragraph" w:styleId="Heading6">
    <w:name w:val="heading 6"/>
    <w:basedOn w:val="Normal"/>
    <w:next w:val="Normal"/>
    <w:link w:val="Heading6Char"/>
    <w:qFormat/>
    <w:rsid w:val="0002274B"/>
    <w:pPr>
      <w:keepNext/>
      <w:spacing w:after="120" w:line="240" w:lineRule="auto"/>
      <w:jc w:val="both"/>
      <w:outlineLvl w:val="5"/>
    </w:pPr>
    <w:rPr>
      <w:rFonts w:ascii="CG Omega" w:eastAsia="Times New Roman" w:hAnsi="CG Omega" w:cs="Arial"/>
      <w:b/>
      <w:bCs/>
    </w:rPr>
  </w:style>
  <w:style w:type="paragraph" w:styleId="Heading7">
    <w:name w:val="heading 7"/>
    <w:basedOn w:val="Normal"/>
    <w:next w:val="Normal"/>
    <w:link w:val="Heading7Char"/>
    <w:qFormat/>
    <w:rsid w:val="0002274B"/>
    <w:pPr>
      <w:keepNext/>
      <w:spacing w:after="120" w:line="240" w:lineRule="auto"/>
      <w:ind w:left="454"/>
      <w:jc w:val="both"/>
      <w:outlineLvl w:val="6"/>
    </w:pPr>
    <w:rPr>
      <w:rFonts w:ascii="CG Omega" w:eastAsia="Times New Roman" w:hAnsi="CG Omega" w:cs="Arial"/>
      <w:b/>
      <w:bCs/>
    </w:rPr>
  </w:style>
  <w:style w:type="paragraph" w:styleId="Heading8">
    <w:name w:val="heading 8"/>
    <w:basedOn w:val="Normal"/>
    <w:next w:val="Normal"/>
    <w:link w:val="Heading8Char"/>
    <w:qFormat/>
    <w:rsid w:val="0002274B"/>
    <w:pPr>
      <w:keepNext/>
      <w:spacing w:after="120" w:line="240" w:lineRule="auto"/>
      <w:jc w:val="both"/>
      <w:outlineLvl w:val="7"/>
    </w:pPr>
    <w:rPr>
      <w:rFonts w:ascii="CG Omega" w:eastAsia="Times New Roman" w:hAnsi="CG Omega" w:cs="Arial"/>
      <w:b/>
      <w:bCs/>
    </w:rPr>
  </w:style>
  <w:style w:type="paragraph" w:styleId="Heading9">
    <w:name w:val="heading 9"/>
    <w:basedOn w:val="Normal"/>
    <w:next w:val="Normal"/>
    <w:link w:val="Heading9Char"/>
    <w:qFormat/>
    <w:rsid w:val="00854E10"/>
    <w:pPr>
      <w:keepNext/>
      <w:spacing w:after="120" w:line="240" w:lineRule="auto"/>
      <w:jc w:val="center"/>
      <w:outlineLvl w:val="8"/>
    </w:pPr>
    <w:rPr>
      <w:rFonts w:ascii="CG Omega" w:eastAsia="Times New Roman" w:hAnsi="CG Omega" w:cs="Arial"/>
      <w:b/>
      <w:b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sonormal0">
    <w:name w:val="msonormal"/>
    <w:basedOn w:val="Normal"/>
    <w:rsid w:val="00F427BC"/>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paragraph">
    <w:name w:val="paragraph"/>
    <w:basedOn w:val="Normal"/>
    <w:rsid w:val="00F427BC"/>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textrun">
    <w:name w:val="textrun"/>
    <w:basedOn w:val="DefaultParagraphFont"/>
    <w:rsid w:val="00F427BC"/>
  </w:style>
  <w:style w:type="character" w:customStyle="1" w:styleId="normaltextrun">
    <w:name w:val="normaltextrun"/>
    <w:basedOn w:val="DefaultParagraphFont"/>
    <w:rsid w:val="00F427BC"/>
  </w:style>
  <w:style w:type="character" w:customStyle="1" w:styleId="eop">
    <w:name w:val="eop"/>
    <w:basedOn w:val="DefaultParagraphFont"/>
    <w:rsid w:val="00F427BC"/>
  </w:style>
  <w:style w:type="character" w:customStyle="1" w:styleId="wacimagecontainer">
    <w:name w:val="wacimagecontainer"/>
    <w:basedOn w:val="DefaultParagraphFont"/>
    <w:rsid w:val="00F427BC"/>
  </w:style>
  <w:style w:type="character" w:customStyle="1" w:styleId="pagebreakblob">
    <w:name w:val="pagebreakblob"/>
    <w:basedOn w:val="DefaultParagraphFont"/>
    <w:rsid w:val="00F427BC"/>
  </w:style>
  <w:style w:type="character" w:customStyle="1" w:styleId="pagebreakborderspan">
    <w:name w:val="pagebreakborderspan"/>
    <w:basedOn w:val="DefaultParagraphFont"/>
    <w:rsid w:val="00F427BC"/>
  </w:style>
  <w:style w:type="character" w:customStyle="1" w:styleId="pagebreaktextspan">
    <w:name w:val="pagebreaktextspan"/>
    <w:basedOn w:val="DefaultParagraphFont"/>
    <w:rsid w:val="00F427BC"/>
  </w:style>
  <w:style w:type="character" w:customStyle="1" w:styleId="trackchangetextdeletion">
    <w:name w:val="trackchangetextdeletion"/>
    <w:basedOn w:val="DefaultParagraphFont"/>
    <w:rsid w:val="00F427BC"/>
  </w:style>
  <w:style w:type="character" w:customStyle="1" w:styleId="trackchangetextinsertion">
    <w:name w:val="trackchangetextinsertion"/>
    <w:basedOn w:val="DefaultParagraphFont"/>
    <w:rsid w:val="00F427BC"/>
  </w:style>
  <w:style w:type="paragraph" w:customStyle="1" w:styleId="outlineelement">
    <w:name w:val="outlineelement"/>
    <w:basedOn w:val="Normal"/>
    <w:rsid w:val="00F427BC"/>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tabrun">
    <w:name w:val="tabrun"/>
    <w:basedOn w:val="DefaultParagraphFont"/>
    <w:rsid w:val="00F427BC"/>
  </w:style>
  <w:style w:type="character" w:customStyle="1" w:styleId="tabchar">
    <w:name w:val="tabchar"/>
    <w:basedOn w:val="DefaultParagraphFont"/>
    <w:rsid w:val="00F427BC"/>
  </w:style>
  <w:style w:type="character" w:customStyle="1" w:styleId="tableaderchars">
    <w:name w:val="tableaderchars"/>
    <w:basedOn w:val="DefaultParagraphFont"/>
    <w:rsid w:val="00F427BC"/>
  </w:style>
  <w:style w:type="character" w:customStyle="1" w:styleId="trackedchange">
    <w:name w:val="trackedchange"/>
    <w:basedOn w:val="DefaultParagraphFont"/>
    <w:rsid w:val="00F427BC"/>
  </w:style>
  <w:style w:type="character" w:customStyle="1" w:styleId="fieldrange">
    <w:name w:val="fieldrange"/>
    <w:basedOn w:val="DefaultParagraphFont"/>
    <w:rsid w:val="00F427BC"/>
  </w:style>
  <w:style w:type="paragraph" w:styleId="ListParagraph">
    <w:name w:val="List Paragraph"/>
    <w:basedOn w:val="Normal"/>
    <w:link w:val="ListParagraphChar"/>
    <w:uiPriority w:val="34"/>
    <w:qFormat/>
    <w:rsid w:val="008040D3"/>
    <w:pPr>
      <w:ind w:left="720"/>
      <w:contextualSpacing/>
    </w:pPr>
  </w:style>
  <w:style w:type="character" w:styleId="CommentReference">
    <w:name w:val="annotation reference"/>
    <w:basedOn w:val="DefaultParagraphFont"/>
    <w:semiHidden/>
    <w:unhideWhenUsed/>
    <w:rsid w:val="0025705F"/>
    <w:rPr>
      <w:sz w:val="16"/>
      <w:szCs w:val="16"/>
    </w:rPr>
  </w:style>
  <w:style w:type="paragraph" w:styleId="CommentText">
    <w:name w:val="annotation text"/>
    <w:basedOn w:val="Normal"/>
    <w:link w:val="CommentTextChar"/>
    <w:unhideWhenUsed/>
    <w:rsid w:val="0025705F"/>
    <w:pPr>
      <w:spacing w:line="240" w:lineRule="auto"/>
    </w:pPr>
    <w:rPr>
      <w:szCs w:val="20"/>
    </w:rPr>
  </w:style>
  <w:style w:type="character" w:customStyle="1" w:styleId="CommentTextChar">
    <w:name w:val="Comment Text Char"/>
    <w:basedOn w:val="DefaultParagraphFont"/>
    <w:link w:val="CommentText"/>
    <w:rsid w:val="0025705F"/>
    <w:rPr>
      <w:rFonts w:ascii="Arial" w:hAnsi="Arial"/>
      <w:sz w:val="20"/>
      <w:szCs w:val="20"/>
    </w:rPr>
  </w:style>
  <w:style w:type="paragraph" w:styleId="CommentSubject">
    <w:name w:val="annotation subject"/>
    <w:basedOn w:val="CommentText"/>
    <w:next w:val="CommentText"/>
    <w:link w:val="CommentSubjectChar"/>
    <w:semiHidden/>
    <w:unhideWhenUsed/>
    <w:rsid w:val="0025705F"/>
    <w:rPr>
      <w:b/>
      <w:bCs/>
    </w:rPr>
  </w:style>
  <w:style w:type="character" w:customStyle="1" w:styleId="CommentSubjectChar">
    <w:name w:val="Comment Subject Char"/>
    <w:basedOn w:val="CommentTextChar"/>
    <w:link w:val="CommentSubject"/>
    <w:semiHidden/>
    <w:rsid w:val="0025705F"/>
    <w:rPr>
      <w:rFonts w:ascii="Arial" w:hAnsi="Arial"/>
      <w:b/>
      <w:bCs/>
      <w:sz w:val="20"/>
      <w:szCs w:val="20"/>
    </w:rPr>
  </w:style>
  <w:style w:type="paragraph" w:styleId="NormalWeb">
    <w:name w:val="Normal (Web)"/>
    <w:basedOn w:val="Normal"/>
    <w:uiPriority w:val="99"/>
    <w:semiHidden/>
    <w:unhideWhenUsed/>
    <w:rsid w:val="00530857"/>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Mention">
    <w:name w:val="Mention"/>
    <w:basedOn w:val="DefaultParagraphFont"/>
    <w:uiPriority w:val="99"/>
    <w:unhideWhenUsed/>
    <w:rsid w:val="00393BA7"/>
    <w:rPr>
      <w:color w:val="2B579A"/>
      <w:shd w:val="clear" w:color="auto" w:fill="E1DFDD"/>
    </w:rPr>
  </w:style>
  <w:style w:type="paragraph" w:styleId="Header">
    <w:name w:val="header"/>
    <w:basedOn w:val="Normal"/>
    <w:link w:val="HeaderChar"/>
    <w:unhideWhenUsed/>
    <w:rsid w:val="003606E6"/>
    <w:pPr>
      <w:tabs>
        <w:tab w:val="center" w:pos="4513"/>
        <w:tab w:val="right" w:pos="9026"/>
      </w:tabs>
      <w:spacing w:after="0" w:line="240" w:lineRule="auto"/>
    </w:pPr>
  </w:style>
  <w:style w:type="character" w:customStyle="1" w:styleId="HeaderChar">
    <w:name w:val="Header Char"/>
    <w:basedOn w:val="DefaultParagraphFont"/>
    <w:link w:val="Header"/>
    <w:uiPriority w:val="99"/>
    <w:rsid w:val="003606E6"/>
  </w:style>
  <w:style w:type="paragraph" w:styleId="Footer">
    <w:name w:val="footer"/>
    <w:basedOn w:val="Normal"/>
    <w:link w:val="FooterChar"/>
    <w:uiPriority w:val="99"/>
    <w:unhideWhenUsed/>
    <w:rsid w:val="003606E6"/>
    <w:pPr>
      <w:tabs>
        <w:tab w:val="center" w:pos="4513"/>
        <w:tab w:val="right" w:pos="9026"/>
      </w:tabs>
      <w:spacing w:after="0" w:line="240" w:lineRule="auto"/>
    </w:pPr>
  </w:style>
  <w:style w:type="character" w:customStyle="1" w:styleId="FooterChar">
    <w:name w:val="Footer Char"/>
    <w:basedOn w:val="DefaultParagraphFont"/>
    <w:link w:val="Footer"/>
    <w:uiPriority w:val="99"/>
    <w:rsid w:val="003606E6"/>
  </w:style>
  <w:style w:type="character" w:styleId="UnresolvedMention">
    <w:name w:val="Unresolved Mention"/>
    <w:basedOn w:val="DefaultParagraphFont"/>
    <w:uiPriority w:val="99"/>
    <w:unhideWhenUsed/>
    <w:rsid w:val="005002E6"/>
    <w:rPr>
      <w:color w:val="605E5C"/>
      <w:shd w:val="clear" w:color="auto" w:fill="E1DFDD"/>
    </w:rPr>
  </w:style>
  <w:style w:type="character" w:customStyle="1" w:styleId="Heading2Char">
    <w:name w:val="Heading 2 Char"/>
    <w:basedOn w:val="DefaultParagraphFont"/>
    <w:link w:val="Heading2"/>
    <w:rsid w:val="00527EE6"/>
    <w:rPr>
      <w:rFonts w:ascii="Arial" w:eastAsiaTheme="majorEastAsia" w:hAnsi="Arial" w:cstheme="majorBidi"/>
      <w:b/>
      <w:color w:val="151B23" w:themeColor="text2" w:themeShade="80"/>
      <w:sz w:val="28"/>
      <w:szCs w:val="26"/>
    </w:rPr>
  </w:style>
  <w:style w:type="character" w:customStyle="1" w:styleId="Heading3Char">
    <w:name w:val="Heading 3 Char"/>
    <w:basedOn w:val="DefaultParagraphFont"/>
    <w:link w:val="Heading3"/>
    <w:rsid w:val="004E6B6B"/>
    <w:rPr>
      <w:rFonts w:ascii="Bahnschrift" w:eastAsiaTheme="majorEastAsia" w:hAnsi="Bahnschrift" w:cstheme="majorBidi"/>
      <w:color w:val="151B23" w:themeColor="text2" w:themeShade="80"/>
      <w:sz w:val="28"/>
      <w:szCs w:val="24"/>
    </w:rPr>
  </w:style>
  <w:style w:type="table" w:styleId="TableGrid">
    <w:name w:val="Table Grid"/>
    <w:basedOn w:val="TableNormal"/>
    <w:rsid w:val="008848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84886"/>
    <w:pPr>
      <w:spacing w:after="200" w:line="240" w:lineRule="auto"/>
    </w:pPr>
    <w:rPr>
      <w:i/>
      <w:iCs/>
      <w:color w:val="2A3648" w:themeColor="text2"/>
      <w:sz w:val="18"/>
      <w:szCs w:val="18"/>
    </w:rPr>
  </w:style>
  <w:style w:type="character" w:customStyle="1" w:styleId="Heading1Char">
    <w:name w:val="Heading 1 Char"/>
    <w:basedOn w:val="DefaultParagraphFont"/>
    <w:link w:val="Heading1"/>
    <w:rsid w:val="002E390D"/>
    <w:rPr>
      <w:rFonts w:ascii="Arial" w:eastAsiaTheme="majorEastAsia" w:hAnsi="Arial" w:cstheme="majorBidi"/>
      <w:b/>
      <w:color w:val="151B23" w:themeColor="text2" w:themeShade="80"/>
      <w:sz w:val="32"/>
      <w:szCs w:val="32"/>
    </w:rPr>
  </w:style>
  <w:style w:type="character" w:customStyle="1" w:styleId="Heading4Char">
    <w:name w:val="Heading 4 Char"/>
    <w:basedOn w:val="DefaultParagraphFont"/>
    <w:link w:val="Heading4"/>
    <w:rsid w:val="0002274B"/>
    <w:rPr>
      <w:rFonts w:ascii="CG Omega" w:eastAsia="Times New Roman" w:hAnsi="CG Omega" w:cs="Arial"/>
      <w:b/>
      <w:bCs/>
    </w:rPr>
  </w:style>
  <w:style w:type="character" w:customStyle="1" w:styleId="Heading5Char">
    <w:name w:val="Heading 5 Char"/>
    <w:basedOn w:val="DefaultParagraphFont"/>
    <w:link w:val="Heading5"/>
    <w:rsid w:val="0002274B"/>
    <w:rPr>
      <w:rFonts w:ascii="CG Omega" w:eastAsia="Times New Roman" w:hAnsi="CG Omega" w:cs="Arial"/>
      <w:b/>
      <w:bCs/>
      <w:sz w:val="20"/>
      <w:szCs w:val="20"/>
    </w:rPr>
  </w:style>
  <w:style w:type="character" w:customStyle="1" w:styleId="Heading6Char">
    <w:name w:val="Heading 6 Char"/>
    <w:basedOn w:val="DefaultParagraphFont"/>
    <w:link w:val="Heading6"/>
    <w:rsid w:val="0002274B"/>
    <w:rPr>
      <w:rFonts w:ascii="CG Omega" w:eastAsia="Times New Roman" w:hAnsi="CG Omega" w:cs="Arial"/>
      <w:b/>
      <w:bCs/>
    </w:rPr>
  </w:style>
  <w:style w:type="character" w:customStyle="1" w:styleId="Heading7Char">
    <w:name w:val="Heading 7 Char"/>
    <w:basedOn w:val="DefaultParagraphFont"/>
    <w:link w:val="Heading7"/>
    <w:rsid w:val="0002274B"/>
    <w:rPr>
      <w:rFonts w:ascii="CG Omega" w:eastAsia="Times New Roman" w:hAnsi="CG Omega" w:cs="Arial"/>
      <w:b/>
      <w:bCs/>
    </w:rPr>
  </w:style>
  <w:style w:type="character" w:customStyle="1" w:styleId="Heading8Char">
    <w:name w:val="Heading 8 Char"/>
    <w:basedOn w:val="DefaultParagraphFont"/>
    <w:link w:val="Heading8"/>
    <w:rsid w:val="0002274B"/>
    <w:rPr>
      <w:rFonts w:ascii="CG Omega" w:eastAsia="Times New Roman" w:hAnsi="CG Omega" w:cs="Arial"/>
      <w:b/>
      <w:bCs/>
    </w:rPr>
  </w:style>
  <w:style w:type="character" w:customStyle="1" w:styleId="Heading9Char">
    <w:name w:val="Heading 9 Char"/>
    <w:basedOn w:val="DefaultParagraphFont"/>
    <w:link w:val="Heading9"/>
    <w:rsid w:val="0002274B"/>
    <w:rPr>
      <w:rFonts w:ascii="CG Omega" w:eastAsia="Times New Roman" w:hAnsi="CG Omega" w:cs="Arial"/>
      <w:b/>
      <w:bCs/>
      <w:sz w:val="20"/>
      <w:szCs w:val="20"/>
    </w:rPr>
  </w:style>
  <w:style w:type="paragraph" w:customStyle="1" w:styleId="Header-centre">
    <w:name w:val="Header - centre"/>
    <w:rsid w:val="0002274B"/>
    <w:pPr>
      <w:widowControl w:val="0"/>
      <w:autoSpaceDE w:val="0"/>
      <w:autoSpaceDN w:val="0"/>
      <w:adjustRightInd w:val="0"/>
      <w:spacing w:after="0" w:line="240" w:lineRule="auto"/>
      <w:jc w:val="center"/>
    </w:pPr>
    <w:rPr>
      <w:rFonts w:ascii="Times New Roman" w:eastAsia="Times New Roman" w:hAnsi="Times New Roman" w:cs="Times New Roman"/>
      <w:color w:val="000000"/>
      <w:lang w:val="en-US"/>
    </w:rPr>
  </w:style>
  <w:style w:type="paragraph" w:customStyle="1" w:styleId="Header-left">
    <w:name w:val="Header - left"/>
    <w:rsid w:val="0002274B"/>
    <w:pPr>
      <w:widowControl w:val="0"/>
      <w:tabs>
        <w:tab w:val="center" w:pos="5102"/>
      </w:tabs>
      <w:autoSpaceDE w:val="0"/>
      <w:autoSpaceDN w:val="0"/>
      <w:adjustRightInd w:val="0"/>
      <w:spacing w:after="0" w:line="240" w:lineRule="auto"/>
    </w:pPr>
    <w:rPr>
      <w:rFonts w:ascii="Times New Roman" w:eastAsia="Times New Roman" w:hAnsi="Times New Roman" w:cs="Times New Roman"/>
      <w:b/>
      <w:bCs/>
      <w:color w:val="000000"/>
      <w:sz w:val="20"/>
      <w:szCs w:val="20"/>
      <w:lang w:val="en-US"/>
    </w:rPr>
  </w:style>
  <w:style w:type="paragraph" w:customStyle="1" w:styleId="Heading">
    <w:name w:val="Heading"/>
    <w:rsid w:val="0002274B"/>
    <w:pPr>
      <w:widowControl w:val="0"/>
      <w:autoSpaceDE w:val="0"/>
      <w:autoSpaceDN w:val="0"/>
      <w:adjustRightInd w:val="0"/>
      <w:spacing w:after="0" w:line="240" w:lineRule="auto"/>
      <w:jc w:val="center"/>
    </w:pPr>
    <w:rPr>
      <w:rFonts w:ascii="Times New Roman" w:eastAsia="Times New Roman" w:hAnsi="Times New Roman" w:cs="Times New Roman"/>
      <w:b/>
      <w:bCs/>
      <w:color w:val="000000"/>
      <w:sz w:val="20"/>
      <w:szCs w:val="20"/>
      <w:lang w:val="en-US"/>
    </w:rPr>
  </w:style>
  <w:style w:type="paragraph" w:customStyle="1" w:styleId="TextDisplay">
    <w:name w:val="Text Display"/>
    <w:rsid w:val="0002274B"/>
    <w:pPr>
      <w:widowControl w:val="0"/>
      <w:autoSpaceDE w:val="0"/>
      <w:autoSpaceDN w:val="0"/>
      <w:adjustRightInd w:val="0"/>
      <w:spacing w:after="0" w:line="240" w:lineRule="auto"/>
    </w:pPr>
    <w:rPr>
      <w:rFonts w:ascii="Times New Roman" w:eastAsia="Times New Roman" w:hAnsi="Times New Roman" w:cs="Times New Roman"/>
      <w:color w:val="000000"/>
      <w:sz w:val="20"/>
      <w:szCs w:val="20"/>
      <w:lang w:val="en-US"/>
    </w:rPr>
  </w:style>
  <w:style w:type="paragraph" w:customStyle="1" w:styleId="3ColPara">
    <w:name w:val="3 Col Para"/>
    <w:rsid w:val="0002274B"/>
    <w:pPr>
      <w:widowControl w:val="0"/>
      <w:tabs>
        <w:tab w:val="center" w:pos="7426"/>
        <w:tab w:val="center" w:pos="9070"/>
      </w:tabs>
      <w:autoSpaceDE w:val="0"/>
      <w:autoSpaceDN w:val="0"/>
      <w:adjustRightInd w:val="0"/>
      <w:spacing w:after="0" w:line="240" w:lineRule="auto"/>
      <w:ind w:left="283" w:right="5782" w:hanging="283"/>
    </w:pPr>
    <w:rPr>
      <w:rFonts w:ascii="Times New Roman" w:eastAsia="Times New Roman" w:hAnsi="Times New Roman" w:cs="Times New Roman"/>
      <w:color w:val="000000"/>
      <w:lang w:val="en-US"/>
    </w:rPr>
  </w:style>
  <w:style w:type="paragraph" w:customStyle="1" w:styleId="Header2Col">
    <w:name w:val="Header2Col"/>
    <w:rsid w:val="0002274B"/>
    <w:pPr>
      <w:widowControl w:val="0"/>
      <w:tabs>
        <w:tab w:val="center" w:pos="7426"/>
        <w:tab w:val="center" w:pos="9070"/>
      </w:tabs>
      <w:autoSpaceDE w:val="0"/>
      <w:autoSpaceDN w:val="0"/>
      <w:adjustRightInd w:val="0"/>
      <w:spacing w:after="0" w:line="240" w:lineRule="auto"/>
    </w:pPr>
    <w:rPr>
      <w:rFonts w:ascii="Times New Roman" w:eastAsia="Times New Roman" w:hAnsi="Times New Roman" w:cs="Times New Roman"/>
      <w:color w:val="000000"/>
      <w:lang w:val="en-US"/>
    </w:rPr>
  </w:style>
  <w:style w:type="paragraph" w:customStyle="1" w:styleId="TextDisplayNoHide">
    <w:name w:val="Text Display No Hide"/>
    <w:rsid w:val="0002274B"/>
    <w:pPr>
      <w:widowControl w:val="0"/>
      <w:autoSpaceDE w:val="0"/>
      <w:autoSpaceDN w:val="0"/>
      <w:adjustRightInd w:val="0"/>
      <w:spacing w:after="0" w:line="240" w:lineRule="auto"/>
    </w:pPr>
    <w:rPr>
      <w:rFonts w:ascii="Times New Roman" w:eastAsia="Times New Roman" w:hAnsi="Times New Roman" w:cs="Times New Roman"/>
      <w:i/>
      <w:iCs/>
      <w:color w:val="808000"/>
      <w:lang w:val="en-US"/>
    </w:rPr>
  </w:style>
  <w:style w:type="paragraph" w:customStyle="1" w:styleId="3ColParaInput">
    <w:name w:val="3 Col Para Input"/>
    <w:rsid w:val="0002274B"/>
    <w:pPr>
      <w:widowControl w:val="0"/>
      <w:tabs>
        <w:tab w:val="center" w:pos="7426"/>
        <w:tab w:val="center" w:pos="9070"/>
      </w:tabs>
      <w:autoSpaceDE w:val="0"/>
      <w:autoSpaceDN w:val="0"/>
      <w:adjustRightInd w:val="0"/>
      <w:spacing w:after="0" w:line="240" w:lineRule="auto"/>
      <w:ind w:left="283" w:right="5782" w:hanging="283"/>
    </w:pPr>
    <w:rPr>
      <w:rFonts w:ascii="Times New Roman" w:eastAsia="Times New Roman" w:hAnsi="Times New Roman" w:cs="Times New Roman"/>
      <w:color w:val="000000"/>
      <w:lang w:val="en-US"/>
    </w:rPr>
  </w:style>
  <w:style w:type="paragraph" w:customStyle="1" w:styleId="DisplayOnly11CHide">
    <w:name w:val="DisplayOnly11 CHide"/>
    <w:rsid w:val="0002274B"/>
    <w:pPr>
      <w:widowControl w:val="0"/>
      <w:pBdr>
        <w:top w:val="single" w:sz="2" w:space="0" w:color="auto"/>
        <w:left w:val="single" w:sz="2" w:space="0" w:color="auto"/>
        <w:bottom w:val="single" w:sz="2" w:space="0" w:color="auto"/>
        <w:right w:val="single" w:sz="2" w:space="0" w:color="auto"/>
        <w:between w:val="single" w:sz="2" w:space="0" w:color="auto"/>
      </w:pBdr>
      <w:autoSpaceDE w:val="0"/>
      <w:autoSpaceDN w:val="0"/>
      <w:adjustRightInd w:val="0"/>
      <w:spacing w:before="56" w:after="56" w:line="240" w:lineRule="auto"/>
      <w:ind w:left="453" w:hanging="453"/>
    </w:pPr>
    <w:rPr>
      <w:rFonts w:ascii="Times New Roman" w:eastAsia="Times New Roman" w:hAnsi="Times New Roman" w:cs="Times New Roman"/>
      <w:i/>
      <w:iCs/>
      <w:color w:val="800000"/>
      <w:lang w:val="en-US"/>
    </w:rPr>
  </w:style>
  <w:style w:type="paragraph" w:customStyle="1" w:styleId="3ColNewParaNoSkip">
    <w:name w:val="3 Col NewPara NoSkip"/>
    <w:rsid w:val="0002274B"/>
    <w:pPr>
      <w:widowControl w:val="0"/>
      <w:tabs>
        <w:tab w:val="center" w:pos="7426"/>
        <w:tab w:val="center" w:pos="9070"/>
      </w:tabs>
      <w:autoSpaceDE w:val="0"/>
      <w:autoSpaceDN w:val="0"/>
      <w:adjustRightInd w:val="0"/>
      <w:spacing w:before="170" w:after="0" w:line="240" w:lineRule="auto"/>
      <w:ind w:right="6179"/>
    </w:pPr>
    <w:rPr>
      <w:rFonts w:ascii="Times New Roman" w:eastAsia="Times New Roman" w:hAnsi="Times New Roman" w:cs="Times New Roman"/>
      <w:color w:val="000000"/>
      <w:lang w:val="en-US"/>
    </w:rPr>
  </w:style>
  <w:style w:type="paragraph" w:customStyle="1" w:styleId="Header2ColWithNoteLS">
    <w:name w:val="Header2ColWithNoteLS"/>
    <w:rsid w:val="0002274B"/>
    <w:pPr>
      <w:widowControl w:val="0"/>
      <w:tabs>
        <w:tab w:val="center" w:pos="5102"/>
        <w:tab w:val="center" w:pos="5782"/>
        <w:tab w:val="center" w:pos="7426"/>
        <w:tab w:val="center" w:pos="9070"/>
      </w:tabs>
      <w:autoSpaceDE w:val="0"/>
      <w:autoSpaceDN w:val="0"/>
      <w:adjustRightInd w:val="0"/>
      <w:spacing w:after="0" w:line="240" w:lineRule="auto"/>
    </w:pPr>
    <w:rPr>
      <w:rFonts w:ascii="Times New Roman" w:eastAsia="Times New Roman" w:hAnsi="Times New Roman" w:cs="Times New Roman"/>
      <w:color w:val="000000"/>
      <w:lang w:val="en-US"/>
    </w:rPr>
  </w:style>
  <w:style w:type="paragraph" w:customStyle="1" w:styleId="TOC2-2Indent">
    <w:name w:val="TOC2-.2Indent"/>
    <w:rsid w:val="0002274B"/>
    <w:pPr>
      <w:widowControl w:val="0"/>
      <w:tabs>
        <w:tab w:val="center" w:pos="7426"/>
        <w:tab w:val="center" w:pos="9070"/>
      </w:tabs>
      <w:autoSpaceDE w:val="0"/>
      <w:autoSpaceDN w:val="0"/>
      <w:adjustRightInd w:val="0"/>
      <w:spacing w:after="0" w:line="481" w:lineRule="exact"/>
      <w:ind w:left="289"/>
    </w:pPr>
    <w:rPr>
      <w:rFonts w:ascii="Times New Roman" w:eastAsia="Times New Roman" w:hAnsi="Times New Roman" w:cs="Times New Roman"/>
      <w:color w:val="000000"/>
      <w:lang w:val="en-US"/>
    </w:rPr>
  </w:style>
  <w:style w:type="paragraph" w:customStyle="1" w:styleId="HeaderCB3cmPH">
    <w:name w:val="Header C/B 3cm PH"/>
    <w:rsid w:val="0002274B"/>
    <w:pPr>
      <w:widowControl w:val="0"/>
      <w:autoSpaceDE w:val="0"/>
      <w:autoSpaceDN w:val="0"/>
      <w:adjustRightInd w:val="0"/>
      <w:spacing w:before="1700" w:after="0" w:line="240" w:lineRule="auto"/>
      <w:jc w:val="center"/>
    </w:pPr>
    <w:rPr>
      <w:rFonts w:ascii="Times New Roman" w:eastAsia="Times New Roman" w:hAnsi="Times New Roman" w:cs="Times New Roman"/>
      <w:b/>
      <w:bCs/>
      <w:color w:val="000000"/>
      <w:lang w:val="en-US"/>
    </w:rPr>
  </w:style>
  <w:style w:type="paragraph" w:customStyle="1" w:styleId="DisplayOnly14CH">
    <w:name w:val="DisplayOnly14 CH"/>
    <w:rsid w:val="0002274B"/>
    <w:pPr>
      <w:widowControl w:val="0"/>
      <w:autoSpaceDE w:val="0"/>
      <w:autoSpaceDN w:val="0"/>
      <w:adjustRightInd w:val="0"/>
      <w:spacing w:before="170" w:after="0" w:line="240" w:lineRule="auto"/>
      <w:ind w:left="453" w:hanging="453"/>
    </w:pPr>
    <w:rPr>
      <w:rFonts w:ascii="Times New Roman" w:eastAsia="Times New Roman" w:hAnsi="Times New Roman" w:cs="Times New Roman"/>
      <w:color w:val="000000"/>
      <w:sz w:val="28"/>
      <w:szCs w:val="28"/>
      <w:lang w:val="en-US"/>
    </w:rPr>
  </w:style>
  <w:style w:type="paragraph" w:customStyle="1" w:styleId="Zerolineheight">
    <w:name w:val="Zero line height"/>
    <w:rsid w:val="0002274B"/>
    <w:pPr>
      <w:widowControl w:val="0"/>
      <w:autoSpaceDE w:val="0"/>
      <w:autoSpaceDN w:val="0"/>
      <w:adjustRightInd w:val="0"/>
      <w:spacing w:after="0" w:line="240" w:lineRule="auto"/>
      <w:jc w:val="both"/>
    </w:pPr>
    <w:rPr>
      <w:rFonts w:ascii="Times New Roman" w:eastAsia="Times New Roman" w:hAnsi="Times New Roman" w:cs="Times New Roman"/>
      <w:color w:val="000000"/>
      <w:lang w:val="en-US"/>
    </w:rPr>
  </w:style>
  <w:style w:type="paragraph" w:customStyle="1" w:styleId="3ColParaNSInput">
    <w:name w:val="3 Col Para NS Input"/>
    <w:rsid w:val="0002274B"/>
    <w:pPr>
      <w:widowControl w:val="0"/>
      <w:tabs>
        <w:tab w:val="center" w:pos="7426"/>
        <w:tab w:val="center" w:pos="9070"/>
      </w:tabs>
      <w:autoSpaceDE w:val="0"/>
      <w:autoSpaceDN w:val="0"/>
      <w:adjustRightInd w:val="0"/>
      <w:spacing w:after="0" w:line="240" w:lineRule="auto"/>
      <w:ind w:left="283" w:right="5329" w:hanging="283"/>
    </w:pPr>
    <w:rPr>
      <w:rFonts w:ascii="Times New Roman" w:eastAsia="Times New Roman" w:hAnsi="Times New Roman" w:cs="Times New Roman"/>
      <w:color w:val="000000"/>
      <w:lang w:val="en-US"/>
    </w:rPr>
  </w:style>
  <w:style w:type="paragraph" w:customStyle="1" w:styleId="HideTicks">
    <w:name w:val="Hide Ticks"/>
    <w:rsid w:val="0002274B"/>
    <w:pPr>
      <w:widowControl w:val="0"/>
      <w:autoSpaceDE w:val="0"/>
      <w:autoSpaceDN w:val="0"/>
      <w:adjustRightInd w:val="0"/>
      <w:spacing w:after="0" w:line="240" w:lineRule="auto"/>
    </w:pPr>
    <w:rPr>
      <w:rFonts w:ascii="Arial" w:eastAsia="Times New Roman" w:hAnsi="Arial" w:cs="Arial"/>
      <w:i/>
      <w:iCs/>
      <w:color w:val="000000"/>
      <w:sz w:val="16"/>
      <w:szCs w:val="16"/>
      <w:lang w:val="en-US"/>
    </w:rPr>
  </w:style>
  <w:style w:type="paragraph" w:styleId="NoteHeading">
    <w:name w:val="Note Heading"/>
    <w:basedOn w:val="Normal"/>
    <w:link w:val="NoteHeadingChar"/>
    <w:rsid w:val="0002274B"/>
    <w:pPr>
      <w:keepNext/>
      <w:tabs>
        <w:tab w:val="left" w:pos="396"/>
      </w:tabs>
      <w:autoSpaceDE w:val="0"/>
      <w:autoSpaceDN w:val="0"/>
      <w:adjustRightInd w:val="0"/>
      <w:spacing w:before="56" w:after="56" w:line="240" w:lineRule="auto"/>
      <w:ind w:left="396" w:hanging="396"/>
      <w:jc w:val="both"/>
    </w:pPr>
    <w:rPr>
      <w:rFonts w:ascii="Trebuchet MS" w:eastAsia="Times New Roman" w:hAnsi="Trebuchet MS" w:cs="Arial"/>
      <w:b/>
      <w:bCs/>
      <w:sz w:val="18"/>
      <w:szCs w:val="18"/>
    </w:rPr>
  </w:style>
  <w:style w:type="character" w:customStyle="1" w:styleId="NoteHeadingChar">
    <w:name w:val="Note Heading Char"/>
    <w:basedOn w:val="DefaultParagraphFont"/>
    <w:link w:val="NoteHeading"/>
    <w:rsid w:val="0002274B"/>
    <w:rPr>
      <w:rFonts w:ascii="Trebuchet MS" w:eastAsia="Times New Roman" w:hAnsi="Trebuchet MS" w:cs="Arial"/>
      <w:b/>
      <w:bCs/>
      <w:sz w:val="18"/>
      <w:szCs w:val="18"/>
    </w:rPr>
  </w:style>
  <w:style w:type="paragraph" w:customStyle="1" w:styleId="Note">
    <w:name w:val="Note"/>
    <w:rsid w:val="0002274B"/>
    <w:pPr>
      <w:widowControl w:val="0"/>
      <w:autoSpaceDE w:val="0"/>
      <w:autoSpaceDN w:val="0"/>
      <w:adjustRightInd w:val="0"/>
      <w:spacing w:before="56" w:after="0" w:line="240" w:lineRule="auto"/>
      <w:jc w:val="center"/>
    </w:pPr>
    <w:rPr>
      <w:rFonts w:ascii="Times New Roman" w:eastAsia="Times New Roman" w:hAnsi="Times New Roman" w:cs="Times New Roman"/>
      <w:color w:val="000000"/>
      <w:sz w:val="18"/>
      <w:szCs w:val="18"/>
      <w:lang w:val="en-US"/>
    </w:rPr>
  </w:style>
  <w:style w:type="paragraph" w:customStyle="1" w:styleId="Standard">
    <w:name w:val="Standard"/>
    <w:rsid w:val="0002274B"/>
    <w:pPr>
      <w:widowControl w:val="0"/>
      <w:autoSpaceDE w:val="0"/>
      <w:autoSpaceDN w:val="0"/>
      <w:adjustRightInd w:val="0"/>
      <w:spacing w:before="56" w:after="0" w:line="240" w:lineRule="auto"/>
      <w:jc w:val="right"/>
    </w:pPr>
    <w:rPr>
      <w:rFonts w:ascii="Times New Roman" w:eastAsia="Times New Roman" w:hAnsi="Times New Roman" w:cs="Times New Roman"/>
      <w:color w:val="000000"/>
      <w:sz w:val="14"/>
      <w:szCs w:val="14"/>
      <w:lang w:val="en-US"/>
    </w:rPr>
  </w:style>
  <w:style w:type="paragraph" w:customStyle="1" w:styleId="Description">
    <w:name w:val="Description"/>
    <w:rsid w:val="0002274B"/>
    <w:pPr>
      <w:widowControl w:val="0"/>
      <w:autoSpaceDE w:val="0"/>
      <w:autoSpaceDN w:val="0"/>
      <w:adjustRightInd w:val="0"/>
      <w:spacing w:before="56" w:after="0" w:line="240" w:lineRule="auto"/>
    </w:pPr>
    <w:rPr>
      <w:rFonts w:ascii="Times New Roman" w:eastAsia="Times New Roman" w:hAnsi="Times New Roman" w:cs="Times New Roman"/>
      <w:color w:val="000000"/>
      <w:sz w:val="18"/>
      <w:szCs w:val="18"/>
      <w:lang w:val="en-US"/>
    </w:rPr>
  </w:style>
  <w:style w:type="paragraph" w:customStyle="1" w:styleId="CurrentYear">
    <w:name w:val="Current Year"/>
    <w:rsid w:val="0002274B"/>
    <w:pPr>
      <w:widowControl w:val="0"/>
      <w:autoSpaceDE w:val="0"/>
      <w:autoSpaceDN w:val="0"/>
      <w:adjustRightInd w:val="0"/>
      <w:spacing w:before="56" w:after="0" w:line="240" w:lineRule="auto"/>
      <w:jc w:val="center"/>
    </w:pPr>
    <w:rPr>
      <w:rFonts w:ascii="Times New Roman" w:eastAsia="Times New Roman" w:hAnsi="Times New Roman" w:cs="Times New Roman"/>
      <w:b/>
      <w:bCs/>
      <w:color w:val="000000"/>
      <w:sz w:val="18"/>
      <w:szCs w:val="18"/>
      <w:lang w:val="en-US"/>
    </w:rPr>
  </w:style>
  <w:style w:type="paragraph" w:customStyle="1" w:styleId="Prioryear">
    <w:name w:val="Prior year"/>
    <w:rsid w:val="0002274B"/>
    <w:pPr>
      <w:widowControl w:val="0"/>
      <w:autoSpaceDE w:val="0"/>
      <w:autoSpaceDN w:val="0"/>
      <w:adjustRightInd w:val="0"/>
      <w:spacing w:before="56" w:after="0" w:line="240" w:lineRule="auto"/>
      <w:jc w:val="center"/>
    </w:pPr>
    <w:rPr>
      <w:rFonts w:ascii="Times New Roman" w:eastAsia="Times New Roman" w:hAnsi="Times New Roman" w:cs="Times New Roman"/>
      <w:color w:val="000000"/>
      <w:sz w:val="18"/>
      <w:szCs w:val="18"/>
      <w:lang w:val="en-US"/>
    </w:rPr>
  </w:style>
  <w:style w:type="paragraph" w:customStyle="1" w:styleId="Heading-Centrebold">
    <w:name w:val="Heading-Centre bold"/>
    <w:rsid w:val="0002274B"/>
    <w:pPr>
      <w:widowControl w:val="0"/>
      <w:autoSpaceDE w:val="0"/>
      <w:autoSpaceDN w:val="0"/>
      <w:adjustRightInd w:val="0"/>
      <w:spacing w:after="113" w:line="240" w:lineRule="auto"/>
      <w:jc w:val="center"/>
    </w:pPr>
    <w:rPr>
      <w:rFonts w:ascii="Times New Roman" w:eastAsia="Times New Roman" w:hAnsi="Times New Roman" w:cs="Times New Roman"/>
      <w:b/>
      <w:bCs/>
      <w:color w:val="000000"/>
      <w:sz w:val="18"/>
      <w:szCs w:val="18"/>
      <w:lang w:val="en-US"/>
    </w:rPr>
  </w:style>
  <w:style w:type="paragraph" w:customStyle="1" w:styleId="Heading-Centre">
    <w:name w:val="Heading-Centre"/>
    <w:rsid w:val="0002274B"/>
    <w:pPr>
      <w:widowControl w:val="0"/>
      <w:autoSpaceDE w:val="0"/>
      <w:autoSpaceDN w:val="0"/>
      <w:adjustRightInd w:val="0"/>
      <w:spacing w:after="113" w:line="240" w:lineRule="auto"/>
      <w:jc w:val="center"/>
    </w:pPr>
    <w:rPr>
      <w:rFonts w:ascii="Arial Narrow" w:eastAsia="Times New Roman" w:hAnsi="Arial Narrow" w:cs="Times New Roman"/>
      <w:color w:val="0000A0"/>
      <w:sz w:val="18"/>
      <w:szCs w:val="18"/>
      <w:lang w:val="en-US"/>
    </w:rPr>
  </w:style>
  <w:style w:type="paragraph" w:customStyle="1" w:styleId="Heading-LeftBold">
    <w:name w:val="Heading-Left Bold"/>
    <w:rsid w:val="0002274B"/>
    <w:pPr>
      <w:widowControl w:val="0"/>
      <w:autoSpaceDE w:val="0"/>
      <w:autoSpaceDN w:val="0"/>
      <w:adjustRightInd w:val="0"/>
      <w:spacing w:after="56" w:line="240" w:lineRule="auto"/>
    </w:pPr>
    <w:rPr>
      <w:rFonts w:ascii="Times New Roman" w:eastAsia="Times New Roman" w:hAnsi="Times New Roman" w:cs="Times New Roman"/>
      <w:b/>
      <w:bCs/>
      <w:color w:val="000000"/>
      <w:sz w:val="18"/>
      <w:szCs w:val="18"/>
      <w:lang w:val="en-US"/>
    </w:rPr>
  </w:style>
  <w:style w:type="paragraph" w:customStyle="1" w:styleId="Instructions">
    <w:name w:val="Instructions"/>
    <w:rsid w:val="0002274B"/>
    <w:pPr>
      <w:widowControl w:val="0"/>
      <w:autoSpaceDE w:val="0"/>
      <w:autoSpaceDN w:val="0"/>
      <w:adjustRightInd w:val="0"/>
      <w:spacing w:before="56" w:after="0" w:line="240" w:lineRule="auto"/>
    </w:pPr>
    <w:rPr>
      <w:rFonts w:ascii="Arial" w:eastAsia="Times New Roman" w:hAnsi="Arial" w:cs="Arial"/>
      <w:color w:val="000000"/>
      <w:sz w:val="20"/>
      <w:szCs w:val="20"/>
      <w:lang w:val="en-US"/>
    </w:rPr>
  </w:style>
  <w:style w:type="paragraph" w:customStyle="1" w:styleId="Text-04noinput">
    <w:name w:val="Text - 0.4 no input"/>
    <w:rsid w:val="0002274B"/>
    <w:pPr>
      <w:widowControl w:val="0"/>
      <w:autoSpaceDE w:val="0"/>
      <w:autoSpaceDN w:val="0"/>
      <w:adjustRightInd w:val="0"/>
      <w:spacing w:before="226" w:after="0" w:line="240" w:lineRule="auto"/>
      <w:jc w:val="both"/>
    </w:pPr>
    <w:rPr>
      <w:rFonts w:ascii="Times New Roman" w:eastAsia="Times New Roman" w:hAnsi="Times New Roman" w:cs="Times New Roman"/>
      <w:color w:val="000000"/>
      <w:sz w:val="18"/>
      <w:szCs w:val="18"/>
      <w:lang w:val="en-US"/>
    </w:rPr>
  </w:style>
  <w:style w:type="paragraph" w:customStyle="1" w:styleId="Text-02noinput">
    <w:name w:val="Text - 0.2 no input"/>
    <w:rsid w:val="0002274B"/>
    <w:pPr>
      <w:widowControl w:val="0"/>
      <w:tabs>
        <w:tab w:val="left" w:pos="396"/>
      </w:tabs>
      <w:autoSpaceDE w:val="0"/>
      <w:autoSpaceDN w:val="0"/>
      <w:adjustRightInd w:val="0"/>
      <w:spacing w:before="113" w:after="0" w:line="240" w:lineRule="auto"/>
      <w:jc w:val="both"/>
    </w:pPr>
    <w:rPr>
      <w:rFonts w:ascii="Times New Roman" w:eastAsia="Times New Roman" w:hAnsi="Times New Roman" w:cs="Times New Roman"/>
      <w:color w:val="000000"/>
      <w:sz w:val="18"/>
      <w:szCs w:val="18"/>
      <w:lang w:val="en-US"/>
    </w:rPr>
  </w:style>
  <w:style w:type="paragraph" w:customStyle="1" w:styleId="TOC-C1">
    <w:name w:val="TOC - C1"/>
    <w:rsid w:val="0002274B"/>
    <w:pPr>
      <w:widowControl w:val="0"/>
      <w:tabs>
        <w:tab w:val="left" w:pos="9070"/>
      </w:tabs>
      <w:autoSpaceDE w:val="0"/>
      <w:autoSpaceDN w:val="0"/>
      <w:adjustRightInd w:val="0"/>
      <w:spacing w:before="113" w:after="5" w:line="240" w:lineRule="auto"/>
    </w:pPr>
    <w:rPr>
      <w:rFonts w:ascii="Times New Roman" w:eastAsia="Times New Roman" w:hAnsi="Times New Roman" w:cs="Times New Roman"/>
      <w:color w:val="000000"/>
      <w:sz w:val="18"/>
      <w:szCs w:val="18"/>
      <w:lang w:val="en-US"/>
    </w:rPr>
  </w:style>
  <w:style w:type="paragraph" w:customStyle="1" w:styleId="TOC-C2">
    <w:name w:val="TOC - C2"/>
    <w:rsid w:val="0002274B"/>
    <w:pPr>
      <w:widowControl w:val="0"/>
      <w:autoSpaceDE w:val="0"/>
      <w:autoSpaceDN w:val="0"/>
      <w:adjustRightInd w:val="0"/>
      <w:spacing w:after="5" w:line="240" w:lineRule="auto"/>
    </w:pPr>
    <w:rPr>
      <w:rFonts w:ascii="Times New Roman" w:eastAsia="Times New Roman" w:hAnsi="Times New Roman" w:cs="Times New Roman"/>
      <w:b/>
      <w:bCs/>
      <w:color w:val="000000"/>
      <w:sz w:val="18"/>
      <w:szCs w:val="18"/>
      <w:lang w:val="en-US"/>
    </w:rPr>
  </w:style>
  <w:style w:type="paragraph" w:customStyle="1" w:styleId="TOC-C3">
    <w:name w:val="TOC - C3"/>
    <w:rsid w:val="0002274B"/>
    <w:pPr>
      <w:widowControl w:val="0"/>
      <w:tabs>
        <w:tab w:val="left" w:pos="8764"/>
      </w:tabs>
      <w:autoSpaceDE w:val="0"/>
      <w:autoSpaceDN w:val="0"/>
      <w:adjustRightInd w:val="0"/>
      <w:spacing w:after="5" w:line="240" w:lineRule="auto"/>
    </w:pPr>
    <w:rPr>
      <w:rFonts w:ascii="Times New Roman" w:eastAsia="Times New Roman" w:hAnsi="Times New Roman" w:cs="Times New Roman"/>
      <w:b/>
      <w:bCs/>
      <w:color w:val="000000"/>
      <w:sz w:val="20"/>
      <w:szCs w:val="20"/>
      <w:lang w:val="en-US"/>
    </w:rPr>
  </w:style>
  <w:style w:type="paragraph" w:customStyle="1" w:styleId="TOC2-C2">
    <w:name w:val="TOC2 - C2"/>
    <w:rsid w:val="0002274B"/>
    <w:pPr>
      <w:widowControl w:val="0"/>
      <w:autoSpaceDE w:val="0"/>
      <w:autoSpaceDN w:val="0"/>
      <w:adjustRightInd w:val="0"/>
      <w:spacing w:after="5" w:line="240" w:lineRule="auto"/>
    </w:pPr>
    <w:rPr>
      <w:rFonts w:ascii="Times New Roman" w:eastAsia="Times New Roman" w:hAnsi="Times New Roman" w:cs="Times New Roman"/>
      <w:color w:val="000000"/>
      <w:sz w:val="20"/>
      <w:szCs w:val="20"/>
      <w:lang w:val="en-US"/>
    </w:rPr>
  </w:style>
  <w:style w:type="paragraph" w:customStyle="1" w:styleId="TOC2-C3">
    <w:name w:val="TOC2 - C3"/>
    <w:rsid w:val="0002274B"/>
    <w:pPr>
      <w:widowControl w:val="0"/>
      <w:tabs>
        <w:tab w:val="left" w:pos="9070"/>
      </w:tabs>
      <w:autoSpaceDE w:val="0"/>
      <w:autoSpaceDN w:val="0"/>
      <w:adjustRightInd w:val="0"/>
      <w:spacing w:after="28" w:line="240" w:lineRule="auto"/>
    </w:pPr>
    <w:rPr>
      <w:rFonts w:ascii="Times New Roman" w:eastAsia="Times New Roman" w:hAnsi="Times New Roman" w:cs="Times New Roman"/>
      <w:color w:val="000000"/>
      <w:sz w:val="20"/>
      <w:szCs w:val="20"/>
      <w:lang w:val="en-US"/>
    </w:rPr>
  </w:style>
  <w:style w:type="paragraph" w:customStyle="1" w:styleId="TOC2-C4">
    <w:name w:val="TOC2 - C4"/>
    <w:rsid w:val="0002274B"/>
    <w:pPr>
      <w:widowControl w:val="0"/>
      <w:autoSpaceDE w:val="0"/>
      <w:autoSpaceDN w:val="0"/>
      <w:adjustRightInd w:val="0"/>
      <w:spacing w:after="5" w:line="240" w:lineRule="auto"/>
      <w:jc w:val="right"/>
    </w:pPr>
    <w:rPr>
      <w:rFonts w:ascii="Times New Roman" w:eastAsia="Times New Roman" w:hAnsi="Times New Roman" w:cs="Times New Roman"/>
      <w:color w:val="000000"/>
      <w:sz w:val="20"/>
      <w:szCs w:val="20"/>
      <w:lang w:val="en-US"/>
    </w:rPr>
  </w:style>
  <w:style w:type="paragraph" w:customStyle="1" w:styleId="Text-01noinput">
    <w:name w:val="Text - 0.1 no input"/>
    <w:rsid w:val="0002274B"/>
    <w:pPr>
      <w:widowControl w:val="0"/>
      <w:tabs>
        <w:tab w:val="right" w:pos="9864"/>
      </w:tabs>
      <w:autoSpaceDE w:val="0"/>
      <w:autoSpaceDN w:val="0"/>
      <w:adjustRightInd w:val="0"/>
      <w:spacing w:before="56" w:after="0" w:line="240" w:lineRule="auto"/>
      <w:jc w:val="both"/>
    </w:pPr>
    <w:rPr>
      <w:rFonts w:ascii="Times New Roman" w:eastAsia="Times New Roman" w:hAnsi="Times New Roman" w:cs="Times New Roman"/>
      <w:color w:val="000000"/>
      <w:sz w:val="18"/>
      <w:szCs w:val="18"/>
      <w:lang w:val="en-US"/>
    </w:rPr>
  </w:style>
  <w:style w:type="paragraph" w:customStyle="1" w:styleId="TemplateInfo">
    <w:name w:val="Template Info"/>
    <w:rsid w:val="0002274B"/>
    <w:pPr>
      <w:widowControl w:val="0"/>
      <w:autoSpaceDE w:val="0"/>
      <w:autoSpaceDN w:val="0"/>
      <w:adjustRightInd w:val="0"/>
      <w:spacing w:after="0" w:line="240" w:lineRule="auto"/>
    </w:pPr>
    <w:rPr>
      <w:rFonts w:ascii="Times New Roman" w:eastAsia="Times New Roman" w:hAnsi="Times New Roman" w:cs="Times New Roman"/>
      <w:color w:val="000000"/>
      <w:sz w:val="20"/>
      <w:szCs w:val="20"/>
      <w:lang w:val="en-US"/>
    </w:rPr>
  </w:style>
  <w:style w:type="paragraph" w:customStyle="1" w:styleId="Heading-Centre-CY">
    <w:name w:val="Heading-Centre-CY"/>
    <w:rsid w:val="0002274B"/>
    <w:pPr>
      <w:widowControl w:val="0"/>
      <w:autoSpaceDE w:val="0"/>
      <w:autoSpaceDN w:val="0"/>
      <w:adjustRightInd w:val="0"/>
      <w:spacing w:after="113" w:line="240" w:lineRule="auto"/>
      <w:jc w:val="center"/>
    </w:pPr>
    <w:rPr>
      <w:rFonts w:ascii="Arial Narrow" w:eastAsia="Times New Roman" w:hAnsi="Arial Narrow" w:cs="Times New Roman"/>
      <w:b/>
      <w:bCs/>
      <w:color w:val="0000A0"/>
      <w:sz w:val="18"/>
      <w:szCs w:val="18"/>
      <w:lang w:val="en-US"/>
    </w:rPr>
  </w:style>
  <w:style w:type="paragraph" w:customStyle="1" w:styleId="TemplateInfoBold">
    <w:name w:val="Template Info Bold"/>
    <w:rsid w:val="0002274B"/>
    <w:pPr>
      <w:widowControl w:val="0"/>
      <w:autoSpaceDE w:val="0"/>
      <w:autoSpaceDN w:val="0"/>
      <w:adjustRightInd w:val="0"/>
      <w:spacing w:after="0" w:line="240" w:lineRule="auto"/>
    </w:pPr>
    <w:rPr>
      <w:rFonts w:ascii="Times New Roman" w:eastAsia="Times New Roman" w:hAnsi="Times New Roman" w:cs="Times New Roman"/>
      <w:b/>
      <w:bCs/>
      <w:color w:val="000000"/>
      <w:sz w:val="20"/>
      <w:szCs w:val="20"/>
      <w:lang w:val="en-US"/>
    </w:rPr>
  </w:style>
  <w:style w:type="paragraph" w:customStyle="1" w:styleId="Text-bold-11">
    <w:name w:val="Text-bold - 11"/>
    <w:rsid w:val="0002274B"/>
    <w:pPr>
      <w:widowControl w:val="0"/>
      <w:tabs>
        <w:tab w:val="right" w:pos="9864"/>
      </w:tabs>
      <w:autoSpaceDE w:val="0"/>
      <w:autoSpaceDN w:val="0"/>
      <w:adjustRightInd w:val="0"/>
      <w:spacing w:before="56" w:after="0" w:line="240" w:lineRule="auto"/>
      <w:jc w:val="both"/>
    </w:pPr>
    <w:rPr>
      <w:rFonts w:ascii="Arial Narrow" w:eastAsia="Times New Roman" w:hAnsi="Arial Narrow" w:cs="Times New Roman"/>
      <w:b/>
      <w:bCs/>
      <w:color w:val="000000"/>
      <w:lang w:val="en-US"/>
    </w:rPr>
  </w:style>
  <w:style w:type="paragraph" w:customStyle="1" w:styleId="Info-heading">
    <w:name w:val="Info-heading"/>
    <w:rsid w:val="0002274B"/>
    <w:pPr>
      <w:widowControl w:val="0"/>
      <w:tabs>
        <w:tab w:val="right" w:pos="10204"/>
      </w:tabs>
      <w:autoSpaceDE w:val="0"/>
      <w:autoSpaceDN w:val="0"/>
      <w:adjustRightInd w:val="0"/>
      <w:spacing w:after="56" w:line="240" w:lineRule="auto"/>
      <w:jc w:val="both"/>
    </w:pPr>
    <w:rPr>
      <w:rFonts w:ascii="Times New Roman" w:eastAsia="Times New Roman" w:hAnsi="Times New Roman" w:cs="Times New Roman"/>
      <w:b/>
      <w:bCs/>
      <w:color w:val="000000"/>
      <w:sz w:val="18"/>
      <w:szCs w:val="18"/>
      <w:lang w:val="en-US"/>
    </w:rPr>
  </w:style>
  <w:style w:type="paragraph" w:customStyle="1" w:styleId="Info-text">
    <w:name w:val="Info-text"/>
    <w:rsid w:val="0002274B"/>
    <w:pPr>
      <w:widowControl w:val="0"/>
      <w:autoSpaceDE w:val="0"/>
      <w:autoSpaceDN w:val="0"/>
      <w:adjustRightInd w:val="0"/>
      <w:spacing w:before="28" w:after="0" w:line="240" w:lineRule="auto"/>
      <w:jc w:val="both"/>
    </w:pPr>
    <w:rPr>
      <w:rFonts w:ascii="Times New Roman" w:eastAsia="Times New Roman" w:hAnsi="Times New Roman" w:cs="Times New Roman"/>
      <w:color w:val="000000"/>
      <w:sz w:val="18"/>
      <w:szCs w:val="18"/>
      <w:lang w:val="en-US"/>
    </w:rPr>
  </w:style>
  <w:style w:type="paragraph" w:customStyle="1" w:styleId="Instructions-Head">
    <w:name w:val="Instructions - Head"/>
    <w:rsid w:val="0002274B"/>
    <w:pPr>
      <w:widowControl w:val="0"/>
      <w:autoSpaceDE w:val="0"/>
      <w:autoSpaceDN w:val="0"/>
      <w:adjustRightInd w:val="0"/>
      <w:spacing w:before="113" w:after="170" w:line="240" w:lineRule="auto"/>
      <w:ind w:right="147"/>
    </w:pPr>
    <w:rPr>
      <w:rFonts w:ascii="Arial" w:eastAsia="Times New Roman" w:hAnsi="Arial" w:cs="Arial"/>
      <w:b/>
      <w:bCs/>
      <w:color w:val="000000"/>
      <w:sz w:val="20"/>
      <w:szCs w:val="20"/>
      <w:lang w:val="en-US"/>
    </w:rPr>
  </w:style>
  <w:style w:type="paragraph" w:customStyle="1" w:styleId="Text-Nospacing">
    <w:name w:val="Text - No spacing"/>
    <w:rsid w:val="0002274B"/>
    <w:pPr>
      <w:widowControl w:val="0"/>
      <w:autoSpaceDE w:val="0"/>
      <w:autoSpaceDN w:val="0"/>
      <w:adjustRightInd w:val="0"/>
      <w:spacing w:after="0" w:line="240" w:lineRule="auto"/>
      <w:jc w:val="both"/>
    </w:pPr>
    <w:rPr>
      <w:rFonts w:ascii="Times New Roman" w:eastAsia="Times New Roman" w:hAnsi="Times New Roman" w:cs="Times New Roman"/>
      <w:color w:val="000000"/>
      <w:sz w:val="18"/>
      <w:szCs w:val="18"/>
      <w:lang w:val="en-US"/>
    </w:rPr>
  </w:style>
  <w:style w:type="paragraph" w:customStyle="1" w:styleId="Description-heading">
    <w:name w:val="Description-heading"/>
    <w:rsid w:val="0002274B"/>
    <w:pPr>
      <w:widowControl w:val="0"/>
      <w:autoSpaceDE w:val="0"/>
      <w:autoSpaceDN w:val="0"/>
      <w:adjustRightInd w:val="0"/>
      <w:spacing w:before="226" w:after="0" w:line="240" w:lineRule="auto"/>
    </w:pPr>
    <w:rPr>
      <w:rFonts w:ascii="Times New Roman" w:eastAsia="Times New Roman" w:hAnsi="Times New Roman" w:cs="Times New Roman"/>
      <w:b/>
      <w:bCs/>
      <w:color w:val="000000"/>
      <w:sz w:val="18"/>
      <w:szCs w:val="18"/>
      <w:lang w:val="en-US"/>
    </w:rPr>
  </w:style>
  <w:style w:type="paragraph" w:customStyle="1" w:styleId="Description-heading2">
    <w:name w:val="Description-heading2"/>
    <w:rsid w:val="0002274B"/>
    <w:pPr>
      <w:widowControl w:val="0"/>
      <w:autoSpaceDE w:val="0"/>
      <w:autoSpaceDN w:val="0"/>
      <w:adjustRightInd w:val="0"/>
      <w:spacing w:before="56" w:after="0" w:line="240" w:lineRule="auto"/>
    </w:pPr>
    <w:rPr>
      <w:rFonts w:ascii="Times New Roman" w:eastAsia="Times New Roman" w:hAnsi="Times New Roman" w:cs="Times New Roman"/>
      <w:b/>
      <w:bCs/>
      <w:color w:val="000000"/>
      <w:sz w:val="18"/>
      <w:szCs w:val="18"/>
      <w:lang w:val="en-US"/>
    </w:rPr>
  </w:style>
  <w:style w:type="paragraph" w:customStyle="1" w:styleId="Text-03noinput">
    <w:name w:val="Text - 0.3 no input"/>
    <w:rsid w:val="0002274B"/>
    <w:pPr>
      <w:widowControl w:val="0"/>
      <w:autoSpaceDE w:val="0"/>
      <w:autoSpaceDN w:val="0"/>
      <w:adjustRightInd w:val="0"/>
      <w:spacing w:before="170" w:after="0" w:line="240" w:lineRule="auto"/>
      <w:jc w:val="both"/>
    </w:pPr>
    <w:rPr>
      <w:rFonts w:ascii="Times New Roman" w:eastAsia="Times New Roman" w:hAnsi="Times New Roman" w:cs="Times New Roman"/>
      <w:color w:val="000000"/>
      <w:sz w:val="18"/>
      <w:szCs w:val="18"/>
      <w:lang w:val="en-US"/>
    </w:rPr>
  </w:style>
  <w:style w:type="paragraph" w:customStyle="1" w:styleId="Text-bold-centre">
    <w:name w:val="Text-bold-centre"/>
    <w:rsid w:val="0002274B"/>
    <w:pPr>
      <w:widowControl w:val="0"/>
      <w:autoSpaceDE w:val="0"/>
      <w:autoSpaceDN w:val="0"/>
      <w:adjustRightInd w:val="0"/>
      <w:spacing w:before="56" w:after="0" w:line="240" w:lineRule="auto"/>
      <w:jc w:val="center"/>
    </w:pPr>
    <w:rPr>
      <w:rFonts w:ascii="Times New Roman" w:eastAsia="Times New Roman" w:hAnsi="Times New Roman" w:cs="Times New Roman"/>
      <w:b/>
      <w:bCs/>
      <w:color w:val="000000"/>
      <w:sz w:val="18"/>
      <w:szCs w:val="18"/>
      <w:lang w:val="en-US"/>
    </w:rPr>
  </w:style>
  <w:style w:type="paragraph" w:customStyle="1" w:styleId="Text-bold">
    <w:name w:val="Text-bold"/>
    <w:link w:val="Text-boldChar"/>
    <w:rsid w:val="0002274B"/>
    <w:pPr>
      <w:widowControl w:val="0"/>
      <w:autoSpaceDE w:val="0"/>
      <w:autoSpaceDN w:val="0"/>
      <w:adjustRightInd w:val="0"/>
      <w:spacing w:before="56" w:after="0" w:line="240" w:lineRule="auto"/>
      <w:jc w:val="both"/>
    </w:pPr>
    <w:rPr>
      <w:rFonts w:ascii="Times New Roman" w:eastAsia="Times New Roman" w:hAnsi="Times New Roman" w:cs="Times New Roman"/>
      <w:b/>
      <w:bCs/>
      <w:color w:val="000000"/>
      <w:sz w:val="18"/>
      <w:szCs w:val="18"/>
      <w:lang w:val="en-US"/>
    </w:rPr>
  </w:style>
  <w:style w:type="paragraph" w:customStyle="1" w:styleId="Text-centre">
    <w:name w:val="Text-centre"/>
    <w:next w:val="TOC-C2"/>
    <w:rsid w:val="0002274B"/>
    <w:pPr>
      <w:widowControl w:val="0"/>
      <w:autoSpaceDE w:val="0"/>
      <w:autoSpaceDN w:val="0"/>
      <w:adjustRightInd w:val="0"/>
      <w:spacing w:before="56" w:after="0" w:line="240" w:lineRule="auto"/>
      <w:jc w:val="center"/>
    </w:pPr>
    <w:rPr>
      <w:rFonts w:ascii="Times New Roman" w:eastAsia="Times New Roman" w:hAnsi="Times New Roman" w:cs="Times New Roman"/>
      <w:color w:val="000000"/>
      <w:sz w:val="18"/>
      <w:szCs w:val="18"/>
      <w:lang w:val="en-US"/>
    </w:rPr>
  </w:style>
  <w:style w:type="paragraph" w:customStyle="1" w:styleId="Description-Centre">
    <w:name w:val="Description - Centre"/>
    <w:rsid w:val="0002274B"/>
    <w:pPr>
      <w:widowControl w:val="0"/>
      <w:autoSpaceDE w:val="0"/>
      <w:autoSpaceDN w:val="0"/>
      <w:adjustRightInd w:val="0"/>
      <w:spacing w:before="56" w:after="0" w:line="240" w:lineRule="auto"/>
      <w:jc w:val="center"/>
    </w:pPr>
    <w:rPr>
      <w:rFonts w:ascii="Times New Roman" w:eastAsia="Times New Roman" w:hAnsi="Times New Roman" w:cs="Times New Roman"/>
      <w:color w:val="000000"/>
      <w:sz w:val="18"/>
      <w:szCs w:val="18"/>
      <w:lang w:val="en-US"/>
    </w:rPr>
  </w:style>
  <w:style w:type="paragraph" w:customStyle="1" w:styleId="Normal-Hide">
    <w:name w:val="Normal - Hide"/>
    <w:rsid w:val="0002274B"/>
    <w:pPr>
      <w:widowControl w:val="0"/>
      <w:autoSpaceDE w:val="0"/>
      <w:autoSpaceDN w:val="0"/>
      <w:adjustRightInd w:val="0"/>
      <w:spacing w:after="0" w:line="240" w:lineRule="auto"/>
    </w:pPr>
    <w:rPr>
      <w:rFonts w:ascii="Times New Roman" w:eastAsia="Times New Roman" w:hAnsi="Times New Roman" w:cs="Times New Roman"/>
      <w:color w:val="000000"/>
      <w:sz w:val="18"/>
      <w:szCs w:val="18"/>
      <w:lang w:val="en-US"/>
    </w:rPr>
  </w:style>
  <w:style w:type="paragraph" w:customStyle="1" w:styleId="Text-03beforeIt">
    <w:name w:val="Text-0.3 before It"/>
    <w:rsid w:val="0002274B"/>
    <w:pPr>
      <w:widowControl w:val="0"/>
      <w:autoSpaceDE w:val="0"/>
      <w:autoSpaceDN w:val="0"/>
      <w:adjustRightInd w:val="0"/>
      <w:spacing w:before="170" w:after="0" w:line="240" w:lineRule="auto"/>
    </w:pPr>
    <w:rPr>
      <w:rFonts w:ascii="Times New Roman" w:eastAsia="Times New Roman" w:hAnsi="Times New Roman" w:cs="Times New Roman"/>
      <w:i/>
      <w:iCs/>
      <w:color w:val="000000"/>
      <w:sz w:val="18"/>
      <w:szCs w:val="18"/>
      <w:lang w:val="en-US"/>
    </w:rPr>
  </w:style>
  <w:style w:type="paragraph" w:customStyle="1" w:styleId="Text-01beforeIt">
    <w:name w:val="Text-0.1 before It"/>
    <w:rsid w:val="0002274B"/>
    <w:pPr>
      <w:widowControl w:val="0"/>
      <w:autoSpaceDE w:val="0"/>
      <w:autoSpaceDN w:val="0"/>
      <w:adjustRightInd w:val="0"/>
      <w:spacing w:before="56" w:after="0" w:line="240" w:lineRule="auto"/>
    </w:pPr>
    <w:rPr>
      <w:rFonts w:ascii="Times New Roman" w:eastAsia="Times New Roman" w:hAnsi="Times New Roman" w:cs="Times New Roman"/>
      <w:i/>
      <w:iCs/>
      <w:color w:val="000000"/>
      <w:sz w:val="18"/>
      <w:szCs w:val="18"/>
      <w:lang w:val="en-US"/>
    </w:rPr>
  </w:style>
  <w:style w:type="paragraph" w:customStyle="1" w:styleId="Text-01-input">
    <w:name w:val="Text - 0.1- input"/>
    <w:rsid w:val="0002274B"/>
    <w:pPr>
      <w:widowControl w:val="0"/>
      <w:autoSpaceDE w:val="0"/>
      <w:autoSpaceDN w:val="0"/>
      <w:adjustRightInd w:val="0"/>
      <w:spacing w:before="56" w:after="0" w:line="240" w:lineRule="auto"/>
      <w:jc w:val="both"/>
    </w:pPr>
    <w:rPr>
      <w:rFonts w:ascii="Times New Roman" w:eastAsia="Times New Roman" w:hAnsi="Times New Roman" w:cs="Times New Roman"/>
      <w:color w:val="000000"/>
      <w:sz w:val="18"/>
      <w:szCs w:val="18"/>
      <w:lang w:val="en-US"/>
    </w:rPr>
  </w:style>
  <w:style w:type="paragraph" w:customStyle="1" w:styleId="Text-03-input">
    <w:name w:val="Text - 0.3- input"/>
    <w:rsid w:val="0002274B"/>
    <w:pPr>
      <w:widowControl w:val="0"/>
      <w:autoSpaceDE w:val="0"/>
      <w:autoSpaceDN w:val="0"/>
      <w:adjustRightInd w:val="0"/>
      <w:spacing w:before="170" w:after="0" w:line="240" w:lineRule="auto"/>
      <w:jc w:val="both"/>
    </w:pPr>
    <w:rPr>
      <w:rFonts w:ascii="Times New Roman" w:eastAsia="Times New Roman" w:hAnsi="Times New Roman" w:cs="Times New Roman"/>
      <w:color w:val="000000"/>
      <w:sz w:val="18"/>
      <w:szCs w:val="18"/>
      <w:lang w:val="en-US"/>
    </w:rPr>
  </w:style>
  <w:style w:type="paragraph" w:customStyle="1" w:styleId="GeneralNumeric">
    <w:name w:val="General Numeric"/>
    <w:rsid w:val="0002274B"/>
    <w:pPr>
      <w:widowControl w:val="0"/>
      <w:autoSpaceDE w:val="0"/>
      <w:autoSpaceDN w:val="0"/>
      <w:adjustRightInd w:val="0"/>
      <w:spacing w:before="56" w:after="0" w:line="240" w:lineRule="auto"/>
      <w:jc w:val="center"/>
    </w:pPr>
    <w:rPr>
      <w:rFonts w:ascii="Times New Roman" w:eastAsia="Times New Roman" w:hAnsi="Times New Roman" w:cs="Times New Roman"/>
      <w:color w:val="000000"/>
      <w:sz w:val="18"/>
      <w:szCs w:val="18"/>
      <w:lang w:val="en-US"/>
    </w:rPr>
  </w:style>
  <w:style w:type="paragraph" w:customStyle="1" w:styleId="Text-02-input">
    <w:name w:val="Text - 0.2- input"/>
    <w:rsid w:val="0002274B"/>
    <w:pPr>
      <w:widowControl w:val="0"/>
      <w:autoSpaceDE w:val="0"/>
      <w:autoSpaceDN w:val="0"/>
      <w:adjustRightInd w:val="0"/>
      <w:spacing w:before="113" w:after="0" w:line="240" w:lineRule="auto"/>
      <w:jc w:val="both"/>
    </w:pPr>
    <w:rPr>
      <w:rFonts w:ascii="Times New Roman" w:eastAsia="Times New Roman" w:hAnsi="Times New Roman" w:cs="Times New Roman"/>
      <w:color w:val="000000"/>
      <w:sz w:val="18"/>
      <w:szCs w:val="18"/>
      <w:lang w:val="en-US"/>
    </w:rPr>
  </w:style>
  <w:style w:type="paragraph" w:customStyle="1" w:styleId="Text-04-input">
    <w:name w:val="Text - 0.4- input"/>
    <w:rsid w:val="0002274B"/>
    <w:pPr>
      <w:widowControl w:val="0"/>
      <w:autoSpaceDE w:val="0"/>
      <w:autoSpaceDN w:val="0"/>
      <w:adjustRightInd w:val="0"/>
      <w:spacing w:before="226" w:after="0" w:line="240" w:lineRule="auto"/>
      <w:jc w:val="both"/>
    </w:pPr>
    <w:rPr>
      <w:rFonts w:ascii="Times New Roman" w:eastAsia="Times New Roman" w:hAnsi="Times New Roman" w:cs="Times New Roman"/>
      <w:color w:val="000000"/>
      <w:sz w:val="18"/>
      <w:szCs w:val="18"/>
      <w:lang w:val="en-US"/>
    </w:rPr>
  </w:style>
  <w:style w:type="paragraph" w:customStyle="1" w:styleId="Text-underline">
    <w:name w:val="Text-underline"/>
    <w:rsid w:val="0002274B"/>
    <w:pPr>
      <w:widowControl w:val="0"/>
      <w:autoSpaceDE w:val="0"/>
      <w:autoSpaceDN w:val="0"/>
      <w:adjustRightInd w:val="0"/>
      <w:spacing w:before="170" w:after="0" w:line="240" w:lineRule="auto"/>
      <w:jc w:val="both"/>
    </w:pPr>
    <w:rPr>
      <w:rFonts w:ascii="Times New Roman" w:eastAsia="Times New Roman" w:hAnsi="Times New Roman" w:cs="Times New Roman"/>
      <w:color w:val="000000"/>
      <w:sz w:val="18"/>
      <w:szCs w:val="18"/>
      <w:u w:val="single"/>
      <w:lang w:val="en-US"/>
    </w:rPr>
  </w:style>
  <w:style w:type="paragraph" w:customStyle="1" w:styleId="Header-TitlePage">
    <w:name w:val="Header-Title Page"/>
    <w:rsid w:val="0002274B"/>
    <w:pPr>
      <w:widowControl w:val="0"/>
      <w:autoSpaceDE w:val="0"/>
      <w:autoSpaceDN w:val="0"/>
      <w:adjustRightInd w:val="0"/>
      <w:spacing w:after="0" w:line="240" w:lineRule="auto"/>
      <w:jc w:val="center"/>
    </w:pPr>
    <w:rPr>
      <w:rFonts w:ascii="Times New Roman" w:eastAsia="Times New Roman" w:hAnsi="Times New Roman" w:cs="Times New Roman"/>
      <w:b/>
      <w:bCs/>
      <w:color w:val="000000"/>
      <w:sz w:val="24"/>
      <w:szCs w:val="24"/>
      <w:lang w:val="en-US"/>
    </w:rPr>
  </w:style>
  <w:style w:type="paragraph" w:customStyle="1" w:styleId="Instructions-centre">
    <w:name w:val="Instructions-centre"/>
    <w:rsid w:val="0002274B"/>
    <w:pPr>
      <w:widowControl w:val="0"/>
      <w:autoSpaceDE w:val="0"/>
      <w:autoSpaceDN w:val="0"/>
      <w:adjustRightInd w:val="0"/>
      <w:spacing w:before="56" w:after="0" w:line="240" w:lineRule="auto"/>
      <w:jc w:val="center"/>
    </w:pPr>
    <w:rPr>
      <w:rFonts w:ascii="Arial" w:eastAsia="Times New Roman" w:hAnsi="Arial" w:cs="Arial"/>
      <w:color w:val="000000"/>
      <w:sz w:val="20"/>
      <w:szCs w:val="20"/>
      <w:lang w:val="en-US"/>
    </w:rPr>
  </w:style>
  <w:style w:type="paragraph" w:customStyle="1" w:styleId="Instructions-tabs">
    <w:name w:val="Instructions-tabs"/>
    <w:rsid w:val="0002274B"/>
    <w:pPr>
      <w:widowControl w:val="0"/>
      <w:autoSpaceDE w:val="0"/>
      <w:autoSpaceDN w:val="0"/>
      <w:adjustRightInd w:val="0"/>
      <w:spacing w:before="56" w:after="0" w:line="240" w:lineRule="auto"/>
      <w:jc w:val="center"/>
    </w:pPr>
    <w:rPr>
      <w:rFonts w:ascii="Arial" w:eastAsia="Times New Roman" w:hAnsi="Arial" w:cs="Arial"/>
      <w:color w:val="000000"/>
      <w:sz w:val="20"/>
      <w:szCs w:val="20"/>
      <w:lang w:val="en-US"/>
    </w:rPr>
  </w:style>
  <w:style w:type="paragraph" w:customStyle="1" w:styleId="Text-03-Sign">
    <w:name w:val="Text - 0.3- Sign"/>
    <w:rsid w:val="0002274B"/>
    <w:pPr>
      <w:widowControl w:val="0"/>
      <w:tabs>
        <w:tab w:val="right" w:pos="9496"/>
      </w:tabs>
      <w:autoSpaceDE w:val="0"/>
      <w:autoSpaceDN w:val="0"/>
      <w:adjustRightInd w:val="0"/>
      <w:spacing w:before="170" w:after="0" w:line="240" w:lineRule="auto"/>
      <w:jc w:val="both"/>
    </w:pPr>
    <w:rPr>
      <w:rFonts w:ascii="Times New Roman" w:eastAsia="Times New Roman" w:hAnsi="Times New Roman" w:cs="Times New Roman"/>
      <w:color w:val="000000"/>
      <w:sz w:val="18"/>
      <w:szCs w:val="18"/>
      <w:lang w:val="en-US"/>
    </w:rPr>
  </w:style>
  <w:style w:type="paragraph" w:customStyle="1" w:styleId="Text-02-Sign">
    <w:name w:val="Text - 0.2- Sign"/>
    <w:rsid w:val="0002274B"/>
    <w:pPr>
      <w:widowControl w:val="0"/>
      <w:autoSpaceDE w:val="0"/>
      <w:autoSpaceDN w:val="0"/>
      <w:adjustRightInd w:val="0"/>
      <w:spacing w:before="113" w:after="0" w:line="240" w:lineRule="auto"/>
      <w:jc w:val="center"/>
    </w:pPr>
    <w:rPr>
      <w:rFonts w:ascii="Times New Roman" w:eastAsia="Times New Roman" w:hAnsi="Times New Roman" w:cs="Times New Roman"/>
      <w:color w:val="000000"/>
      <w:sz w:val="18"/>
      <w:szCs w:val="18"/>
      <w:lang w:val="en-US"/>
    </w:rPr>
  </w:style>
  <w:style w:type="paragraph" w:customStyle="1" w:styleId="Text-01-Sign">
    <w:name w:val="Text - 0.1- Sign"/>
    <w:rsid w:val="0002274B"/>
    <w:pPr>
      <w:widowControl w:val="0"/>
      <w:autoSpaceDE w:val="0"/>
      <w:autoSpaceDN w:val="0"/>
      <w:adjustRightInd w:val="0"/>
      <w:spacing w:before="56" w:after="0" w:line="240" w:lineRule="auto"/>
      <w:jc w:val="center"/>
    </w:pPr>
    <w:rPr>
      <w:rFonts w:ascii="Times New Roman" w:eastAsia="Times New Roman" w:hAnsi="Times New Roman" w:cs="Times New Roman"/>
      <w:color w:val="000000"/>
      <w:sz w:val="18"/>
      <w:szCs w:val="18"/>
      <w:lang w:val="en-US"/>
    </w:rPr>
  </w:style>
  <w:style w:type="paragraph" w:customStyle="1" w:styleId="Text-01-Director">
    <w:name w:val="Text - 0.1- Director"/>
    <w:rsid w:val="0002274B"/>
    <w:pPr>
      <w:widowControl w:val="0"/>
      <w:tabs>
        <w:tab w:val="left" w:pos="1984"/>
      </w:tabs>
      <w:autoSpaceDE w:val="0"/>
      <w:autoSpaceDN w:val="0"/>
      <w:adjustRightInd w:val="0"/>
      <w:spacing w:before="56" w:after="0" w:line="240" w:lineRule="auto"/>
      <w:jc w:val="both"/>
    </w:pPr>
    <w:rPr>
      <w:rFonts w:ascii="Times New Roman" w:eastAsia="Times New Roman" w:hAnsi="Times New Roman" w:cs="Times New Roman"/>
      <w:color w:val="000000"/>
      <w:sz w:val="18"/>
      <w:szCs w:val="18"/>
      <w:lang w:val="en-US"/>
    </w:rPr>
  </w:style>
  <w:style w:type="paragraph" w:customStyle="1" w:styleId="Text-02-Depn">
    <w:name w:val="Text - 0.2- Depn"/>
    <w:rsid w:val="0002274B"/>
    <w:pPr>
      <w:widowControl w:val="0"/>
      <w:tabs>
        <w:tab w:val="center" w:pos="4138"/>
        <w:tab w:val="center" w:pos="6519"/>
      </w:tabs>
      <w:autoSpaceDE w:val="0"/>
      <w:autoSpaceDN w:val="0"/>
      <w:adjustRightInd w:val="0"/>
      <w:spacing w:before="113" w:after="0" w:line="240" w:lineRule="auto"/>
      <w:jc w:val="both"/>
    </w:pPr>
    <w:rPr>
      <w:rFonts w:ascii="Times New Roman" w:eastAsia="Times New Roman" w:hAnsi="Times New Roman" w:cs="Times New Roman"/>
      <w:b/>
      <w:bCs/>
      <w:color w:val="000000"/>
      <w:sz w:val="18"/>
      <w:szCs w:val="18"/>
      <w:lang w:val="en-US"/>
    </w:rPr>
  </w:style>
  <w:style w:type="paragraph" w:customStyle="1" w:styleId="Text-01-Depn">
    <w:name w:val="Text - 0.1- Depn"/>
    <w:rsid w:val="0002274B"/>
    <w:pPr>
      <w:widowControl w:val="0"/>
      <w:tabs>
        <w:tab w:val="center" w:pos="4138"/>
        <w:tab w:val="center" w:pos="6519"/>
      </w:tabs>
      <w:autoSpaceDE w:val="0"/>
      <w:autoSpaceDN w:val="0"/>
      <w:adjustRightInd w:val="0"/>
      <w:spacing w:before="56" w:after="0" w:line="240" w:lineRule="auto"/>
      <w:jc w:val="both"/>
    </w:pPr>
    <w:rPr>
      <w:rFonts w:ascii="Times New Roman" w:eastAsia="Times New Roman" w:hAnsi="Times New Roman" w:cs="Times New Roman"/>
      <w:color w:val="000000"/>
      <w:sz w:val="18"/>
      <w:szCs w:val="18"/>
      <w:lang w:val="en-US"/>
    </w:rPr>
  </w:style>
  <w:style w:type="paragraph" w:customStyle="1" w:styleId="Text-02-Sorting">
    <w:name w:val="Text - 0.2- Sorting"/>
    <w:rsid w:val="0002274B"/>
    <w:pPr>
      <w:widowControl w:val="0"/>
      <w:tabs>
        <w:tab w:val="left" w:pos="4251"/>
      </w:tabs>
      <w:autoSpaceDE w:val="0"/>
      <w:autoSpaceDN w:val="0"/>
      <w:adjustRightInd w:val="0"/>
      <w:spacing w:before="113" w:after="0" w:line="240" w:lineRule="auto"/>
      <w:jc w:val="both"/>
    </w:pPr>
    <w:rPr>
      <w:rFonts w:ascii="Times New Roman" w:eastAsia="Times New Roman" w:hAnsi="Times New Roman" w:cs="Times New Roman"/>
      <w:color w:val="000000"/>
      <w:sz w:val="18"/>
      <w:szCs w:val="18"/>
      <w:lang w:val="en-US"/>
    </w:rPr>
  </w:style>
  <w:style w:type="paragraph" w:customStyle="1" w:styleId="Text-03-Sorting">
    <w:name w:val="Text - 0.3- Sorting"/>
    <w:rsid w:val="0002274B"/>
    <w:pPr>
      <w:widowControl w:val="0"/>
      <w:tabs>
        <w:tab w:val="left" w:pos="4251"/>
      </w:tabs>
      <w:autoSpaceDE w:val="0"/>
      <w:autoSpaceDN w:val="0"/>
      <w:adjustRightInd w:val="0"/>
      <w:spacing w:before="170" w:after="0" w:line="240" w:lineRule="auto"/>
      <w:jc w:val="both"/>
    </w:pPr>
    <w:rPr>
      <w:rFonts w:ascii="Times New Roman" w:eastAsia="Times New Roman" w:hAnsi="Times New Roman" w:cs="Times New Roman"/>
      <w:color w:val="000000"/>
      <w:sz w:val="18"/>
      <w:szCs w:val="18"/>
      <w:lang w:val="en-US"/>
    </w:rPr>
  </w:style>
  <w:style w:type="paragraph" w:customStyle="1" w:styleId="Text-03-NoInput">
    <w:name w:val="Text - 0.3- No Input"/>
    <w:rsid w:val="0002274B"/>
    <w:pPr>
      <w:widowControl w:val="0"/>
      <w:autoSpaceDE w:val="0"/>
      <w:autoSpaceDN w:val="0"/>
      <w:adjustRightInd w:val="0"/>
      <w:spacing w:before="170" w:after="0" w:line="240" w:lineRule="auto"/>
      <w:jc w:val="both"/>
    </w:pPr>
    <w:rPr>
      <w:rFonts w:ascii="Times New Roman" w:eastAsia="Times New Roman" w:hAnsi="Times New Roman" w:cs="Times New Roman"/>
      <w:color w:val="000000"/>
      <w:sz w:val="18"/>
      <w:szCs w:val="18"/>
      <w:lang w:val="en-US"/>
    </w:rPr>
  </w:style>
  <w:style w:type="paragraph" w:customStyle="1" w:styleId="freeze">
    <w:name w:val="freeze"/>
    <w:rsid w:val="0002274B"/>
    <w:pPr>
      <w:widowControl w:val="0"/>
      <w:tabs>
        <w:tab w:val="left" w:pos="3571"/>
        <w:tab w:val="left" w:pos="7313"/>
      </w:tabs>
      <w:autoSpaceDE w:val="0"/>
      <w:autoSpaceDN w:val="0"/>
      <w:adjustRightInd w:val="0"/>
      <w:spacing w:before="56" w:after="56" w:line="240" w:lineRule="auto"/>
      <w:jc w:val="center"/>
    </w:pPr>
    <w:rPr>
      <w:rFonts w:ascii="Arial" w:eastAsia="Times New Roman" w:hAnsi="Arial" w:cs="Arial"/>
      <w:color w:val="000000"/>
      <w:sz w:val="20"/>
      <w:szCs w:val="20"/>
      <w:lang w:val="en-US"/>
    </w:rPr>
  </w:style>
  <w:style w:type="paragraph" w:customStyle="1" w:styleId="settings-small">
    <w:name w:val="settings - small"/>
    <w:rsid w:val="0002274B"/>
    <w:pPr>
      <w:widowControl w:val="0"/>
      <w:autoSpaceDE w:val="0"/>
      <w:autoSpaceDN w:val="0"/>
      <w:adjustRightInd w:val="0"/>
      <w:spacing w:after="0" w:line="240" w:lineRule="auto"/>
    </w:pPr>
    <w:rPr>
      <w:rFonts w:ascii="Times New Roman" w:eastAsia="Times New Roman" w:hAnsi="Times New Roman" w:cs="Times New Roman"/>
      <w:color w:val="000000"/>
      <w:sz w:val="8"/>
      <w:szCs w:val="8"/>
      <w:lang w:val="en-US"/>
    </w:rPr>
  </w:style>
  <w:style w:type="paragraph" w:customStyle="1" w:styleId="settings">
    <w:name w:val="settings"/>
    <w:rsid w:val="0002274B"/>
    <w:pPr>
      <w:widowControl w:val="0"/>
      <w:tabs>
        <w:tab w:val="left" w:pos="113"/>
        <w:tab w:val="left" w:pos="1757"/>
        <w:tab w:val="left" w:pos="2437"/>
        <w:tab w:val="left" w:pos="3628"/>
        <w:tab w:val="left" w:pos="5896"/>
        <w:tab w:val="right" w:pos="9977"/>
      </w:tabs>
      <w:autoSpaceDE w:val="0"/>
      <w:autoSpaceDN w:val="0"/>
      <w:adjustRightInd w:val="0"/>
      <w:spacing w:before="56" w:after="56" w:line="240" w:lineRule="auto"/>
    </w:pPr>
    <w:rPr>
      <w:rFonts w:ascii="Arial" w:eastAsia="Times New Roman" w:hAnsi="Arial" w:cs="Arial"/>
      <w:color w:val="000000"/>
      <w:sz w:val="16"/>
      <w:szCs w:val="16"/>
      <w:lang w:val="en-US"/>
    </w:rPr>
  </w:style>
  <w:style w:type="paragraph" w:customStyle="1" w:styleId="settings-fonts">
    <w:name w:val="settings - fonts"/>
    <w:rsid w:val="0002274B"/>
    <w:pPr>
      <w:widowControl w:val="0"/>
      <w:tabs>
        <w:tab w:val="left" w:pos="113"/>
        <w:tab w:val="left" w:pos="1757"/>
        <w:tab w:val="left" w:pos="2437"/>
        <w:tab w:val="left" w:pos="4478"/>
        <w:tab w:val="right" w:pos="9977"/>
      </w:tabs>
      <w:autoSpaceDE w:val="0"/>
      <w:autoSpaceDN w:val="0"/>
      <w:adjustRightInd w:val="0"/>
      <w:spacing w:before="56" w:after="56" w:line="240" w:lineRule="auto"/>
    </w:pPr>
    <w:rPr>
      <w:rFonts w:ascii="Arial" w:eastAsia="Times New Roman" w:hAnsi="Arial" w:cs="Arial"/>
      <w:color w:val="000000"/>
      <w:sz w:val="16"/>
      <w:szCs w:val="16"/>
      <w:lang w:val="en-US"/>
    </w:rPr>
  </w:style>
  <w:style w:type="paragraph" w:customStyle="1" w:styleId="BodyTxtCH">
    <w:name w:val="Body Txt CH"/>
    <w:rsid w:val="0002274B"/>
    <w:pPr>
      <w:widowControl w:val="0"/>
      <w:tabs>
        <w:tab w:val="left" w:pos="2551"/>
        <w:tab w:val="left" w:pos="5102"/>
        <w:tab w:val="left" w:pos="7653"/>
      </w:tabs>
      <w:autoSpaceDE w:val="0"/>
      <w:autoSpaceDN w:val="0"/>
      <w:adjustRightInd w:val="0"/>
      <w:spacing w:before="113" w:after="113" w:line="240" w:lineRule="auto"/>
      <w:ind w:right="340"/>
      <w:jc w:val="both"/>
    </w:pPr>
    <w:rPr>
      <w:rFonts w:ascii="Times New Roman" w:eastAsia="Times New Roman" w:hAnsi="Times New Roman" w:cs="Times New Roman"/>
      <w:b/>
      <w:bCs/>
      <w:color w:val="000000"/>
      <w:lang w:val="en-US"/>
    </w:rPr>
  </w:style>
  <w:style w:type="paragraph" w:customStyle="1" w:styleId="Text-italics">
    <w:name w:val="Text-italics"/>
    <w:rsid w:val="0002274B"/>
    <w:pPr>
      <w:widowControl w:val="0"/>
      <w:autoSpaceDE w:val="0"/>
      <w:autoSpaceDN w:val="0"/>
      <w:adjustRightInd w:val="0"/>
      <w:spacing w:before="170" w:after="0" w:line="240" w:lineRule="auto"/>
      <w:jc w:val="both"/>
    </w:pPr>
    <w:rPr>
      <w:rFonts w:ascii="Times New Roman" w:eastAsia="Times New Roman" w:hAnsi="Times New Roman" w:cs="Times New Roman"/>
      <w:i/>
      <w:iCs/>
      <w:color w:val="000000"/>
      <w:sz w:val="18"/>
      <w:szCs w:val="18"/>
      <w:lang w:val="en-US"/>
    </w:rPr>
  </w:style>
  <w:style w:type="paragraph" w:customStyle="1" w:styleId="settings-fonts8">
    <w:name w:val="settings - fonts8"/>
    <w:rsid w:val="0002274B"/>
    <w:pPr>
      <w:widowControl w:val="0"/>
      <w:tabs>
        <w:tab w:val="left" w:pos="113"/>
        <w:tab w:val="left" w:pos="1814"/>
        <w:tab w:val="left" w:pos="2551"/>
        <w:tab w:val="left" w:pos="3855"/>
        <w:tab w:val="left" w:pos="6292"/>
        <w:tab w:val="right" w:pos="9977"/>
      </w:tabs>
      <w:autoSpaceDE w:val="0"/>
      <w:autoSpaceDN w:val="0"/>
      <w:adjustRightInd w:val="0"/>
      <w:spacing w:before="56" w:after="0" w:line="240" w:lineRule="auto"/>
    </w:pPr>
    <w:rPr>
      <w:rFonts w:ascii="Arial" w:eastAsia="Times New Roman" w:hAnsi="Arial" w:cs="Arial"/>
      <w:color w:val="000000"/>
      <w:sz w:val="16"/>
      <w:szCs w:val="16"/>
      <w:lang w:val="en-US"/>
    </w:rPr>
  </w:style>
  <w:style w:type="paragraph" w:customStyle="1" w:styleId="Text-03-inputID">
    <w:name w:val="Text - 0.3- input ID"/>
    <w:rsid w:val="0002274B"/>
    <w:pPr>
      <w:widowControl w:val="0"/>
      <w:autoSpaceDE w:val="0"/>
      <w:autoSpaceDN w:val="0"/>
      <w:adjustRightInd w:val="0"/>
      <w:spacing w:before="170" w:after="0" w:line="240" w:lineRule="auto"/>
      <w:ind w:left="680" w:hanging="680"/>
      <w:jc w:val="both"/>
    </w:pPr>
    <w:rPr>
      <w:rFonts w:ascii="Times New Roman" w:eastAsia="Times New Roman" w:hAnsi="Times New Roman" w:cs="Times New Roman"/>
      <w:color w:val="000000"/>
      <w:sz w:val="18"/>
      <w:szCs w:val="18"/>
      <w:lang w:val="en-US"/>
    </w:rPr>
  </w:style>
  <w:style w:type="paragraph" w:customStyle="1" w:styleId="Text-03-inputI3">
    <w:name w:val="Text - 0.3- input I3"/>
    <w:rsid w:val="0002274B"/>
    <w:pPr>
      <w:widowControl w:val="0"/>
      <w:tabs>
        <w:tab w:val="left" w:pos="680"/>
        <w:tab w:val="left" w:pos="1020"/>
      </w:tabs>
      <w:autoSpaceDE w:val="0"/>
      <w:autoSpaceDN w:val="0"/>
      <w:adjustRightInd w:val="0"/>
      <w:spacing w:before="170" w:after="0" w:line="240" w:lineRule="auto"/>
      <w:ind w:left="1020" w:hanging="1020"/>
      <w:jc w:val="both"/>
    </w:pPr>
    <w:rPr>
      <w:rFonts w:ascii="Times New Roman" w:eastAsia="Times New Roman" w:hAnsi="Times New Roman" w:cs="Times New Roman"/>
      <w:color w:val="000000"/>
      <w:sz w:val="18"/>
      <w:szCs w:val="18"/>
      <w:lang w:val="en-US"/>
    </w:rPr>
  </w:style>
  <w:style w:type="paragraph" w:customStyle="1" w:styleId="Normal-SkipAP">
    <w:name w:val="Normal - SkipAP"/>
    <w:rsid w:val="0002274B"/>
    <w:pPr>
      <w:widowControl w:val="0"/>
      <w:autoSpaceDE w:val="0"/>
      <w:autoSpaceDN w:val="0"/>
      <w:adjustRightInd w:val="0"/>
      <w:spacing w:after="0" w:line="240" w:lineRule="auto"/>
    </w:pPr>
    <w:rPr>
      <w:rFonts w:ascii="Times New Roman" w:eastAsia="Times New Roman" w:hAnsi="Times New Roman" w:cs="Times New Roman"/>
      <w:color w:val="000000"/>
      <w:sz w:val="8"/>
      <w:szCs w:val="8"/>
      <w:lang w:val="en-US"/>
    </w:rPr>
  </w:style>
  <w:style w:type="paragraph" w:customStyle="1" w:styleId="Text-02-inputTAB">
    <w:name w:val="Text - 0.2- inputTAB"/>
    <w:rsid w:val="0002274B"/>
    <w:pPr>
      <w:widowControl w:val="0"/>
      <w:tabs>
        <w:tab w:val="left" w:pos="1247"/>
        <w:tab w:val="right" w:pos="1870"/>
        <w:tab w:val="left" w:pos="2040"/>
      </w:tabs>
      <w:autoSpaceDE w:val="0"/>
      <w:autoSpaceDN w:val="0"/>
      <w:adjustRightInd w:val="0"/>
      <w:spacing w:before="113" w:after="0" w:line="240" w:lineRule="auto"/>
      <w:jc w:val="both"/>
    </w:pPr>
    <w:rPr>
      <w:rFonts w:ascii="Times New Roman" w:eastAsia="Times New Roman" w:hAnsi="Times New Roman" w:cs="Times New Roman"/>
      <w:color w:val="000000"/>
      <w:sz w:val="18"/>
      <w:szCs w:val="18"/>
      <w:lang w:val="en-US"/>
    </w:rPr>
  </w:style>
  <w:style w:type="paragraph" w:customStyle="1" w:styleId="settings-new">
    <w:name w:val="settings - new"/>
    <w:rsid w:val="0002274B"/>
    <w:pPr>
      <w:widowControl w:val="0"/>
      <w:tabs>
        <w:tab w:val="left" w:pos="113"/>
        <w:tab w:val="left" w:pos="1814"/>
        <w:tab w:val="left" w:pos="2551"/>
        <w:tab w:val="left" w:pos="3628"/>
        <w:tab w:val="right" w:pos="6859"/>
        <w:tab w:val="right" w:pos="7596"/>
        <w:tab w:val="right" w:pos="8674"/>
        <w:tab w:val="right" w:pos="9977"/>
      </w:tabs>
      <w:autoSpaceDE w:val="0"/>
      <w:autoSpaceDN w:val="0"/>
      <w:adjustRightInd w:val="0"/>
      <w:spacing w:before="56" w:after="56" w:line="240" w:lineRule="auto"/>
    </w:pPr>
    <w:rPr>
      <w:rFonts w:ascii="Arial" w:eastAsia="Times New Roman" w:hAnsi="Arial" w:cs="Arial"/>
      <w:color w:val="000000"/>
      <w:sz w:val="16"/>
      <w:szCs w:val="16"/>
      <w:lang w:val="en-US"/>
    </w:rPr>
  </w:style>
  <w:style w:type="paragraph" w:customStyle="1" w:styleId="settings2">
    <w:name w:val="settings2"/>
    <w:rsid w:val="0002274B"/>
    <w:pPr>
      <w:widowControl w:val="0"/>
      <w:tabs>
        <w:tab w:val="left" w:pos="113"/>
        <w:tab w:val="left" w:pos="1757"/>
        <w:tab w:val="left" w:pos="2437"/>
        <w:tab w:val="left" w:pos="3628"/>
        <w:tab w:val="left" w:pos="5612"/>
        <w:tab w:val="right" w:pos="9977"/>
      </w:tabs>
      <w:autoSpaceDE w:val="0"/>
      <w:autoSpaceDN w:val="0"/>
      <w:adjustRightInd w:val="0"/>
      <w:spacing w:before="56" w:after="56" w:line="240" w:lineRule="auto"/>
    </w:pPr>
    <w:rPr>
      <w:rFonts w:ascii="Arial" w:eastAsia="Times New Roman" w:hAnsi="Arial" w:cs="Arial"/>
      <w:color w:val="000000"/>
      <w:sz w:val="16"/>
      <w:szCs w:val="16"/>
      <w:lang w:val="en-US"/>
    </w:rPr>
  </w:style>
  <w:style w:type="paragraph" w:customStyle="1" w:styleId="Normal-SkipAPcent">
    <w:name w:val="Normal - SkipAPcent"/>
    <w:rsid w:val="0002274B"/>
    <w:pPr>
      <w:widowControl w:val="0"/>
      <w:autoSpaceDE w:val="0"/>
      <w:autoSpaceDN w:val="0"/>
      <w:adjustRightInd w:val="0"/>
      <w:spacing w:after="0" w:line="240" w:lineRule="auto"/>
      <w:jc w:val="center"/>
    </w:pPr>
    <w:rPr>
      <w:rFonts w:ascii="Times New Roman" w:eastAsia="Times New Roman" w:hAnsi="Times New Roman" w:cs="Times New Roman"/>
      <w:color w:val="000000"/>
      <w:sz w:val="8"/>
      <w:szCs w:val="8"/>
      <w:lang w:val="en-US"/>
    </w:rPr>
  </w:style>
  <w:style w:type="paragraph" w:customStyle="1" w:styleId="settings23">
    <w:name w:val="settings23"/>
    <w:rsid w:val="0002274B"/>
    <w:pPr>
      <w:widowControl w:val="0"/>
      <w:tabs>
        <w:tab w:val="left" w:pos="113"/>
        <w:tab w:val="left" w:pos="1814"/>
        <w:tab w:val="left" w:pos="2551"/>
        <w:tab w:val="left" w:pos="3628"/>
        <w:tab w:val="left" w:pos="5612"/>
        <w:tab w:val="right" w:pos="9977"/>
      </w:tabs>
      <w:autoSpaceDE w:val="0"/>
      <w:autoSpaceDN w:val="0"/>
      <w:adjustRightInd w:val="0"/>
      <w:spacing w:before="56" w:after="56" w:line="240" w:lineRule="auto"/>
    </w:pPr>
    <w:rPr>
      <w:rFonts w:ascii="Arial" w:eastAsia="Times New Roman" w:hAnsi="Arial" w:cs="Arial"/>
      <w:color w:val="000000"/>
      <w:sz w:val="16"/>
      <w:szCs w:val="16"/>
      <w:lang w:val="en-US"/>
    </w:rPr>
  </w:style>
  <w:style w:type="paragraph" w:customStyle="1" w:styleId="settings232">
    <w:name w:val="settings232"/>
    <w:rsid w:val="0002274B"/>
    <w:pPr>
      <w:widowControl w:val="0"/>
      <w:tabs>
        <w:tab w:val="left" w:pos="113"/>
        <w:tab w:val="left" w:pos="1814"/>
        <w:tab w:val="left" w:pos="2551"/>
        <w:tab w:val="left" w:pos="3741"/>
        <w:tab w:val="left" w:pos="5612"/>
        <w:tab w:val="right" w:pos="9977"/>
      </w:tabs>
      <w:autoSpaceDE w:val="0"/>
      <w:autoSpaceDN w:val="0"/>
      <w:adjustRightInd w:val="0"/>
      <w:spacing w:before="56" w:after="56" w:line="240" w:lineRule="auto"/>
    </w:pPr>
    <w:rPr>
      <w:rFonts w:ascii="Arial" w:eastAsia="Times New Roman" w:hAnsi="Arial" w:cs="Arial"/>
      <w:color w:val="000000"/>
      <w:sz w:val="16"/>
      <w:szCs w:val="16"/>
      <w:lang w:val="en-US"/>
    </w:rPr>
  </w:style>
  <w:style w:type="paragraph" w:customStyle="1" w:styleId="Normal-HideX">
    <w:name w:val="Normal - HideX"/>
    <w:rsid w:val="0002274B"/>
    <w:pPr>
      <w:widowControl w:val="0"/>
      <w:autoSpaceDE w:val="0"/>
      <w:autoSpaceDN w:val="0"/>
      <w:adjustRightInd w:val="0"/>
      <w:spacing w:before="3118" w:after="0" w:line="240" w:lineRule="auto"/>
    </w:pPr>
    <w:rPr>
      <w:rFonts w:ascii="Times New Roman" w:eastAsia="Times New Roman" w:hAnsi="Times New Roman" w:cs="Times New Roman"/>
      <w:color w:val="000000"/>
      <w:sz w:val="18"/>
      <w:szCs w:val="18"/>
      <w:lang w:val="en-US"/>
    </w:rPr>
  </w:style>
  <w:style w:type="paragraph" w:customStyle="1" w:styleId="Text-Right">
    <w:name w:val="Text - Right"/>
    <w:rsid w:val="0002274B"/>
    <w:pPr>
      <w:widowControl w:val="0"/>
      <w:tabs>
        <w:tab w:val="right" w:pos="9496"/>
      </w:tabs>
      <w:autoSpaceDE w:val="0"/>
      <w:autoSpaceDN w:val="0"/>
      <w:adjustRightInd w:val="0"/>
      <w:spacing w:before="170" w:after="0" w:line="240" w:lineRule="auto"/>
      <w:jc w:val="right"/>
    </w:pPr>
    <w:rPr>
      <w:rFonts w:ascii="Times New Roman" w:eastAsia="Times New Roman" w:hAnsi="Times New Roman" w:cs="Times New Roman"/>
      <w:color w:val="000000"/>
      <w:sz w:val="18"/>
      <w:szCs w:val="18"/>
      <w:lang w:val="en-US"/>
    </w:rPr>
  </w:style>
  <w:style w:type="paragraph" w:customStyle="1" w:styleId="TextSpace-4pt">
    <w:name w:val="Text Space - 4pt"/>
    <w:rsid w:val="0002274B"/>
    <w:pPr>
      <w:widowControl w:val="0"/>
      <w:autoSpaceDE w:val="0"/>
      <w:autoSpaceDN w:val="0"/>
      <w:adjustRightInd w:val="0"/>
      <w:spacing w:after="0" w:line="240" w:lineRule="auto"/>
      <w:jc w:val="both"/>
    </w:pPr>
    <w:rPr>
      <w:rFonts w:ascii="Times New Roman" w:eastAsia="Times New Roman" w:hAnsi="Times New Roman" w:cs="Times New Roman"/>
      <w:color w:val="000000"/>
      <w:sz w:val="8"/>
      <w:szCs w:val="8"/>
      <w:lang w:val="en-US"/>
    </w:rPr>
  </w:style>
  <w:style w:type="paragraph" w:customStyle="1" w:styleId="gap">
    <w:name w:val="gap"/>
    <w:rsid w:val="0002274B"/>
    <w:pPr>
      <w:widowControl w:val="0"/>
      <w:autoSpaceDE w:val="0"/>
      <w:autoSpaceDN w:val="0"/>
      <w:adjustRightInd w:val="0"/>
      <w:spacing w:before="56" w:after="0" w:line="240" w:lineRule="auto"/>
    </w:pPr>
    <w:rPr>
      <w:rFonts w:ascii="Times New Roman" w:eastAsia="Times New Roman" w:hAnsi="Times New Roman" w:cs="Times New Roman"/>
      <w:color w:val="000000"/>
      <w:sz w:val="8"/>
      <w:szCs w:val="8"/>
      <w:lang w:val="en-US"/>
    </w:rPr>
  </w:style>
  <w:style w:type="paragraph" w:customStyle="1" w:styleId="Heading1-11Left">
    <w:name w:val="Heading1-11 Left"/>
    <w:rsid w:val="0002274B"/>
    <w:pPr>
      <w:widowControl w:val="0"/>
      <w:tabs>
        <w:tab w:val="left" w:pos="3004"/>
      </w:tabs>
      <w:autoSpaceDE w:val="0"/>
      <w:autoSpaceDN w:val="0"/>
      <w:adjustRightInd w:val="0"/>
      <w:spacing w:before="141" w:after="0" w:line="240" w:lineRule="auto"/>
      <w:ind w:left="340"/>
    </w:pPr>
    <w:rPr>
      <w:rFonts w:ascii="Arial" w:eastAsia="Times New Roman" w:hAnsi="Arial" w:cs="Arial"/>
      <w:color w:val="000000"/>
      <w:sz w:val="20"/>
      <w:szCs w:val="20"/>
      <w:lang w:val="en-US"/>
    </w:rPr>
  </w:style>
  <w:style w:type="character" w:styleId="PageNumber">
    <w:name w:val="page number"/>
    <w:basedOn w:val="DefaultParagraphFont"/>
    <w:rsid w:val="0002274B"/>
  </w:style>
  <w:style w:type="paragraph" w:styleId="BodyText">
    <w:name w:val="Body Text"/>
    <w:basedOn w:val="Normal"/>
    <w:link w:val="BodyTextChar"/>
    <w:rsid w:val="0002274B"/>
    <w:pPr>
      <w:spacing w:after="120" w:line="240" w:lineRule="auto"/>
      <w:jc w:val="both"/>
    </w:pPr>
    <w:rPr>
      <w:rFonts w:ascii="CG Omega" w:eastAsia="Times New Roman" w:hAnsi="CG Omega" w:cs="Arial"/>
    </w:rPr>
  </w:style>
  <w:style w:type="character" w:customStyle="1" w:styleId="BodyTextChar">
    <w:name w:val="Body Text Char"/>
    <w:basedOn w:val="DefaultParagraphFont"/>
    <w:link w:val="BodyText"/>
    <w:rsid w:val="0002274B"/>
    <w:rPr>
      <w:rFonts w:ascii="CG Omega" w:eastAsia="Times New Roman" w:hAnsi="CG Omega" w:cs="Arial"/>
    </w:rPr>
  </w:style>
  <w:style w:type="paragraph" w:styleId="BodyTextIndent">
    <w:name w:val="Body Text Indent"/>
    <w:basedOn w:val="Normal"/>
    <w:link w:val="BodyTextIndentChar"/>
    <w:rsid w:val="0002274B"/>
    <w:pPr>
      <w:spacing w:after="120" w:line="240" w:lineRule="auto"/>
      <w:ind w:left="454"/>
      <w:jc w:val="both"/>
    </w:pPr>
    <w:rPr>
      <w:rFonts w:ascii="CG Omega" w:eastAsia="Times New Roman" w:hAnsi="CG Omega" w:cs="Arial"/>
    </w:rPr>
  </w:style>
  <w:style w:type="character" w:customStyle="1" w:styleId="BodyTextIndentChar">
    <w:name w:val="Body Text Indent Char"/>
    <w:basedOn w:val="DefaultParagraphFont"/>
    <w:link w:val="BodyTextIndent"/>
    <w:rsid w:val="0002274B"/>
    <w:rPr>
      <w:rFonts w:ascii="CG Omega" w:eastAsia="Times New Roman" w:hAnsi="CG Omega" w:cs="Arial"/>
    </w:rPr>
  </w:style>
  <w:style w:type="paragraph" w:styleId="BodyTextIndent2">
    <w:name w:val="Body Text Indent 2"/>
    <w:basedOn w:val="Normal"/>
    <w:link w:val="BodyTextIndent2Char"/>
    <w:rsid w:val="0002274B"/>
    <w:pPr>
      <w:tabs>
        <w:tab w:val="center" w:pos="6379"/>
      </w:tabs>
      <w:spacing w:after="120" w:line="240" w:lineRule="auto"/>
      <w:ind w:left="879"/>
      <w:jc w:val="both"/>
    </w:pPr>
    <w:rPr>
      <w:rFonts w:ascii="CG Omega" w:eastAsia="Times New Roman" w:hAnsi="CG Omega" w:cs="Arial"/>
    </w:rPr>
  </w:style>
  <w:style w:type="character" w:customStyle="1" w:styleId="BodyTextIndent2Char">
    <w:name w:val="Body Text Indent 2 Char"/>
    <w:basedOn w:val="DefaultParagraphFont"/>
    <w:link w:val="BodyTextIndent2"/>
    <w:rsid w:val="0002274B"/>
    <w:rPr>
      <w:rFonts w:ascii="CG Omega" w:eastAsia="Times New Roman" w:hAnsi="CG Omega" w:cs="Arial"/>
    </w:rPr>
  </w:style>
  <w:style w:type="paragraph" w:styleId="DocumentMap">
    <w:name w:val="Document Map"/>
    <w:basedOn w:val="Normal"/>
    <w:link w:val="DocumentMapChar"/>
    <w:semiHidden/>
    <w:rsid w:val="00854E10"/>
    <w:pPr>
      <w:shd w:val="clear" w:color="auto" w:fill="000080"/>
      <w:autoSpaceDE w:val="0"/>
      <w:autoSpaceDN w:val="0"/>
      <w:adjustRightInd w:val="0"/>
      <w:spacing w:after="120" w:line="240" w:lineRule="auto"/>
      <w:jc w:val="both"/>
    </w:pPr>
    <w:rPr>
      <w:rFonts w:ascii="Tahoma" w:eastAsia="Times New Roman" w:hAnsi="Tahoma" w:cs="Tahoma"/>
      <w:szCs w:val="20"/>
    </w:rPr>
  </w:style>
  <w:style w:type="character" w:customStyle="1" w:styleId="DocumentMapChar">
    <w:name w:val="Document Map Char"/>
    <w:basedOn w:val="DefaultParagraphFont"/>
    <w:link w:val="DocumentMap"/>
    <w:semiHidden/>
    <w:rsid w:val="0002274B"/>
    <w:rPr>
      <w:rFonts w:ascii="Tahoma" w:eastAsia="Times New Roman" w:hAnsi="Tahoma" w:cs="Tahoma"/>
      <w:sz w:val="20"/>
      <w:szCs w:val="20"/>
      <w:shd w:val="clear" w:color="auto" w:fill="000080"/>
    </w:rPr>
  </w:style>
  <w:style w:type="paragraph" w:customStyle="1" w:styleId="Tabletext10pt">
    <w:name w:val="Table:text:10pt"/>
    <w:rsid w:val="0002274B"/>
    <w:pPr>
      <w:keepLines/>
      <w:spacing w:before="40" w:after="40" w:line="240" w:lineRule="exact"/>
    </w:pPr>
    <w:rPr>
      <w:rFonts w:ascii="Arial" w:eastAsia="Times New Roman" w:hAnsi="Arial" w:cs="Times New Roman"/>
      <w:sz w:val="20"/>
      <w:szCs w:val="20"/>
    </w:rPr>
  </w:style>
  <w:style w:type="character" w:customStyle="1" w:styleId="Tablecharbolditalics9pt">
    <w:name w:val="Table:char bold + italics 9 pt"/>
    <w:basedOn w:val="DefaultParagraphFont"/>
    <w:rsid w:val="0002274B"/>
    <w:rPr>
      <w:rFonts w:ascii="Arial" w:hAnsi="Arial"/>
      <w:b/>
      <w:i/>
      <w:sz w:val="18"/>
    </w:rPr>
  </w:style>
  <w:style w:type="paragraph" w:customStyle="1" w:styleId="Tabletext9pt">
    <w:name w:val="Table:text:9pt"/>
    <w:link w:val="Tabletext9ptChar"/>
    <w:rsid w:val="0002274B"/>
    <w:pPr>
      <w:keepLines/>
      <w:spacing w:before="40" w:after="40" w:line="240" w:lineRule="exact"/>
    </w:pPr>
    <w:rPr>
      <w:rFonts w:ascii="Arial" w:eastAsia="Times New Roman" w:hAnsi="Arial" w:cs="Times New Roman"/>
      <w:sz w:val="18"/>
      <w:szCs w:val="20"/>
    </w:rPr>
  </w:style>
  <w:style w:type="character" w:customStyle="1" w:styleId="Tablecharbold9pt">
    <w:name w:val="Table:char bold 9 pt"/>
    <w:basedOn w:val="DefaultParagraphFont"/>
    <w:rsid w:val="0002274B"/>
    <w:rPr>
      <w:rFonts w:ascii="Arial" w:hAnsi="Arial"/>
      <w:b/>
      <w:sz w:val="18"/>
    </w:rPr>
  </w:style>
  <w:style w:type="paragraph" w:customStyle="1" w:styleId="headL1">
    <w:name w:val="head:L1"/>
    <w:rsid w:val="0002274B"/>
    <w:pPr>
      <w:keepNext/>
      <w:keepLines/>
      <w:spacing w:before="120" w:after="60" w:line="240" w:lineRule="auto"/>
      <w:outlineLvl w:val="2"/>
    </w:pPr>
    <w:rPr>
      <w:rFonts w:ascii="Helvetica" w:eastAsia="Times New Roman" w:hAnsi="Helvetica" w:cs="Times New Roman"/>
      <w:b/>
      <w:snapToGrid w:val="0"/>
      <w:color w:val="000080"/>
      <w:sz w:val="36"/>
      <w:szCs w:val="20"/>
    </w:rPr>
  </w:style>
  <w:style w:type="paragraph" w:customStyle="1" w:styleId="headL2">
    <w:name w:val="head:L2"/>
    <w:rsid w:val="0002274B"/>
    <w:pPr>
      <w:keepNext/>
      <w:keepLines/>
      <w:spacing w:before="120" w:after="60" w:line="240" w:lineRule="auto"/>
      <w:ind w:left="1418" w:hanging="1418"/>
      <w:outlineLvl w:val="3"/>
    </w:pPr>
    <w:rPr>
      <w:rFonts w:ascii="Arial" w:eastAsia="Times New Roman" w:hAnsi="Arial" w:cs="Times New Roman"/>
      <w:b/>
      <w:snapToGrid w:val="0"/>
      <w:color w:val="000080"/>
      <w:sz w:val="26"/>
      <w:szCs w:val="20"/>
    </w:rPr>
  </w:style>
  <w:style w:type="paragraph" w:customStyle="1" w:styleId="acctsacctname">
    <w:name w:val="accts:acctname"/>
    <w:rsid w:val="0002274B"/>
    <w:pPr>
      <w:spacing w:after="0" w:line="240" w:lineRule="exact"/>
      <w:jc w:val="center"/>
    </w:pPr>
    <w:rPr>
      <w:rFonts w:ascii="Helvetica" w:eastAsia="Times New Roman" w:hAnsi="Helvetica" w:cs="Times New Roman"/>
      <w:b/>
      <w:caps/>
      <w:color w:val="000080"/>
      <w:sz w:val="18"/>
      <w:szCs w:val="20"/>
      <w:lang w:val="en-US"/>
    </w:rPr>
  </w:style>
  <w:style w:type="character" w:customStyle="1" w:styleId="Tablecharitalics9pt">
    <w:name w:val="Table:char italics 9pt"/>
    <w:basedOn w:val="DefaultParagraphFont"/>
    <w:rsid w:val="0002274B"/>
    <w:rPr>
      <w:rFonts w:ascii="Arial" w:hAnsi="Arial"/>
      <w:i/>
      <w:sz w:val="18"/>
    </w:rPr>
  </w:style>
  <w:style w:type="paragraph" w:styleId="BalloonText">
    <w:name w:val="Balloon Text"/>
    <w:basedOn w:val="Normal"/>
    <w:link w:val="BalloonTextChar"/>
    <w:semiHidden/>
    <w:rsid w:val="0002274B"/>
    <w:pPr>
      <w:autoSpaceDE w:val="0"/>
      <w:autoSpaceDN w:val="0"/>
      <w:adjustRightInd w:val="0"/>
      <w:spacing w:after="120" w:line="240" w:lineRule="auto"/>
      <w:jc w:val="both"/>
    </w:pPr>
    <w:rPr>
      <w:rFonts w:ascii="Tahoma" w:eastAsia="Times New Roman" w:hAnsi="Tahoma" w:cs="Tahoma"/>
      <w:sz w:val="16"/>
      <w:szCs w:val="16"/>
    </w:rPr>
  </w:style>
  <w:style w:type="character" w:customStyle="1" w:styleId="BalloonTextChar">
    <w:name w:val="Balloon Text Char"/>
    <w:basedOn w:val="DefaultParagraphFont"/>
    <w:link w:val="BalloonText"/>
    <w:semiHidden/>
    <w:rsid w:val="0002274B"/>
    <w:rPr>
      <w:rFonts w:ascii="Tahoma" w:eastAsia="Times New Roman" w:hAnsi="Tahoma" w:cs="Tahoma"/>
      <w:sz w:val="16"/>
      <w:szCs w:val="16"/>
    </w:rPr>
  </w:style>
  <w:style w:type="paragraph" w:styleId="BodyText3">
    <w:name w:val="Body Text 3"/>
    <w:basedOn w:val="Normal"/>
    <w:link w:val="BodyText3Char"/>
    <w:rsid w:val="0002274B"/>
    <w:pPr>
      <w:tabs>
        <w:tab w:val="center" w:pos="5812"/>
        <w:tab w:val="decimal" w:pos="7513"/>
        <w:tab w:val="decimal" w:pos="9356"/>
      </w:tabs>
      <w:suppressAutoHyphens/>
      <w:spacing w:after="120" w:line="240" w:lineRule="auto"/>
      <w:jc w:val="both"/>
    </w:pPr>
    <w:rPr>
      <w:rFonts w:ascii="CG Omega" w:eastAsia="Times New Roman" w:hAnsi="CG Omega" w:cs="Arial"/>
      <w:spacing w:val="-2"/>
      <w:sz w:val="23"/>
      <w:szCs w:val="20"/>
    </w:rPr>
  </w:style>
  <w:style w:type="character" w:customStyle="1" w:styleId="BodyText3Char">
    <w:name w:val="Body Text 3 Char"/>
    <w:basedOn w:val="DefaultParagraphFont"/>
    <w:link w:val="BodyText3"/>
    <w:rsid w:val="0002274B"/>
    <w:rPr>
      <w:rFonts w:ascii="CG Omega" w:eastAsia="Times New Roman" w:hAnsi="CG Omega" w:cs="Arial"/>
      <w:spacing w:val="-2"/>
      <w:sz w:val="23"/>
      <w:szCs w:val="20"/>
    </w:rPr>
  </w:style>
  <w:style w:type="paragraph" w:customStyle="1" w:styleId="NtTextLevel1">
    <w:name w:val="Nt Text Level1"/>
    <w:rsid w:val="0002274B"/>
    <w:pPr>
      <w:widowControl w:val="0"/>
      <w:autoSpaceDE w:val="0"/>
      <w:autoSpaceDN w:val="0"/>
      <w:adjustRightInd w:val="0"/>
      <w:spacing w:before="289" w:after="0" w:line="240" w:lineRule="auto"/>
      <w:ind w:left="1530"/>
      <w:jc w:val="both"/>
    </w:pPr>
    <w:rPr>
      <w:rFonts w:ascii="Arial" w:eastAsia="Times New Roman" w:hAnsi="Arial" w:cs="Arial"/>
      <w:color w:val="000000"/>
      <w:sz w:val="20"/>
      <w:szCs w:val="20"/>
    </w:rPr>
  </w:style>
  <w:style w:type="paragraph" w:customStyle="1" w:styleId="NtHeading2">
    <w:name w:val="Nt Heading 2"/>
    <w:rsid w:val="0002274B"/>
    <w:pPr>
      <w:keepNext/>
      <w:keepLines/>
      <w:widowControl w:val="0"/>
      <w:tabs>
        <w:tab w:val="left" w:pos="396"/>
      </w:tabs>
      <w:autoSpaceDE w:val="0"/>
      <w:autoSpaceDN w:val="0"/>
      <w:adjustRightInd w:val="0"/>
      <w:spacing w:before="289" w:after="0" w:line="240" w:lineRule="auto"/>
      <w:ind w:left="396" w:hanging="396"/>
    </w:pPr>
    <w:rPr>
      <w:rFonts w:ascii="Arial" w:eastAsia="Times New Roman" w:hAnsi="Arial" w:cs="Arial"/>
      <w:b/>
      <w:bCs/>
      <w:color w:val="000000"/>
      <w:sz w:val="20"/>
      <w:szCs w:val="20"/>
    </w:rPr>
  </w:style>
  <w:style w:type="paragraph" w:customStyle="1" w:styleId="IFRSParagraphcontent">
    <w:name w:val="IFRS Paragraph content"/>
    <w:next w:val="Normal"/>
    <w:qFormat/>
    <w:rsid w:val="0002274B"/>
    <w:pPr>
      <w:spacing w:after="0" w:line="240" w:lineRule="auto"/>
      <w:jc w:val="both"/>
    </w:pPr>
    <w:rPr>
      <w:rFonts w:ascii="Arial" w:eastAsia="Arial" w:hAnsi="Arial" w:cs="Arial"/>
      <w:color w:val="000000"/>
      <w:sz w:val="20"/>
      <w:szCs w:val="24"/>
    </w:rPr>
  </w:style>
  <w:style w:type="paragraph" w:customStyle="1" w:styleId="IFRSParagraphmainheader">
    <w:name w:val="IFRS Paragraph main header"/>
    <w:next w:val="Normal"/>
    <w:qFormat/>
    <w:rsid w:val="0002274B"/>
    <w:pPr>
      <w:spacing w:after="0" w:line="240" w:lineRule="auto"/>
    </w:pPr>
    <w:rPr>
      <w:rFonts w:ascii="Arial" w:eastAsia="Arial" w:hAnsi="Arial" w:cs="Arial"/>
      <w:b/>
      <w:color w:val="000000"/>
      <w:sz w:val="20"/>
      <w:szCs w:val="24"/>
    </w:rPr>
  </w:style>
  <w:style w:type="paragraph" w:customStyle="1" w:styleId="IFRSTabletextvalues">
    <w:name w:val="IFRS Table text values"/>
    <w:next w:val="Normal"/>
    <w:uiPriority w:val="99"/>
    <w:qFormat/>
    <w:rsid w:val="0002274B"/>
    <w:pPr>
      <w:spacing w:after="0" w:line="240" w:lineRule="auto"/>
      <w:jc w:val="both"/>
    </w:pPr>
    <w:rPr>
      <w:rFonts w:ascii="Arial" w:eastAsia="Arial" w:hAnsi="Arial" w:cs="Arial"/>
      <w:color w:val="000000"/>
      <w:sz w:val="20"/>
      <w:szCs w:val="24"/>
    </w:rPr>
  </w:style>
  <w:style w:type="paragraph" w:customStyle="1" w:styleId="IFRSSubtableheader">
    <w:name w:val="IFRS Sub table header"/>
    <w:next w:val="Normal"/>
    <w:qFormat/>
    <w:rsid w:val="0002274B"/>
    <w:pPr>
      <w:spacing w:after="0" w:line="240" w:lineRule="auto"/>
      <w:jc w:val="center"/>
    </w:pPr>
    <w:rPr>
      <w:rFonts w:ascii="Arial" w:eastAsia="Arial" w:hAnsi="Arial" w:cs="Arial"/>
      <w:color w:val="000000"/>
      <w:sz w:val="20"/>
      <w:szCs w:val="24"/>
    </w:rPr>
  </w:style>
  <w:style w:type="paragraph" w:customStyle="1" w:styleId="IFRSTablemaintitle">
    <w:name w:val="IFRS Table main title"/>
    <w:next w:val="Normal"/>
    <w:qFormat/>
    <w:rsid w:val="0002274B"/>
    <w:pPr>
      <w:spacing w:after="0" w:line="240" w:lineRule="auto"/>
    </w:pPr>
    <w:rPr>
      <w:rFonts w:ascii="Arial" w:eastAsia="Arial" w:hAnsi="Arial" w:cs="Arial"/>
      <w:b/>
      <w:color w:val="000000"/>
      <w:sz w:val="20"/>
      <w:szCs w:val="24"/>
    </w:rPr>
  </w:style>
  <w:style w:type="paragraph" w:customStyle="1" w:styleId="IFRSTablenumericvalues">
    <w:name w:val="IFRS Table numeric values"/>
    <w:next w:val="Normal"/>
    <w:qFormat/>
    <w:rsid w:val="0002274B"/>
    <w:pPr>
      <w:spacing w:after="0" w:line="240" w:lineRule="auto"/>
      <w:jc w:val="right"/>
    </w:pPr>
    <w:rPr>
      <w:rFonts w:ascii="Arial" w:eastAsia="Arial" w:hAnsi="Arial" w:cs="Arial"/>
      <w:color w:val="000000"/>
      <w:sz w:val="20"/>
      <w:szCs w:val="24"/>
    </w:rPr>
  </w:style>
  <w:style w:type="paragraph" w:customStyle="1" w:styleId="IFRSParagraphsubheader">
    <w:name w:val="IFRS Paragraph sub header"/>
    <w:next w:val="Normal"/>
    <w:qFormat/>
    <w:rsid w:val="0002274B"/>
    <w:pPr>
      <w:spacing w:after="0" w:line="240" w:lineRule="auto"/>
    </w:pPr>
    <w:rPr>
      <w:rFonts w:ascii="Arial" w:eastAsia="Arial" w:hAnsi="Arial" w:cs="Arial"/>
      <w:i/>
      <w:color w:val="000000"/>
      <w:sz w:val="20"/>
      <w:szCs w:val="24"/>
    </w:rPr>
  </w:style>
  <w:style w:type="paragraph" w:customStyle="1" w:styleId="IFRSMaintableheader">
    <w:name w:val="IFRS Main table header"/>
    <w:next w:val="Normal"/>
    <w:qFormat/>
    <w:rsid w:val="0002274B"/>
    <w:pPr>
      <w:spacing w:after="0" w:line="240" w:lineRule="auto"/>
      <w:jc w:val="center"/>
    </w:pPr>
    <w:rPr>
      <w:rFonts w:ascii="Arial" w:eastAsia="Arial" w:hAnsi="Arial" w:cs="Arial"/>
      <w:b/>
      <w:color w:val="000000"/>
      <w:sz w:val="20"/>
      <w:szCs w:val="24"/>
    </w:rPr>
  </w:style>
  <w:style w:type="character" w:customStyle="1" w:styleId="apple-style-span">
    <w:name w:val="apple-style-span"/>
    <w:basedOn w:val="DefaultParagraphFont"/>
    <w:rsid w:val="0002274B"/>
  </w:style>
  <w:style w:type="character" w:styleId="Hyperlink">
    <w:name w:val="Hyperlink"/>
    <w:basedOn w:val="DefaultParagraphFont"/>
    <w:uiPriority w:val="99"/>
    <w:unhideWhenUsed/>
    <w:rsid w:val="0002274B"/>
    <w:rPr>
      <w:rFonts w:ascii="Trebuchet MS" w:hAnsi="Trebuchet MS"/>
      <w:color w:val="2A3648" w:themeColor="text1"/>
      <w:sz w:val="20"/>
    </w:rPr>
  </w:style>
  <w:style w:type="character" w:styleId="FollowedHyperlink">
    <w:name w:val="FollowedHyperlink"/>
    <w:basedOn w:val="DefaultParagraphFont"/>
    <w:unhideWhenUsed/>
    <w:rsid w:val="0002274B"/>
    <w:rPr>
      <w:rFonts w:ascii="Trebuchet MS" w:hAnsi="Trebuchet MS"/>
      <w:color w:val="2A3648" w:themeColor="text1"/>
      <w:sz w:val="20"/>
      <w:u w:val="none"/>
    </w:rPr>
  </w:style>
  <w:style w:type="paragraph" w:customStyle="1" w:styleId="Default">
    <w:name w:val="Default"/>
    <w:basedOn w:val="Normal"/>
    <w:rsid w:val="00854E10"/>
    <w:pPr>
      <w:autoSpaceDE w:val="0"/>
      <w:autoSpaceDN w:val="0"/>
      <w:spacing w:after="120" w:line="240" w:lineRule="auto"/>
      <w:jc w:val="both"/>
    </w:pPr>
    <w:rPr>
      <w:rFonts w:ascii="Arial,Bold" w:hAnsi="Arial,Bold" w:cs="Arial"/>
      <w:szCs w:val="20"/>
    </w:rPr>
  </w:style>
  <w:style w:type="paragraph" w:customStyle="1" w:styleId="IFRSSYSTEMParagraphsubheader">
    <w:name w:val="IFRS SYSTEM Paragraph sub header"/>
    <w:next w:val="Normal"/>
    <w:qFormat/>
    <w:rsid w:val="0002274B"/>
    <w:pPr>
      <w:spacing w:after="0" w:line="240" w:lineRule="auto"/>
    </w:pPr>
    <w:rPr>
      <w:rFonts w:ascii="Arial" w:eastAsia="Arial" w:hAnsi="Arial" w:cs="Arial"/>
      <w:i/>
      <w:color w:val="000000"/>
      <w:sz w:val="20"/>
      <w:szCs w:val="24"/>
      <w:lang w:eastAsia="en-AU"/>
    </w:rPr>
  </w:style>
  <w:style w:type="paragraph" w:customStyle="1" w:styleId="IFRSSYSTEMParagraphcontent">
    <w:name w:val="IFRS SYSTEM Paragraph content"/>
    <w:next w:val="Normal"/>
    <w:qFormat/>
    <w:rsid w:val="0002274B"/>
    <w:pPr>
      <w:spacing w:after="0" w:line="240" w:lineRule="auto"/>
      <w:jc w:val="both"/>
    </w:pPr>
    <w:rPr>
      <w:rFonts w:ascii="Arial" w:eastAsia="Arial" w:hAnsi="Arial" w:cs="Arial"/>
      <w:color w:val="000000"/>
      <w:sz w:val="20"/>
      <w:szCs w:val="24"/>
      <w:lang w:eastAsia="en-AU"/>
    </w:rPr>
  </w:style>
  <w:style w:type="paragraph" w:customStyle="1" w:styleId="Bullet1">
    <w:name w:val="Bullet 1"/>
    <w:basedOn w:val="Tabletext9pt"/>
    <w:link w:val="Bullet1Char"/>
    <w:qFormat/>
    <w:rsid w:val="00854E10"/>
    <w:pPr>
      <w:numPr>
        <w:numId w:val="3"/>
      </w:numPr>
      <w:spacing w:line="240" w:lineRule="auto"/>
    </w:pPr>
    <w:rPr>
      <w:rFonts w:ascii="Trebuchet MS" w:hAnsi="Trebuchet MS" w:cs="Arial"/>
      <w:sz w:val="20"/>
    </w:rPr>
  </w:style>
  <w:style w:type="paragraph" w:customStyle="1" w:styleId="Alphabullets">
    <w:name w:val="Alpha bullets"/>
    <w:basedOn w:val="Text-bold"/>
    <w:link w:val="AlphabulletsChar"/>
    <w:qFormat/>
    <w:rsid w:val="00854E10"/>
    <w:pPr>
      <w:numPr>
        <w:numId w:val="4"/>
      </w:numPr>
      <w:spacing w:before="0" w:after="120"/>
    </w:pPr>
    <w:rPr>
      <w:rFonts w:ascii="Trebuchet MS" w:hAnsi="Trebuchet MS" w:cs="Arial"/>
      <w:sz w:val="20"/>
      <w:szCs w:val="20"/>
    </w:rPr>
  </w:style>
  <w:style w:type="character" w:customStyle="1" w:styleId="Tabletext9ptChar">
    <w:name w:val="Table:text:9pt Char"/>
    <w:basedOn w:val="DefaultParagraphFont"/>
    <w:link w:val="Tabletext9pt"/>
    <w:rsid w:val="0002274B"/>
    <w:rPr>
      <w:rFonts w:ascii="Arial" w:eastAsia="Times New Roman" w:hAnsi="Arial" w:cs="Times New Roman"/>
      <w:sz w:val="18"/>
      <w:szCs w:val="20"/>
    </w:rPr>
  </w:style>
  <w:style w:type="character" w:customStyle="1" w:styleId="Bullet1Char">
    <w:name w:val="Bullet 1 Char"/>
    <w:basedOn w:val="Tabletext9ptChar"/>
    <w:link w:val="Bullet1"/>
    <w:rsid w:val="0002274B"/>
    <w:rPr>
      <w:rFonts w:ascii="Trebuchet MS" w:eastAsia="Times New Roman" w:hAnsi="Trebuchet MS" w:cs="Arial"/>
      <w:sz w:val="20"/>
      <w:szCs w:val="20"/>
    </w:rPr>
  </w:style>
  <w:style w:type="character" w:customStyle="1" w:styleId="Text-boldChar">
    <w:name w:val="Text-bold Char"/>
    <w:basedOn w:val="DefaultParagraphFont"/>
    <w:link w:val="Text-bold"/>
    <w:rsid w:val="0002274B"/>
    <w:rPr>
      <w:rFonts w:ascii="Times New Roman" w:eastAsia="Times New Roman" w:hAnsi="Times New Roman" w:cs="Times New Roman"/>
      <w:b/>
      <w:bCs/>
      <w:color w:val="000000"/>
      <w:sz w:val="18"/>
      <w:szCs w:val="18"/>
      <w:lang w:val="en-US"/>
    </w:rPr>
  </w:style>
  <w:style w:type="character" w:customStyle="1" w:styleId="AlphabulletsChar">
    <w:name w:val="Alpha bullets Char"/>
    <w:basedOn w:val="Text-boldChar"/>
    <w:link w:val="Alphabullets"/>
    <w:rsid w:val="0002274B"/>
    <w:rPr>
      <w:rFonts w:ascii="Trebuchet MS" w:eastAsia="Times New Roman" w:hAnsi="Trebuchet MS" w:cs="Arial"/>
      <w:b/>
      <w:bCs/>
      <w:color w:val="000000"/>
      <w:sz w:val="20"/>
      <w:szCs w:val="20"/>
      <w:lang w:val="en-US"/>
    </w:rPr>
  </w:style>
  <w:style w:type="paragraph" w:styleId="TOC2">
    <w:name w:val="toc 2"/>
    <w:basedOn w:val="Normal"/>
    <w:next w:val="Normal"/>
    <w:autoRedefine/>
    <w:uiPriority w:val="39"/>
    <w:unhideWhenUsed/>
    <w:rsid w:val="005633C3"/>
    <w:pPr>
      <w:tabs>
        <w:tab w:val="right" w:leader="dot" w:pos="9628"/>
      </w:tabs>
      <w:autoSpaceDE w:val="0"/>
      <w:autoSpaceDN w:val="0"/>
      <w:adjustRightInd w:val="0"/>
      <w:spacing w:after="120" w:line="240" w:lineRule="auto"/>
      <w:ind w:left="198"/>
      <w:jc w:val="both"/>
    </w:pPr>
    <w:rPr>
      <w:rFonts w:eastAsia="Times New Roman" w:cs="Arial"/>
      <w:noProof/>
      <w:szCs w:val="20"/>
      <w:lang w:val="en-GB" w:eastAsia="en-AU"/>
    </w:rPr>
  </w:style>
  <w:style w:type="paragraph" w:styleId="Revision">
    <w:name w:val="Revision"/>
    <w:hidden/>
    <w:uiPriority w:val="99"/>
    <w:semiHidden/>
    <w:rsid w:val="0002274B"/>
    <w:pPr>
      <w:spacing w:after="0" w:line="240" w:lineRule="auto"/>
    </w:pPr>
    <w:rPr>
      <w:rFonts w:ascii="Trebuchet MS" w:eastAsia="Times New Roman" w:hAnsi="Trebuchet MS" w:cs="Arial"/>
      <w:sz w:val="20"/>
      <w:szCs w:val="20"/>
    </w:rPr>
  </w:style>
  <w:style w:type="paragraph" w:customStyle="1" w:styleId="BDOBodyText">
    <w:name w:val="BDO_Body Text"/>
    <w:basedOn w:val="Normal"/>
    <w:link w:val="BDOBodyTextChar"/>
    <w:uiPriority w:val="1"/>
    <w:qFormat/>
    <w:rsid w:val="00854E10"/>
    <w:pPr>
      <w:spacing w:after="120" w:line="280" w:lineRule="atLeast"/>
    </w:pPr>
    <w:rPr>
      <w:rFonts w:ascii="Trebuchet MS" w:eastAsia="SimSun" w:hAnsi="Trebuchet MS" w:cs="Times New Roman"/>
      <w:szCs w:val="24"/>
      <w:lang w:eastAsia="en-GB"/>
    </w:rPr>
  </w:style>
  <w:style w:type="character" w:customStyle="1" w:styleId="BDOBodyTextChar">
    <w:name w:val="BDO_Body Text Char"/>
    <w:basedOn w:val="DefaultParagraphFont"/>
    <w:link w:val="BDOBodyText"/>
    <w:uiPriority w:val="1"/>
    <w:rsid w:val="0002274B"/>
    <w:rPr>
      <w:rFonts w:ascii="Trebuchet MS" w:eastAsia="SimSun" w:hAnsi="Trebuchet MS" w:cs="Times New Roman"/>
      <w:sz w:val="20"/>
      <w:szCs w:val="24"/>
      <w:lang w:eastAsia="en-GB"/>
    </w:rPr>
  </w:style>
  <w:style w:type="paragraph" w:customStyle="1" w:styleId="xmsonormal">
    <w:name w:val="x_msonormal"/>
    <w:basedOn w:val="Normal"/>
    <w:rsid w:val="0002274B"/>
    <w:pPr>
      <w:spacing w:after="0" w:line="240" w:lineRule="auto"/>
    </w:pPr>
    <w:rPr>
      <w:rFonts w:ascii="Calibri" w:hAnsi="Calibri" w:cs="Calibri"/>
      <w:lang w:eastAsia="en-AU"/>
    </w:rPr>
  </w:style>
  <w:style w:type="paragraph" w:styleId="PlainText">
    <w:name w:val="Plain Text"/>
    <w:basedOn w:val="Normal"/>
    <w:link w:val="PlainTextChar"/>
    <w:uiPriority w:val="99"/>
    <w:semiHidden/>
    <w:unhideWhenUsed/>
    <w:rsid w:val="00854E10"/>
    <w:pPr>
      <w:spacing w:after="0" w:line="240" w:lineRule="auto"/>
    </w:pPr>
    <w:rPr>
      <w:rFonts w:ascii="Trebuchet MS" w:hAnsi="Trebuchet MS"/>
      <w:szCs w:val="21"/>
      <w:lang w:eastAsia="en-AU"/>
    </w:rPr>
  </w:style>
  <w:style w:type="character" w:customStyle="1" w:styleId="PlainTextChar">
    <w:name w:val="Plain Text Char"/>
    <w:basedOn w:val="DefaultParagraphFont"/>
    <w:link w:val="PlainText"/>
    <w:uiPriority w:val="99"/>
    <w:semiHidden/>
    <w:rsid w:val="0002274B"/>
    <w:rPr>
      <w:rFonts w:ascii="Trebuchet MS" w:hAnsi="Trebuchet MS"/>
      <w:sz w:val="20"/>
      <w:szCs w:val="21"/>
      <w:lang w:eastAsia="en-AU"/>
    </w:rPr>
  </w:style>
  <w:style w:type="character" w:customStyle="1" w:styleId="ListParagraphChar">
    <w:name w:val="List Paragraph Char"/>
    <w:basedOn w:val="DefaultParagraphFont"/>
    <w:link w:val="ListParagraph"/>
    <w:uiPriority w:val="34"/>
    <w:locked/>
    <w:rsid w:val="0002274B"/>
  </w:style>
  <w:style w:type="paragraph" w:customStyle="1" w:styleId="AccurriParagraphcontent">
    <w:name w:val="Accurri Paragraph content"/>
    <w:next w:val="Normal"/>
    <w:qFormat/>
    <w:rsid w:val="0002274B"/>
    <w:pPr>
      <w:spacing w:after="0" w:line="240" w:lineRule="auto"/>
      <w:jc w:val="both"/>
    </w:pPr>
    <w:rPr>
      <w:rFonts w:ascii="Arial" w:eastAsia="Arial" w:hAnsi="Arial" w:cs="Arial"/>
      <w:color w:val="000000"/>
      <w:sz w:val="20"/>
      <w:szCs w:val="24"/>
      <w:lang w:val="en-US"/>
    </w:rPr>
  </w:style>
  <w:style w:type="paragraph" w:customStyle="1" w:styleId="AccurriTableheaderinsubtable">
    <w:name w:val="Accurri Table header in sub table"/>
    <w:next w:val="Normal"/>
    <w:qFormat/>
    <w:rsid w:val="0002274B"/>
    <w:pPr>
      <w:spacing w:after="0" w:line="240" w:lineRule="auto"/>
      <w:jc w:val="center"/>
    </w:pPr>
    <w:rPr>
      <w:rFonts w:ascii="Arial" w:eastAsia="Arial" w:hAnsi="Arial" w:cs="Arial"/>
      <w:color w:val="000000"/>
      <w:sz w:val="20"/>
      <w:szCs w:val="24"/>
      <w:lang w:val="en-US"/>
    </w:rPr>
  </w:style>
  <w:style w:type="paragraph" w:customStyle="1" w:styleId="AccurriTabletextvalues">
    <w:name w:val="Accurri Table text values"/>
    <w:next w:val="Normal"/>
    <w:qFormat/>
    <w:rsid w:val="0002274B"/>
    <w:pPr>
      <w:spacing w:after="0" w:line="240" w:lineRule="auto"/>
      <w:jc w:val="both"/>
    </w:pPr>
    <w:rPr>
      <w:rFonts w:ascii="Arial" w:eastAsia="Arial" w:hAnsi="Arial" w:cs="Arial"/>
      <w:color w:val="000000"/>
      <w:sz w:val="20"/>
      <w:szCs w:val="24"/>
      <w:lang w:val="en-US"/>
    </w:rPr>
  </w:style>
  <w:style w:type="paragraph" w:customStyle="1" w:styleId="BDONormal">
    <w:name w:val="BDO_Normal"/>
    <w:uiPriority w:val="2"/>
    <w:qFormat/>
    <w:rsid w:val="0002274B"/>
    <w:pPr>
      <w:spacing w:after="120" w:line="280" w:lineRule="atLeast"/>
    </w:pPr>
    <w:rPr>
      <w:rFonts w:ascii="Trebuchet MS" w:eastAsia="Times New Roman" w:hAnsi="Trebuchet MS" w:cs="Times New Roman"/>
      <w:sz w:val="20"/>
      <w:szCs w:val="24"/>
      <w:lang w:eastAsia="en-GB"/>
    </w:rPr>
  </w:style>
  <w:style w:type="paragraph" w:customStyle="1" w:styleId="BDODate">
    <w:name w:val="BDO_Date"/>
    <w:basedOn w:val="BDONormal"/>
    <w:uiPriority w:val="3"/>
    <w:qFormat/>
    <w:rsid w:val="0002274B"/>
    <w:pPr>
      <w:spacing w:before="280"/>
    </w:pPr>
  </w:style>
  <w:style w:type="paragraph" w:customStyle="1" w:styleId="BDOSalutation">
    <w:name w:val="BDO_Salutation"/>
    <w:basedOn w:val="BDONormal"/>
    <w:uiPriority w:val="2"/>
    <w:qFormat/>
    <w:rsid w:val="0002274B"/>
    <w:pPr>
      <w:spacing w:before="720"/>
      <w:contextualSpacing/>
    </w:pPr>
  </w:style>
  <w:style w:type="paragraph" w:customStyle="1" w:styleId="BDOAlphaNumericList">
    <w:name w:val="BDO_Alpha Numeric List"/>
    <w:basedOn w:val="BDOBodyText"/>
    <w:uiPriority w:val="2"/>
    <w:qFormat/>
    <w:rsid w:val="00854E10"/>
    <w:pPr>
      <w:numPr>
        <w:numId w:val="7"/>
      </w:numPr>
      <w:spacing w:after="40"/>
    </w:pPr>
    <w:rPr>
      <w:rFonts w:eastAsia="Times New Roman"/>
      <w:color w:val="000000"/>
    </w:rPr>
  </w:style>
  <w:style w:type="paragraph" w:customStyle="1" w:styleId="BDOAddress">
    <w:name w:val="BDO_Address"/>
    <w:uiPriority w:val="3"/>
    <w:rsid w:val="0002274B"/>
    <w:pPr>
      <w:framePr w:w="2461" w:h="964" w:hRule="exact" w:hSpace="181" w:wrap="around" w:vAnchor="page" w:hAnchor="page" w:x="5841" w:y="795"/>
      <w:shd w:val="clear" w:color="FFFFFF" w:fill="auto"/>
      <w:spacing w:after="0" w:line="240" w:lineRule="auto"/>
    </w:pPr>
    <w:rPr>
      <w:rFonts w:ascii="Trebuchet MS" w:eastAsia="Times New Roman" w:hAnsi="Trebuchet MS" w:cs="Times New Roman"/>
      <w:color w:val="786860"/>
      <w:sz w:val="16"/>
      <w:szCs w:val="16"/>
      <w:lang w:eastAsia="en-GB"/>
    </w:rPr>
  </w:style>
  <w:style w:type="paragraph" w:customStyle="1" w:styleId="BDOAddress2">
    <w:name w:val="BDO_Address2"/>
    <w:uiPriority w:val="3"/>
    <w:qFormat/>
    <w:rsid w:val="0002274B"/>
    <w:pPr>
      <w:framePr w:w="2977" w:h="964" w:hRule="exact" w:hSpace="181" w:wrap="around" w:vAnchor="page" w:hAnchor="page" w:x="8557" w:y="829"/>
      <w:shd w:val="solid" w:color="FFFFFF" w:fill="auto"/>
      <w:spacing w:after="0" w:line="240" w:lineRule="auto"/>
    </w:pPr>
    <w:rPr>
      <w:rFonts w:ascii="Trebuchet MS" w:eastAsia="Times New Roman" w:hAnsi="Trebuchet MS" w:cs="Times New Roman"/>
      <w:color w:val="786860"/>
      <w:sz w:val="16"/>
      <w:szCs w:val="16"/>
      <w:lang w:eastAsia="en-GB"/>
    </w:rPr>
  </w:style>
  <w:style w:type="paragraph" w:customStyle="1" w:styleId="BDOBodytext0">
    <w:name w:val="BDO_Body text"/>
    <w:basedOn w:val="Normal"/>
    <w:rsid w:val="00854E10"/>
    <w:pPr>
      <w:spacing w:after="120" w:line="280" w:lineRule="atLeast"/>
    </w:pPr>
    <w:rPr>
      <w:rFonts w:ascii="Trebuchet MS" w:hAnsi="Trebuchet MS" w:cs="Times New Roman"/>
      <w:color w:val="44546A"/>
      <w:szCs w:val="20"/>
      <w:lang w:eastAsia="en-AU"/>
    </w:rPr>
  </w:style>
  <w:style w:type="paragraph" w:styleId="TOCHeading">
    <w:name w:val="TOC Heading"/>
    <w:basedOn w:val="Heading1"/>
    <w:next w:val="Normal"/>
    <w:uiPriority w:val="39"/>
    <w:unhideWhenUsed/>
    <w:qFormat/>
    <w:rsid w:val="006A4B01"/>
    <w:pPr>
      <w:outlineLvl w:val="9"/>
    </w:pPr>
    <w:rPr>
      <w:b w:val="0"/>
      <w:lang w:val="en-US"/>
    </w:rPr>
  </w:style>
  <w:style w:type="paragraph" w:styleId="TOC3">
    <w:name w:val="toc 3"/>
    <w:basedOn w:val="Normal"/>
    <w:next w:val="Normal"/>
    <w:autoRedefine/>
    <w:uiPriority w:val="39"/>
    <w:unhideWhenUsed/>
    <w:rsid w:val="006A4B01"/>
    <w:pPr>
      <w:spacing w:after="100"/>
      <w:ind w:left="440"/>
    </w:pPr>
  </w:style>
  <w:style w:type="paragraph" w:customStyle="1" w:styleId="xparagraph">
    <w:name w:val="x_paragraph"/>
    <w:basedOn w:val="Normal"/>
    <w:rsid w:val="005C51FB"/>
    <w:pPr>
      <w:spacing w:before="100" w:beforeAutospacing="1" w:after="100" w:afterAutospacing="1" w:line="240" w:lineRule="auto"/>
    </w:pPr>
    <w:rPr>
      <w:rFonts w:ascii="Calibri" w:hAnsi="Calibri" w:cs="Calibri"/>
      <w:sz w:val="22"/>
      <w:lang w:eastAsia="en-AU"/>
    </w:rPr>
  </w:style>
  <w:style w:type="character" w:customStyle="1" w:styleId="xnormaltextrun">
    <w:name w:val="x_normaltextrun"/>
    <w:basedOn w:val="DefaultParagraphFont"/>
    <w:rsid w:val="005C51FB"/>
  </w:style>
  <w:style w:type="character" w:customStyle="1" w:styleId="xeop">
    <w:name w:val="x_eop"/>
    <w:basedOn w:val="DefaultParagraphFont"/>
    <w:rsid w:val="005C51FB"/>
  </w:style>
  <w:style w:type="paragraph" w:customStyle="1" w:styleId="TOC11">
    <w:name w:val="TOC 11"/>
    <w:rsid w:val="00037BCE"/>
    <w:pPr>
      <w:widowControl w:val="0"/>
      <w:tabs>
        <w:tab w:val="center" w:pos="7426"/>
        <w:tab w:val="center" w:pos="9070"/>
      </w:tabs>
      <w:autoSpaceDE w:val="0"/>
      <w:autoSpaceDN w:val="0"/>
      <w:adjustRightInd w:val="0"/>
      <w:spacing w:after="0" w:line="479" w:lineRule="exact"/>
    </w:pPr>
    <w:rPr>
      <w:rFonts w:ascii="Times New Roman" w:eastAsia="Times New Roman" w:hAnsi="Times New Roman" w:cs="Times New Roman"/>
      <w:b/>
      <w:bCs/>
      <w:color w:val="000000"/>
      <w:lang w:val="en-US"/>
    </w:rPr>
  </w:style>
  <w:style w:type="paragraph" w:customStyle="1" w:styleId="toc10">
    <w:name w:val="toc 10"/>
    <w:basedOn w:val="Normal"/>
    <w:next w:val="Normal"/>
    <w:autoRedefine/>
    <w:uiPriority w:val="39"/>
    <w:unhideWhenUsed/>
    <w:rsid w:val="00037BCE"/>
    <w:pPr>
      <w:tabs>
        <w:tab w:val="right" w:leader="dot" w:pos="9742"/>
      </w:tabs>
      <w:autoSpaceDE w:val="0"/>
      <w:autoSpaceDN w:val="0"/>
      <w:adjustRightInd w:val="0"/>
      <w:spacing w:before="120" w:after="120" w:line="240" w:lineRule="auto"/>
      <w:jc w:val="both"/>
    </w:pPr>
    <w:rPr>
      <w:rFonts w:eastAsia="Times New Roman" w:cs="Arial"/>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4140735">
      <w:bodyDiv w:val="1"/>
      <w:marLeft w:val="0"/>
      <w:marRight w:val="0"/>
      <w:marTop w:val="0"/>
      <w:marBottom w:val="0"/>
      <w:divBdr>
        <w:top w:val="none" w:sz="0" w:space="0" w:color="auto"/>
        <w:left w:val="none" w:sz="0" w:space="0" w:color="auto"/>
        <w:bottom w:val="none" w:sz="0" w:space="0" w:color="auto"/>
        <w:right w:val="none" w:sz="0" w:space="0" w:color="auto"/>
      </w:divBdr>
    </w:div>
    <w:div w:id="774445716">
      <w:bodyDiv w:val="1"/>
      <w:marLeft w:val="0"/>
      <w:marRight w:val="0"/>
      <w:marTop w:val="0"/>
      <w:marBottom w:val="0"/>
      <w:divBdr>
        <w:top w:val="none" w:sz="0" w:space="0" w:color="auto"/>
        <w:left w:val="none" w:sz="0" w:space="0" w:color="auto"/>
        <w:bottom w:val="none" w:sz="0" w:space="0" w:color="auto"/>
        <w:right w:val="none" w:sz="0" w:space="0" w:color="auto"/>
      </w:divBdr>
    </w:div>
    <w:div w:id="1184437062">
      <w:bodyDiv w:val="1"/>
      <w:marLeft w:val="0"/>
      <w:marRight w:val="0"/>
      <w:marTop w:val="0"/>
      <w:marBottom w:val="0"/>
      <w:divBdr>
        <w:top w:val="none" w:sz="0" w:space="0" w:color="auto"/>
        <w:left w:val="none" w:sz="0" w:space="0" w:color="auto"/>
        <w:bottom w:val="none" w:sz="0" w:space="0" w:color="auto"/>
        <w:right w:val="none" w:sz="0" w:space="0" w:color="auto"/>
      </w:divBdr>
      <w:divsChild>
        <w:div w:id="29693844">
          <w:marLeft w:val="0"/>
          <w:marRight w:val="0"/>
          <w:marTop w:val="0"/>
          <w:marBottom w:val="0"/>
          <w:divBdr>
            <w:top w:val="none" w:sz="0" w:space="0" w:color="auto"/>
            <w:left w:val="none" w:sz="0" w:space="0" w:color="auto"/>
            <w:bottom w:val="none" w:sz="0" w:space="0" w:color="auto"/>
            <w:right w:val="none" w:sz="0" w:space="0" w:color="auto"/>
          </w:divBdr>
        </w:div>
        <w:div w:id="79715647">
          <w:marLeft w:val="0"/>
          <w:marRight w:val="0"/>
          <w:marTop w:val="0"/>
          <w:marBottom w:val="0"/>
          <w:divBdr>
            <w:top w:val="none" w:sz="0" w:space="0" w:color="auto"/>
            <w:left w:val="none" w:sz="0" w:space="0" w:color="auto"/>
            <w:bottom w:val="none" w:sz="0" w:space="0" w:color="auto"/>
            <w:right w:val="none" w:sz="0" w:space="0" w:color="auto"/>
          </w:divBdr>
          <w:divsChild>
            <w:div w:id="203056045">
              <w:marLeft w:val="0"/>
              <w:marRight w:val="0"/>
              <w:marTop w:val="0"/>
              <w:marBottom w:val="0"/>
              <w:divBdr>
                <w:top w:val="none" w:sz="0" w:space="0" w:color="auto"/>
                <w:left w:val="none" w:sz="0" w:space="0" w:color="auto"/>
                <w:bottom w:val="none" w:sz="0" w:space="0" w:color="auto"/>
                <w:right w:val="none" w:sz="0" w:space="0" w:color="auto"/>
              </w:divBdr>
            </w:div>
            <w:div w:id="357851953">
              <w:marLeft w:val="0"/>
              <w:marRight w:val="0"/>
              <w:marTop w:val="0"/>
              <w:marBottom w:val="0"/>
              <w:divBdr>
                <w:top w:val="none" w:sz="0" w:space="0" w:color="auto"/>
                <w:left w:val="none" w:sz="0" w:space="0" w:color="auto"/>
                <w:bottom w:val="none" w:sz="0" w:space="0" w:color="auto"/>
                <w:right w:val="none" w:sz="0" w:space="0" w:color="auto"/>
              </w:divBdr>
            </w:div>
            <w:div w:id="881746599">
              <w:marLeft w:val="0"/>
              <w:marRight w:val="0"/>
              <w:marTop w:val="0"/>
              <w:marBottom w:val="0"/>
              <w:divBdr>
                <w:top w:val="none" w:sz="0" w:space="0" w:color="auto"/>
                <w:left w:val="none" w:sz="0" w:space="0" w:color="auto"/>
                <w:bottom w:val="none" w:sz="0" w:space="0" w:color="auto"/>
                <w:right w:val="none" w:sz="0" w:space="0" w:color="auto"/>
              </w:divBdr>
            </w:div>
            <w:div w:id="1263880611">
              <w:marLeft w:val="0"/>
              <w:marRight w:val="0"/>
              <w:marTop w:val="0"/>
              <w:marBottom w:val="0"/>
              <w:divBdr>
                <w:top w:val="none" w:sz="0" w:space="0" w:color="auto"/>
                <w:left w:val="none" w:sz="0" w:space="0" w:color="auto"/>
                <w:bottom w:val="none" w:sz="0" w:space="0" w:color="auto"/>
                <w:right w:val="none" w:sz="0" w:space="0" w:color="auto"/>
              </w:divBdr>
            </w:div>
            <w:div w:id="1717702557">
              <w:marLeft w:val="0"/>
              <w:marRight w:val="0"/>
              <w:marTop w:val="0"/>
              <w:marBottom w:val="0"/>
              <w:divBdr>
                <w:top w:val="none" w:sz="0" w:space="0" w:color="auto"/>
                <w:left w:val="none" w:sz="0" w:space="0" w:color="auto"/>
                <w:bottom w:val="none" w:sz="0" w:space="0" w:color="auto"/>
                <w:right w:val="none" w:sz="0" w:space="0" w:color="auto"/>
              </w:divBdr>
            </w:div>
          </w:divsChild>
        </w:div>
        <w:div w:id="97070234">
          <w:marLeft w:val="0"/>
          <w:marRight w:val="0"/>
          <w:marTop w:val="0"/>
          <w:marBottom w:val="0"/>
          <w:divBdr>
            <w:top w:val="none" w:sz="0" w:space="0" w:color="auto"/>
            <w:left w:val="none" w:sz="0" w:space="0" w:color="auto"/>
            <w:bottom w:val="none" w:sz="0" w:space="0" w:color="auto"/>
            <w:right w:val="none" w:sz="0" w:space="0" w:color="auto"/>
          </w:divBdr>
        </w:div>
        <w:div w:id="109783700">
          <w:marLeft w:val="0"/>
          <w:marRight w:val="0"/>
          <w:marTop w:val="0"/>
          <w:marBottom w:val="0"/>
          <w:divBdr>
            <w:top w:val="none" w:sz="0" w:space="0" w:color="auto"/>
            <w:left w:val="none" w:sz="0" w:space="0" w:color="auto"/>
            <w:bottom w:val="none" w:sz="0" w:space="0" w:color="auto"/>
            <w:right w:val="none" w:sz="0" w:space="0" w:color="auto"/>
          </w:divBdr>
        </w:div>
        <w:div w:id="114637907">
          <w:marLeft w:val="0"/>
          <w:marRight w:val="0"/>
          <w:marTop w:val="0"/>
          <w:marBottom w:val="0"/>
          <w:divBdr>
            <w:top w:val="none" w:sz="0" w:space="0" w:color="auto"/>
            <w:left w:val="none" w:sz="0" w:space="0" w:color="auto"/>
            <w:bottom w:val="none" w:sz="0" w:space="0" w:color="auto"/>
            <w:right w:val="none" w:sz="0" w:space="0" w:color="auto"/>
          </w:divBdr>
        </w:div>
        <w:div w:id="122161998">
          <w:marLeft w:val="0"/>
          <w:marRight w:val="0"/>
          <w:marTop w:val="0"/>
          <w:marBottom w:val="0"/>
          <w:divBdr>
            <w:top w:val="none" w:sz="0" w:space="0" w:color="auto"/>
            <w:left w:val="none" w:sz="0" w:space="0" w:color="auto"/>
            <w:bottom w:val="none" w:sz="0" w:space="0" w:color="auto"/>
            <w:right w:val="none" w:sz="0" w:space="0" w:color="auto"/>
          </w:divBdr>
          <w:divsChild>
            <w:div w:id="596331789">
              <w:marLeft w:val="0"/>
              <w:marRight w:val="0"/>
              <w:marTop w:val="0"/>
              <w:marBottom w:val="0"/>
              <w:divBdr>
                <w:top w:val="none" w:sz="0" w:space="0" w:color="auto"/>
                <w:left w:val="none" w:sz="0" w:space="0" w:color="auto"/>
                <w:bottom w:val="none" w:sz="0" w:space="0" w:color="auto"/>
                <w:right w:val="none" w:sz="0" w:space="0" w:color="auto"/>
              </w:divBdr>
            </w:div>
            <w:div w:id="671301149">
              <w:marLeft w:val="0"/>
              <w:marRight w:val="0"/>
              <w:marTop w:val="0"/>
              <w:marBottom w:val="0"/>
              <w:divBdr>
                <w:top w:val="none" w:sz="0" w:space="0" w:color="auto"/>
                <w:left w:val="none" w:sz="0" w:space="0" w:color="auto"/>
                <w:bottom w:val="none" w:sz="0" w:space="0" w:color="auto"/>
                <w:right w:val="none" w:sz="0" w:space="0" w:color="auto"/>
              </w:divBdr>
            </w:div>
            <w:div w:id="1628778469">
              <w:marLeft w:val="0"/>
              <w:marRight w:val="0"/>
              <w:marTop w:val="0"/>
              <w:marBottom w:val="0"/>
              <w:divBdr>
                <w:top w:val="none" w:sz="0" w:space="0" w:color="auto"/>
                <w:left w:val="none" w:sz="0" w:space="0" w:color="auto"/>
                <w:bottom w:val="none" w:sz="0" w:space="0" w:color="auto"/>
                <w:right w:val="none" w:sz="0" w:space="0" w:color="auto"/>
              </w:divBdr>
            </w:div>
            <w:div w:id="1924223868">
              <w:marLeft w:val="0"/>
              <w:marRight w:val="0"/>
              <w:marTop w:val="0"/>
              <w:marBottom w:val="0"/>
              <w:divBdr>
                <w:top w:val="none" w:sz="0" w:space="0" w:color="auto"/>
                <w:left w:val="none" w:sz="0" w:space="0" w:color="auto"/>
                <w:bottom w:val="none" w:sz="0" w:space="0" w:color="auto"/>
                <w:right w:val="none" w:sz="0" w:space="0" w:color="auto"/>
              </w:divBdr>
            </w:div>
            <w:div w:id="1986736806">
              <w:marLeft w:val="0"/>
              <w:marRight w:val="0"/>
              <w:marTop w:val="0"/>
              <w:marBottom w:val="0"/>
              <w:divBdr>
                <w:top w:val="none" w:sz="0" w:space="0" w:color="auto"/>
                <w:left w:val="none" w:sz="0" w:space="0" w:color="auto"/>
                <w:bottom w:val="none" w:sz="0" w:space="0" w:color="auto"/>
                <w:right w:val="none" w:sz="0" w:space="0" w:color="auto"/>
              </w:divBdr>
            </w:div>
          </w:divsChild>
        </w:div>
        <w:div w:id="149954488">
          <w:marLeft w:val="0"/>
          <w:marRight w:val="0"/>
          <w:marTop w:val="0"/>
          <w:marBottom w:val="0"/>
          <w:divBdr>
            <w:top w:val="none" w:sz="0" w:space="0" w:color="auto"/>
            <w:left w:val="none" w:sz="0" w:space="0" w:color="auto"/>
            <w:bottom w:val="none" w:sz="0" w:space="0" w:color="auto"/>
            <w:right w:val="none" w:sz="0" w:space="0" w:color="auto"/>
          </w:divBdr>
        </w:div>
        <w:div w:id="210305939">
          <w:marLeft w:val="0"/>
          <w:marRight w:val="0"/>
          <w:marTop w:val="0"/>
          <w:marBottom w:val="0"/>
          <w:divBdr>
            <w:top w:val="none" w:sz="0" w:space="0" w:color="auto"/>
            <w:left w:val="none" w:sz="0" w:space="0" w:color="auto"/>
            <w:bottom w:val="none" w:sz="0" w:space="0" w:color="auto"/>
            <w:right w:val="none" w:sz="0" w:space="0" w:color="auto"/>
          </w:divBdr>
          <w:divsChild>
            <w:div w:id="308638504">
              <w:marLeft w:val="0"/>
              <w:marRight w:val="0"/>
              <w:marTop w:val="0"/>
              <w:marBottom w:val="0"/>
              <w:divBdr>
                <w:top w:val="none" w:sz="0" w:space="0" w:color="auto"/>
                <w:left w:val="none" w:sz="0" w:space="0" w:color="auto"/>
                <w:bottom w:val="none" w:sz="0" w:space="0" w:color="auto"/>
                <w:right w:val="none" w:sz="0" w:space="0" w:color="auto"/>
              </w:divBdr>
            </w:div>
            <w:div w:id="849489770">
              <w:marLeft w:val="0"/>
              <w:marRight w:val="0"/>
              <w:marTop w:val="0"/>
              <w:marBottom w:val="0"/>
              <w:divBdr>
                <w:top w:val="none" w:sz="0" w:space="0" w:color="auto"/>
                <w:left w:val="none" w:sz="0" w:space="0" w:color="auto"/>
                <w:bottom w:val="none" w:sz="0" w:space="0" w:color="auto"/>
                <w:right w:val="none" w:sz="0" w:space="0" w:color="auto"/>
              </w:divBdr>
            </w:div>
            <w:div w:id="1035353635">
              <w:marLeft w:val="0"/>
              <w:marRight w:val="0"/>
              <w:marTop w:val="0"/>
              <w:marBottom w:val="0"/>
              <w:divBdr>
                <w:top w:val="none" w:sz="0" w:space="0" w:color="auto"/>
                <w:left w:val="none" w:sz="0" w:space="0" w:color="auto"/>
                <w:bottom w:val="none" w:sz="0" w:space="0" w:color="auto"/>
                <w:right w:val="none" w:sz="0" w:space="0" w:color="auto"/>
              </w:divBdr>
            </w:div>
            <w:div w:id="1743790461">
              <w:marLeft w:val="0"/>
              <w:marRight w:val="0"/>
              <w:marTop w:val="0"/>
              <w:marBottom w:val="0"/>
              <w:divBdr>
                <w:top w:val="none" w:sz="0" w:space="0" w:color="auto"/>
                <w:left w:val="none" w:sz="0" w:space="0" w:color="auto"/>
                <w:bottom w:val="none" w:sz="0" w:space="0" w:color="auto"/>
                <w:right w:val="none" w:sz="0" w:space="0" w:color="auto"/>
              </w:divBdr>
            </w:div>
            <w:div w:id="1762141437">
              <w:marLeft w:val="0"/>
              <w:marRight w:val="0"/>
              <w:marTop w:val="0"/>
              <w:marBottom w:val="0"/>
              <w:divBdr>
                <w:top w:val="none" w:sz="0" w:space="0" w:color="auto"/>
                <w:left w:val="none" w:sz="0" w:space="0" w:color="auto"/>
                <w:bottom w:val="none" w:sz="0" w:space="0" w:color="auto"/>
                <w:right w:val="none" w:sz="0" w:space="0" w:color="auto"/>
              </w:divBdr>
            </w:div>
          </w:divsChild>
        </w:div>
        <w:div w:id="236789944">
          <w:marLeft w:val="0"/>
          <w:marRight w:val="0"/>
          <w:marTop w:val="0"/>
          <w:marBottom w:val="0"/>
          <w:divBdr>
            <w:top w:val="none" w:sz="0" w:space="0" w:color="auto"/>
            <w:left w:val="none" w:sz="0" w:space="0" w:color="auto"/>
            <w:bottom w:val="none" w:sz="0" w:space="0" w:color="auto"/>
            <w:right w:val="none" w:sz="0" w:space="0" w:color="auto"/>
          </w:divBdr>
          <w:divsChild>
            <w:div w:id="62409491">
              <w:marLeft w:val="0"/>
              <w:marRight w:val="0"/>
              <w:marTop w:val="0"/>
              <w:marBottom w:val="0"/>
              <w:divBdr>
                <w:top w:val="none" w:sz="0" w:space="0" w:color="auto"/>
                <w:left w:val="none" w:sz="0" w:space="0" w:color="auto"/>
                <w:bottom w:val="none" w:sz="0" w:space="0" w:color="auto"/>
                <w:right w:val="none" w:sz="0" w:space="0" w:color="auto"/>
              </w:divBdr>
            </w:div>
            <w:div w:id="112485539">
              <w:marLeft w:val="0"/>
              <w:marRight w:val="0"/>
              <w:marTop w:val="0"/>
              <w:marBottom w:val="0"/>
              <w:divBdr>
                <w:top w:val="none" w:sz="0" w:space="0" w:color="auto"/>
                <w:left w:val="none" w:sz="0" w:space="0" w:color="auto"/>
                <w:bottom w:val="none" w:sz="0" w:space="0" w:color="auto"/>
                <w:right w:val="none" w:sz="0" w:space="0" w:color="auto"/>
              </w:divBdr>
            </w:div>
            <w:div w:id="1010792048">
              <w:marLeft w:val="0"/>
              <w:marRight w:val="0"/>
              <w:marTop w:val="0"/>
              <w:marBottom w:val="0"/>
              <w:divBdr>
                <w:top w:val="none" w:sz="0" w:space="0" w:color="auto"/>
                <w:left w:val="none" w:sz="0" w:space="0" w:color="auto"/>
                <w:bottom w:val="none" w:sz="0" w:space="0" w:color="auto"/>
                <w:right w:val="none" w:sz="0" w:space="0" w:color="auto"/>
              </w:divBdr>
            </w:div>
            <w:div w:id="1326668147">
              <w:marLeft w:val="0"/>
              <w:marRight w:val="0"/>
              <w:marTop w:val="0"/>
              <w:marBottom w:val="0"/>
              <w:divBdr>
                <w:top w:val="none" w:sz="0" w:space="0" w:color="auto"/>
                <w:left w:val="none" w:sz="0" w:space="0" w:color="auto"/>
                <w:bottom w:val="none" w:sz="0" w:space="0" w:color="auto"/>
                <w:right w:val="none" w:sz="0" w:space="0" w:color="auto"/>
              </w:divBdr>
            </w:div>
            <w:div w:id="1921132187">
              <w:marLeft w:val="0"/>
              <w:marRight w:val="0"/>
              <w:marTop w:val="0"/>
              <w:marBottom w:val="0"/>
              <w:divBdr>
                <w:top w:val="none" w:sz="0" w:space="0" w:color="auto"/>
                <w:left w:val="none" w:sz="0" w:space="0" w:color="auto"/>
                <w:bottom w:val="none" w:sz="0" w:space="0" w:color="auto"/>
                <w:right w:val="none" w:sz="0" w:space="0" w:color="auto"/>
              </w:divBdr>
            </w:div>
          </w:divsChild>
        </w:div>
        <w:div w:id="253559488">
          <w:marLeft w:val="0"/>
          <w:marRight w:val="0"/>
          <w:marTop w:val="0"/>
          <w:marBottom w:val="0"/>
          <w:divBdr>
            <w:top w:val="none" w:sz="0" w:space="0" w:color="auto"/>
            <w:left w:val="none" w:sz="0" w:space="0" w:color="auto"/>
            <w:bottom w:val="none" w:sz="0" w:space="0" w:color="auto"/>
            <w:right w:val="none" w:sz="0" w:space="0" w:color="auto"/>
          </w:divBdr>
        </w:div>
        <w:div w:id="255214623">
          <w:marLeft w:val="0"/>
          <w:marRight w:val="0"/>
          <w:marTop w:val="0"/>
          <w:marBottom w:val="0"/>
          <w:divBdr>
            <w:top w:val="none" w:sz="0" w:space="0" w:color="auto"/>
            <w:left w:val="none" w:sz="0" w:space="0" w:color="auto"/>
            <w:bottom w:val="none" w:sz="0" w:space="0" w:color="auto"/>
            <w:right w:val="none" w:sz="0" w:space="0" w:color="auto"/>
          </w:divBdr>
        </w:div>
        <w:div w:id="284507413">
          <w:marLeft w:val="0"/>
          <w:marRight w:val="0"/>
          <w:marTop w:val="0"/>
          <w:marBottom w:val="0"/>
          <w:divBdr>
            <w:top w:val="none" w:sz="0" w:space="0" w:color="auto"/>
            <w:left w:val="none" w:sz="0" w:space="0" w:color="auto"/>
            <w:bottom w:val="none" w:sz="0" w:space="0" w:color="auto"/>
            <w:right w:val="none" w:sz="0" w:space="0" w:color="auto"/>
          </w:divBdr>
          <w:divsChild>
            <w:div w:id="341857521">
              <w:marLeft w:val="0"/>
              <w:marRight w:val="0"/>
              <w:marTop w:val="0"/>
              <w:marBottom w:val="0"/>
              <w:divBdr>
                <w:top w:val="none" w:sz="0" w:space="0" w:color="auto"/>
                <w:left w:val="none" w:sz="0" w:space="0" w:color="auto"/>
                <w:bottom w:val="none" w:sz="0" w:space="0" w:color="auto"/>
                <w:right w:val="none" w:sz="0" w:space="0" w:color="auto"/>
              </w:divBdr>
            </w:div>
            <w:div w:id="1234005273">
              <w:marLeft w:val="0"/>
              <w:marRight w:val="0"/>
              <w:marTop w:val="0"/>
              <w:marBottom w:val="0"/>
              <w:divBdr>
                <w:top w:val="none" w:sz="0" w:space="0" w:color="auto"/>
                <w:left w:val="none" w:sz="0" w:space="0" w:color="auto"/>
                <w:bottom w:val="none" w:sz="0" w:space="0" w:color="auto"/>
                <w:right w:val="none" w:sz="0" w:space="0" w:color="auto"/>
              </w:divBdr>
            </w:div>
            <w:div w:id="1433940014">
              <w:marLeft w:val="0"/>
              <w:marRight w:val="0"/>
              <w:marTop w:val="0"/>
              <w:marBottom w:val="0"/>
              <w:divBdr>
                <w:top w:val="none" w:sz="0" w:space="0" w:color="auto"/>
                <w:left w:val="none" w:sz="0" w:space="0" w:color="auto"/>
                <w:bottom w:val="none" w:sz="0" w:space="0" w:color="auto"/>
                <w:right w:val="none" w:sz="0" w:space="0" w:color="auto"/>
              </w:divBdr>
            </w:div>
            <w:div w:id="1638946387">
              <w:marLeft w:val="0"/>
              <w:marRight w:val="0"/>
              <w:marTop w:val="0"/>
              <w:marBottom w:val="0"/>
              <w:divBdr>
                <w:top w:val="none" w:sz="0" w:space="0" w:color="auto"/>
                <w:left w:val="none" w:sz="0" w:space="0" w:color="auto"/>
                <w:bottom w:val="none" w:sz="0" w:space="0" w:color="auto"/>
                <w:right w:val="none" w:sz="0" w:space="0" w:color="auto"/>
              </w:divBdr>
            </w:div>
            <w:div w:id="1647124316">
              <w:marLeft w:val="0"/>
              <w:marRight w:val="0"/>
              <w:marTop w:val="0"/>
              <w:marBottom w:val="0"/>
              <w:divBdr>
                <w:top w:val="none" w:sz="0" w:space="0" w:color="auto"/>
                <w:left w:val="none" w:sz="0" w:space="0" w:color="auto"/>
                <w:bottom w:val="none" w:sz="0" w:space="0" w:color="auto"/>
                <w:right w:val="none" w:sz="0" w:space="0" w:color="auto"/>
              </w:divBdr>
            </w:div>
          </w:divsChild>
        </w:div>
        <w:div w:id="287201208">
          <w:marLeft w:val="0"/>
          <w:marRight w:val="0"/>
          <w:marTop w:val="0"/>
          <w:marBottom w:val="0"/>
          <w:divBdr>
            <w:top w:val="none" w:sz="0" w:space="0" w:color="auto"/>
            <w:left w:val="none" w:sz="0" w:space="0" w:color="auto"/>
            <w:bottom w:val="none" w:sz="0" w:space="0" w:color="auto"/>
            <w:right w:val="none" w:sz="0" w:space="0" w:color="auto"/>
          </w:divBdr>
        </w:div>
        <w:div w:id="332295286">
          <w:marLeft w:val="0"/>
          <w:marRight w:val="0"/>
          <w:marTop w:val="0"/>
          <w:marBottom w:val="0"/>
          <w:divBdr>
            <w:top w:val="none" w:sz="0" w:space="0" w:color="auto"/>
            <w:left w:val="none" w:sz="0" w:space="0" w:color="auto"/>
            <w:bottom w:val="none" w:sz="0" w:space="0" w:color="auto"/>
            <w:right w:val="none" w:sz="0" w:space="0" w:color="auto"/>
          </w:divBdr>
        </w:div>
        <w:div w:id="342047700">
          <w:marLeft w:val="0"/>
          <w:marRight w:val="0"/>
          <w:marTop w:val="0"/>
          <w:marBottom w:val="0"/>
          <w:divBdr>
            <w:top w:val="none" w:sz="0" w:space="0" w:color="auto"/>
            <w:left w:val="none" w:sz="0" w:space="0" w:color="auto"/>
            <w:bottom w:val="none" w:sz="0" w:space="0" w:color="auto"/>
            <w:right w:val="none" w:sz="0" w:space="0" w:color="auto"/>
          </w:divBdr>
        </w:div>
        <w:div w:id="342821791">
          <w:marLeft w:val="0"/>
          <w:marRight w:val="0"/>
          <w:marTop w:val="0"/>
          <w:marBottom w:val="0"/>
          <w:divBdr>
            <w:top w:val="none" w:sz="0" w:space="0" w:color="auto"/>
            <w:left w:val="none" w:sz="0" w:space="0" w:color="auto"/>
            <w:bottom w:val="none" w:sz="0" w:space="0" w:color="auto"/>
            <w:right w:val="none" w:sz="0" w:space="0" w:color="auto"/>
          </w:divBdr>
        </w:div>
        <w:div w:id="364260452">
          <w:marLeft w:val="0"/>
          <w:marRight w:val="0"/>
          <w:marTop w:val="0"/>
          <w:marBottom w:val="0"/>
          <w:divBdr>
            <w:top w:val="none" w:sz="0" w:space="0" w:color="auto"/>
            <w:left w:val="none" w:sz="0" w:space="0" w:color="auto"/>
            <w:bottom w:val="none" w:sz="0" w:space="0" w:color="auto"/>
            <w:right w:val="none" w:sz="0" w:space="0" w:color="auto"/>
          </w:divBdr>
        </w:div>
        <w:div w:id="379938978">
          <w:marLeft w:val="0"/>
          <w:marRight w:val="0"/>
          <w:marTop w:val="0"/>
          <w:marBottom w:val="0"/>
          <w:divBdr>
            <w:top w:val="none" w:sz="0" w:space="0" w:color="auto"/>
            <w:left w:val="none" w:sz="0" w:space="0" w:color="auto"/>
            <w:bottom w:val="none" w:sz="0" w:space="0" w:color="auto"/>
            <w:right w:val="none" w:sz="0" w:space="0" w:color="auto"/>
          </w:divBdr>
        </w:div>
        <w:div w:id="407075868">
          <w:marLeft w:val="0"/>
          <w:marRight w:val="0"/>
          <w:marTop w:val="0"/>
          <w:marBottom w:val="0"/>
          <w:divBdr>
            <w:top w:val="none" w:sz="0" w:space="0" w:color="auto"/>
            <w:left w:val="none" w:sz="0" w:space="0" w:color="auto"/>
            <w:bottom w:val="none" w:sz="0" w:space="0" w:color="auto"/>
            <w:right w:val="none" w:sz="0" w:space="0" w:color="auto"/>
          </w:divBdr>
        </w:div>
        <w:div w:id="416752611">
          <w:marLeft w:val="0"/>
          <w:marRight w:val="0"/>
          <w:marTop w:val="0"/>
          <w:marBottom w:val="0"/>
          <w:divBdr>
            <w:top w:val="none" w:sz="0" w:space="0" w:color="auto"/>
            <w:left w:val="none" w:sz="0" w:space="0" w:color="auto"/>
            <w:bottom w:val="none" w:sz="0" w:space="0" w:color="auto"/>
            <w:right w:val="none" w:sz="0" w:space="0" w:color="auto"/>
          </w:divBdr>
        </w:div>
        <w:div w:id="428432838">
          <w:marLeft w:val="0"/>
          <w:marRight w:val="0"/>
          <w:marTop w:val="0"/>
          <w:marBottom w:val="0"/>
          <w:divBdr>
            <w:top w:val="none" w:sz="0" w:space="0" w:color="auto"/>
            <w:left w:val="none" w:sz="0" w:space="0" w:color="auto"/>
            <w:bottom w:val="none" w:sz="0" w:space="0" w:color="auto"/>
            <w:right w:val="none" w:sz="0" w:space="0" w:color="auto"/>
          </w:divBdr>
        </w:div>
        <w:div w:id="446508168">
          <w:marLeft w:val="0"/>
          <w:marRight w:val="0"/>
          <w:marTop w:val="0"/>
          <w:marBottom w:val="0"/>
          <w:divBdr>
            <w:top w:val="none" w:sz="0" w:space="0" w:color="auto"/>
            <w:left w:val="none" w:sz="0" w:space="0" w:color="auto"/>
            <w:bottom w:val="none" w:sz="0" w:space="0" w:color="auto"/>
            <w:right w:val="none" w:sz="0" w:space="0" w:color="auto"/>
          </w:divBdr>
        </w:div>
        <w:div w:id="448203480">
          <w:marLeft w:val="0"/>
          <w:marRight w:val="0"/>
          <w:marTop w:val="0"/>
          <w:marBottom w:val="0"/>
          <w:divBdr>
            <w:top w:val="none" w:sz="0" w:space="0" w:color="auto"/>
            <w:left w:val="none" w:sz="0" w:space="0" w:color="auto"/>
            <w:bottom w:val="none" w:sz="0" w:space="0" w:color="auto"/>
            <w:right w:val="none" w:sz="0" w:space="0" w:color="auto"/>
          </w:divBdr>
          <w:divsChild>
            <w:div w:id="1675567068">
              <w:marLeft w:val="0"/>
              <w:marRight w:val="0"/>
              <w:marTop w:val="0"/>
              <w:marBottom w:val="0"/>
              <w:divBdr>
                <w:top w:val="none" w:sz="0" w:space="0" w:color="auto"/>
                <w:left w:val="none" w:sz="0" w:space="0" w:color="auto"/>
                <w:bottom w:val="none" w:sz="0" w:space="0" w:color="auto"/>
                <w:right w:val="none" w:sz="0" w:space="0" w:color="auto"/>
              </w:divBdr>
            </w:div>
            <w:div w:id="1701276854">
              <w:marLeft w:val="0"/>
              <w:marRight w:val="0"/>
              <w:marTop w:val="0"/>
              <w:marBottom w:val="0"/>
              <w:divBdr>
                <w:top w:val="none" w:sz="0" w:space="0" w:color="auto"/>
                <w:left w:val="none" w:sz="0" w:space="0" w:color="auto"/>
                <w:bottom w:val="none" w:sz="0" w:space="0" w:color="auto"/>
                <w:right w:val="none" w:sz="0" w:space="0" w:color="auto"/>
              </w:divBdr>
            </w:div>
            <w:div w:id="1787850419">
              <w:marLeft w:val="0"/>
              <w:marRight w:val="0"/>
              <w:marTop w:val="0"/>
              <w:marBottom w:val="0"/>
              <w:divBdr>
                <w:top w:val="none" w:sz="0" w:space="0" w:color="auto"/>
                <w:left w:val="none" w:sz="0" w:space="0" w:color="auto"/>
                <w:bottom w:val="none" w:sz="0" w:space="0" w:color="auto"/>
                <w:right w:val="none" w:sz="0" w:space="0" w:color="auto"/>
              </w:divBdr>
            </w:div>
            <w:div w:id="1847860793">
              <w:marLeft w:val="0"/>
              <w:marRight w:val="0"/>
              <w:marTop w:val="0"/>
              <w:marBottom w:val="0"/>
              <w:divBdr>
                <w:top w:val="none" w:sz="0" w:space="0" w:color="auto"/>
                <w:left w:val="none" w:sz="0" w:space="0" w:color="auto"/>
                <w:bottom w:val="none" w:sz="0" w:space="0" w:color="auto"/>
                <w:right w:val="none" w:sz="0" w:space="0" w:color="auto"/>
              </w:divBdr>
            </w:div>
            <w:div w:id="2065447162">
              <w:marLeft w:val="0"/>
              <w:marRight w:val="0"/>
              <w:marTop w:val="0"/>
              <w:marBottom w:val="0"/>
              <w:divBdr>
                <w:top w:val="none" w:sz="0" w:space="0" w:color="auto"/>
                <w:left w:val="none" w:sz="0" w:space="0" w:color="auto"/>
                <w:bottom w:val="none" w:sz="0" w:space="0" w:color="auto"/>
                <w:right w:val="none" w:sz="0" w:space="0" w:color="auto"/>
              </w:divBdr>
            </w:div>
            <w:div w:id="2143452445">
              <w:marLeft w:val="0"/>
              <w:marRight w:val="0"/>
              <w:marTop w:val="0"/>
              <w:marBottom w:val="0"/>
              <w:divBdr>
                <w:top w:val="none" w:sz="0" w:space="0" w:color="auto"/>
                <w:left w:val="none" w:sz="0" w:space="0" w:color="auto"/>
                <w:bottom w:val="none" w:sz="0" w:space="0" w:color="auto"/>
                <w:right w:val="none" w:sz="0" w:space="0" w:color="auto"/>
              </w:divBdr>
            </w:div>
          </w:divsChild>
        </w:div>
        <w:div w:id="450587622">
          <w:marLeft w:val="0"/>
          <w:marRight w:val="0"/>
          <w:marTop w:val="0"/>
          <w:marBottom w:val="0"/>
          <w:divBdr>
            <w:top w:val="none" w:sz="0" w:space="0" w:color="auto"/>
            <w:left w:val="none" w:sz="0" w:space="0" w:color="auto"/>
            <w:bottom w:val="none" w:sz="0" w:space="0" w:color="auto"/>
            <w:right w:val="none" w:sz="0" w:space="0" w:color="auto"/>
          </w:divBdr>
        </w:div>
        <w:div w:id="462313712">
          <w:marLeft w:val="0"/>
          <w:marRight w:val="0"/>
          <w:marTop w:val="0"/>
          <w:marBottom w:val="0"/>
          <w:divBdr>
            <w:top w:val="none" w:sz="0" w:space="0" w:color="auto"/>
            <w:left w:val="none" w:sz="0" w:space="0" w:color="auto"/>
            <w:bottom w:val="none" w:sz="0" w:space="0" w:color="auto"/>
            <w:right w:val="none" w:sz="0" w:space="0" w:color="auto"/>
          </w:divBdr>
        </w:div>
        <w:div w:id="469829275">
          <w:marLeft w:val="0"/>
          <w:marRight w:val="0"/>
          <w:marTop w:val="0"/>
          <w:marBottom w:val="0"/>
          <w:divBdr>
            <w:top w:val="none" w:sz="0" w:space="0" w:color="auto"/>
            <w:left w:val="none" w:sz="0" w:space="0" w:color="auto"/>
            <w:bottom w:val="none" w:sz="0" w:space="0" w:color="auto"/>
            <w:right w:val="none" w:sz="0" w:space="0" w:color="auto"/>
          </w:divBdr>
        </w:div>
        <w:div w:id="475221011">
          <w:marLeft w:val="0"/>
          <w:marRight w:val="0"/>
          <w:marTop w:val="0"/>
          <w:marBottom w:val="0"/>
          <w:divBdr>
            <w:top w:val="none" w:sz="0" w:space="0" w:color="auto"/>
            <w:left w:val="none" w:sz="0" w:space="0" w:color="auto"/>
            <w:bottom w:val="none" w:sz="0" w:space="0" w:color="auto"/>
            <w:right w:val="none" w:sz="0" w:space="0" w:color="auto"/>
          </w:divBdr>
          <w:divsChild>
            <w:div w:id="475419273">
              <w:marLeft w:val="0"/>
              <w:marRight w:val="0"/>
              <w:marTop w:val="0"/>
              <w:marBottom w:val="0"/>
              <w:divBdr>
                <w:top w:val="none" w:sz="0" w:space="0" w:color="auto"/>
                <w:left w:val="none" w:sz="0" w:space="0" w:color="auto"/>
                <w:bottom w:val="none" w:sz="0" w:space="0" w:color="auto"/>
                <w:right w:val="none" w:sz="0" w:space="0" w:color="auto"/>
              </w:divBdr>
            </w:div>
            <w:div w:id="792559370">
              <w:marLeft w:val="0"/>
              <w:marRight w:val="0"/>
              <w:marTop w:val="0"/>
              <w:marBottom w:val="0"/>
              <w:divBdr>
                <w:top w:val="none" w:sz="0" w:space="0" w:color="auto"/>
                <w:left w:val="none" w:sz="0" w:space="0" w:color="auto"/>
                <w:bottom w:val="none" w:sz="0" w:space="0" w:color="auto"/>
                <w:right w:val="none" w:sz="0" w:space="0" w:color="auto"/>
              </w:divBdr>
            </w:div>
            <w:div w:id="1616329830">
              <w:marLeft w:val="0"/>
              <w:marRight w:val="0"/>
              <w:marTop w:val="0"/>
              <w:marBottom w:val="0"/>
              <w:divBdr>
                <w:top w:val="none" w:sz="0" w:space="0" w:color="auto"/>
                <w:left w:val="none" w:sz="0" w:space="0" w:color="auto"/>
                <w:bottom w:val="none" w:sz="0" w:space="0" w:color="auto"/>
                <w:right w:val="none" w:sz="0" w:space="0" w:color="auto"/>
              </w:divBdr>
            </w:div>
            <w:div w:id="1782139473">
              <w:marLeft w:val="0"/>
              <w:marRight w:val="0"/>
              <w:marTop w:val="0"/>
              <w:marBottom w:val="0"/>
              <w:divBdr>
                <w:top w:val="none" w:sz="0" w:space="0" w:color="auto"/>
                <w:left w:val="none" w:sz="0" w:space="0" w:color="auto"/>
                <w:bottom w:val="none" w:sz="0" w:space="0" w:color="auto"/>
                <w:right w:val="none" w:sz="0" w:space="0" w:color="auto"/>
              </w:divBdr>
            </w:div>
            <w:div w:id="1883517164">
              <w:marLeft w:val="0"/>
              <w:marRight w:val="0"/>
              <w:marTop w:val="0"/>
              <w:marBottom w:val="0"/>
              <w:divBdr>
                <w:top w:val="none" w:sz="0" w:space="0" w:color="auto"/>
                <w:left w:val="none" w:sz="0" w:space="0" w:color="auto"/>
                <w:bottom w:val="none" w:sz="0" w:space="0" w:color="auto"/>
                <w:right w:val="none" w:sz="0" w:space="0" w:color="auto"/>
              </w:divBdr>
            </w:div>
          </w:divsChild>
        </w:div>
        <w:div w:id="493643675">
          <w:marLeft w:val="0"/>
          <w:marRight w:val="0"/>
          <w:marTop w:val="0"/>
          <w:marBottom w:val="0"/>
          <w:divBdr>
            <w:top w:val="none" w:sz="0" w:space="0" w:color="auto"/>
            <w:left w:val="none" w:sz="0" w:space="0" w:color="auto"/>
            <w:bottom w:val="none" w:sz="0" w:space="0" w:color="auto"/>
            <w:right w:val="none" w:sz="0" w:space="0" w:color="auto"/>
          </w:divBdr>
        </w:div>
        <w:div w:id="540283426">
          <w:marLeft w:val="0"/>
          <w:marRight w:val="0"/>
          <w:marTop w:val="0"/>
          <w:marBottom w:val="0"/>
          <w:divBdr>
            <w:top w:val="none" w:sz="0" w:space="0" w:color="auto"/>
            <w:left w:val="none" w:sz="0" w:space="0" w:color="auto"/>
            <w:bottom w:val="none" w:sz="0" w:space="0" w:color="auto"/>
            <w:right w:val="none" w:sz="0" w:space="0" w:color="auto"/>
          </w:divBdr>
          <w:divsChild>
            <w:div w:id="176818467">
              <w:marLeft w:val="0"/>
              <w:marRight w:val="0"/>
              <w:marTop w:val="0"/>
              <w:marBottom w:val="0"/>
              <w:divBdr>
                <w:top w:val="none" w:sz="0" w:space="0" w:color="auto"/>
                <w:left w:val="none" w:sz="0" w:space="0" w:color="auto"/>
                <w:bottom w:val="none" w:sz="0" w:space="0" w:color="auto"/>
                <w:right w:val="none" w:sz="0" w:space="0" w:color="auto"/>
              </w:divBdr>
            </w:div>
            <w:div w:id="219096529">
              <w:marLeft w:val="0"/>
              <w:marRight w:val="0"/>
              <w:marTop w:val="0"/>
              <w:marBottom w:val="0"/>
              <w:divBdr>
                <w:top w:val="none" w:sz="0" w:space="0" w:color="auto"/>
                <w:left w:val="none" w:sz="0" w:space="0" w:color="auto"/>
                <w:bottom w:val="none" w:sz="0" w:space="0" w:color="auto"/>
                <w:right w:val="none" w:sz="0" w:space="0" w:color="auto"/>
              </w:divBdr>
            </w:div>
            <w:div w:id="278227392">
              <w:marLeft w:val="0"/>
              <w:marRight w:val="0"/>
              <w:marTop w:val="0"/>
              <w:marBottom w:val="0"/>
              <w:divBdr>
                <w:top w:val="none" w:sz="0" w:space="0" w:color="auto"/>
                <w:left w:val="none" w:sz="0" w:space="0" w:color="auto"/>
                <w:bottom w:val="none" w:sz="0" w:space="0" w:color="auto"/>
                <w:right w:val="none" w:sz="0" w:space="0" w:color="auto"/>
              </w:divBdr>
            </w:div>
            <w:div w:id="641933802">
              <w:marLeft w:val="0"/>
              <w:marRight w:val="0"/>
              <w:marTop w:val="0"/>
              <w:marBottom w:val="0"/>
              <w:divBdr>
                <w:top w:val="none" w:sz="0" w:space="0" w:color="auto"/>
                <w:left w:val="none" w:sz="0" w:space="0" w:color="auto"/>
                <w:bottom w:val="none" w:sz="0" w:space="0" w:color="auto"/>
                <w:right w:val="none" w:sz="0" w:space="0" w:color="auto"/>
              </w:divBdr>
            </w:div>
            <w:div w:id="1048649871">
              <w:marLeft w:val="0"/>
              <w:marRight w:val="0"/>
              <w:marTop w:val="0"/>
              <w:marBottom w:val="0"/>
              <w:divBdr>
                <w:top w:val="none" w:sz="0" w:space="0" w:color="auto"/>
                <w:left w:val="none" w:sz="0" w:space="0" w:color="auto"/>
                <w:bottom w:val="none" w:sz="0" w:space="0" w:color="auto"/>
                <w:right w:val="none" w:sz="0" w:space="0" w:color="auto"/>
              </w:divBdr>
            </w:div>
          </w:divsChild>
        </w:div>
        <w:div w:id="570042220">
          <w:marLeft w:val="0"/>
          <w:marRight w:val="0"/>
          <w:marTop w:val="0"/>
          <w:marBottom w:val="0"/>
          <w:divBdr>
            <w:top w:val="none" w:sz="0" w:space="0" w:color="auto"/>
            <w:left w:val="none" w:sz="0" w:space="0" w:color="auto"/>
            <w:bottom w:val="none" w:sz="0" w:space="0" w:color="auto"/>
            <w:right w:val="none" w:sz="0" w:space="0" w:color="auto"/>
          </w:divBdr>
          <w:divsChild>
            <w:div w:id="51085114">
              <w:marLeft w:val="0"/>
              <w:marRight w:val="0"/>
              <w:marTop w:val="0"/>
              <w:marBottom w:val="0"/>
              <w:divBdr>
                <w:top w:val="none" w:sz="0" w:space="0" w:color="auto"/>
                <w:left w:val="none" w:sz="0" w:space="0" w:color="auto"/>
                <w:bottom w:val="none" w:sz="0" w:space="0" w:color="auto"/>
                <w:right w:val="none" w:sz="0" w:space="0" w:color="auto"/>
              </w:divBdr>
            </w:div>
            <w:div w:id="229311919">
              <w:marLeft w:val="0"/>
              <w:marRight w:val="0"/>
              <w:marTop w:val="0"/>
              <w:marBottom w:val="0"/>
              <w:divBdr>
                <w:top w:val="none" w:sz="0" w:space="0" w:color="auto"/>
                <w:left w:val="none" w:sz="0" w:space="0" w:color="auto"/>
                <w:bottom w:val="none" w:sz="0" w:space="0" w:color="auto"/>
                <w:right w:val="none" w:sz="0" w:space="0" w:color="auto"/>
              </w:divBdr>
            </w:div>
            <w:div w:id="1029600204">
              <w:marLeft w:val="0"/>
              <w:marRight w:val="0"/>
              <w:marTop w:val="0"/>
              <w:marBottom w:val="0"/>
              <w:divBdr>
                <w:top w:val="none" w:sz="0" w:space="0" w:color="auto"/>
                <w:left w:val="none" w:sz="0" w:space="0" w:color="auto"/>
                <w:bottom w:val="none" w:sz="0" w:space="0" w:color="auto"/>
                <w:right w:val="none" w:sz="0" w:space="0" w:color="auto"/>
              </w:divBdr>
            </w:div>
            <w:div w:id="1362240018">
              <w:marLeft w:val="0"/>
              <w:marRight w:val="0"/>
              <w:marTop w:val="0"/>
              <w:marBottom w:val="0"/>
              <w:divBdr>
                <w:top w:val="none" w:sz="0" w:space="0" w:color="auto"/>
                <w:left w:val="none" w:sz="0" w:space="0" w:color="auto"/>
                <w:bottom w:val="none" w:sz="0" w:space="0" w:color="auto"/>
                <w:right w:val="none" w:sz="0" w:space="0" w:color="auto"/>
              </w:divBdr>
            </w:div>
            <w:div w:id="1451124790">
              <w:marLeft w:val="0"/>
              <w:marRight w:val="0"/>
              <w:marTop w:val="0"/>
              <w:marBottom w:val="0"/>
              <w:divBdr>
                <w:top w:val="none" w:sz="0" w:space="0" w:color="auto"/>
                <w:left w:val="none" w:sz="0" w:space="0" w:color="auto"/>
                <w:bottom w:val="none" w:sz="0" w:space="0" w:color="auto"/>
                <w:right w:val="none" w:sz="0" w:space="0" w:color="auto"/>
              </w:divBdr>
            </w:div>
          </w:divsChild>
        </w:div>
        <w:div w:id="574164029">
          <w:marLeft w:val="0"/>
          <w:marRight w:val="0"/>
          <w:marTop w:val="0"/>
          <w:marBottom w:val="0"/>
          <w:divBdr>
            <w:top w:val="none" w:sz="0" w:space="0" w:color="auto"/>
            <w:left w:val="none" w:sz="0" w:space="0" w:color="auto"/>
            <w:bottom w:val="none" w:sz="0" w:space="0" w:color="auto"/>
            <w:right w:val="none" w:sz="0" w:space="0" w:color="auto"/>
          </w:divBdr>
        </w:div>
        <w:div w:id="600725316">
          <w:marLeft w:val="0"/>
          <w:marRight w:val="0"/>
          <w:marTop w:val="0"/>
          <w:marBottom w:val="0"/>
          <w:divBdr>
            <w:top w:val="none" w:sz="0" w:space="0" w:color="auto"/>
            <w:left w:val="none" w:sz="0" w:space="0" w:color="auto"/>
            <w:bottom w:val="none" w:sz="0" w:space="0" w:color="auto"/>
            <w:right w:val="none" w:sz="0" w:space="0" w:color="auto"/>
          </w:divBdr>
        </w:div>
        <w:div w:id="605164219">
          <w:marLeft w:val="0"/>
          <w:marRight w:val="0"/>
          <w:marTop w:val="0"/>
          <w:marBottom w:val="0"/>
          <w:divBdr>
            <w:top w:val="none" w:sz="0" w:space="0" w:color="auto"/>
            <w:left w:val="none" w:sz="0" w:space="0" w:color="auto"/>
            <w:bottom w:val="none" w:sz="0" w:space="0" w:color="auto"/>
            <w:right w:val="none" w:sz="0" w:space="0" w:color="auto"/>
          </w:divBdr>
        </w:div>
        <w:div w:id="630938461">
          <w:marLeft w:val="0"/>
          <w:marRight w:val="0"/>
          <w:marTop w:val="0"/>
          <w:marBottom w:val="0"/>
          <w:divBdr>
            <w:top w:val="none" w:sz="0" w:space="0" w:color="auto"/>
            <w:left w:val="none" w:sz="0" w:space="0" w:color="auto"/>
            <w:bottom w:val="none" w:sz="0" w:space="0" w:color="auto"/>
            <w:right w:val="none" w:sz="0" w:space="0" w:color="auto"/>
          </w:divBdr>
        </w:div>
        <w:div w:id="641495983">
          <w:marLeft w:val="0"/>
          <w:marRight w:val="0"/>
          <w:marTop w:val="0"/>
          <w:marBottom w:val="0"/>
          <w:divBdr>
            <w:top w:val="none" w:sz="0" w:space="0" w:color="auto"/>
            <w:left w:val="none" w:sz="0" w:space="0" w:color="auto"/>
            <w:bottom w:val="none" w:sz="0" w:space="0" w:color="auto"/>
            <w:right w:val="none" w:sz="0" w:space="0" w:color="auto"/>
          </w:divBdr>
        </w:div>
        <w:div w:id="642270326">
          <w:marLeft w:val="0"/>
          <w:marRight w:val="0"/>
          <w:marTop w:val="0"/>
          <w:marBottom w:val="0"/>
          <w:divBdr>
            <w:top w:val="none" w:sz="0" w:space="0" w:color="auto"/>
            <w:left w:val="none" w:sz="0" w:space="0" w:color="auto"/>
            <w:bottom w:val="none" w:sz="0" w:space="0" w:color="auto"/>
            <w:right w:val="none" w:sz="0" w:space="0" w:color="auto"/>
          </w:divBdr>
          <w:divsChild>
            <w:div w:id="20329987">
              <w:marLeft w:val="0"/>
              <w:marRight w:val="0"/>
              <w:marTop w:val="0"/>
              <w:marBottom w:val="0"/>
              <w:divBdr>
                <w:top w:val="none" w:sz="0" w:space="0" w:color="auto"/>
                <w:left w:val="none" w:sz="0" w:space="0" w:color="auto"/>
                <w:bottom w:val="none" w:sz="0" w:space="0" w:color="auto"/>
                <w:right w:val="none" w:sz="0" w:space="0" w:color="auto"/>
              </w:divBdr>
            </w:div>
            <w:div w:id="407962252">
              <w:marLeft w:val="0"/>
              <w:marRight w:val="0"/>
              <w:marTop w:val="0"/>
              <w:marBottom w:val="0"/>
              <w:divBdr>
                <w:top w:val="none" w:sz="0" w:space="0" w:color="auto"/>
                <w:left w:val="none" w:sz="0" w:space="0" w:color="auto"/>
                <w:bottom w:val="none" w:sz="0" w:space="0" w:color="auto"/>
                <w:right w:val="none" w:sz="0" w:space="0" w:color="auto"/>
              </w:divBdr>
            </w:div>
            <w:div w:id="555119128">
              <w:marLeft w:val="0"/>
              <w:marRight w:val="0"/>
              <w:marTop w:val="0"/>
              <w:marBottom w:val="0"/>
              <w:divBdr>
                <w:top w:val="none" w:sz="0" w:space="0" w:color="auto"/>
                <w:left w:val="none" w:sz="0" w:space="0" w:color="auto"/>
                <w:bottom w:val="none" w:sz="0" w:space="0" w:color="auto"/>
                <w:right w:val="none" w:sz="0" w:space="0" w:color="auto"/>
              </w:divBdr>
            </w:div>
            <w:div w:id="811481906">
              <w:marLeft w:val="0"/>
              <w:marRight w:val="0"/>
              <w:marTop w:val="0"/>
              <w:marBottom w:val="0"/>
              <w:divBdr>
                <w:top w:val="none" w:sz="0" w:space="0" w:color="auto"/>
                <w:left w:val="none" w:sz="0" w:space="0" w:color="auto"/>
                <w:bottom w:val="none" w:sz="0" w:space="0" w:color="auto"/>
                <w:right w:val="none" w:sz="0" w:space="0" w:color="auto"/>
              </w:divBdr>
            </w:div>
            <w:div w:id="2099330430">
              <w:marLeft w:val="0"/>
              <w:marRight w:val="0"/>
              <w:marTop w:val="0"/>
              <w:marBottom w:val="0"/>
              <w:divBdr>
                <w:top w:val="none" w:sz="0" w:space="0" w:color="auto"/>
                <w:left w:val="none" w:sz="0" w:space="0" w:color="auto"/>
                <w:bottom w:val="none" w:sz="0" w:space="0" w:color="auto"/>
                <w:right w:val="none" w:sz="0" w:space="0" w:color="auto"/>
              </w:divBdr>
            </w:div>
          </w:divsChild>
        </w:div>
        <w:div w:id="644244065">
          <w:marLeft w:val="0"/>
          <w:marRight w:val="0"/>
          <w:marTop w:val="0"/>
          <w:marBottom w:val="0"/>
          <w:divBdr>
            <w:top w:val="none" w:sz="0" w:space="0" w:color="auto"/>
            <w:left w:val="none" w:sz="0" w:space="0" w:color="auto"/>
            <w:bottom w:val="none" w:sz="0" w:space="0" w:color="auto"/>
            <w:right w:val="none" w:sz="0" w:space="0" w:color="auto"/>
          </w:divBdr>
          <w:divsChild>
            <w:div w:id="483937780">
              <w:marLeft w:val="0"/>
              <w:marRight w:val="0"/>
              <w:marTop w:val="0"/>
              <w:marBottom w:val="0"/>
              <w:divBdr>
                <w:top w:val="none" w:sz="0" w:space="0" w:color="auto"/>
                <w:left w:val="none" w:sz="0" w:space="0" w:color="auto"/>
                <w:bottom w:val="none" w:sz="0" w:space="0" w:color="auto"/>
                <w:right w:val="none" w:sz="0" w:space="0" w:color="auto"/>
              </w:divBdr>
            </w:div>
            <w:div w:id="803304805">
              <w:marLeft w:val="0"/>
              <w:marRight w:val="0"/>
              <w:marTop w:val="0"/>
              <w:marBottom w:val="0"/>
              <w:divBdr>
                <w:top w:val="none" w:sz="0" w:space="0" w:color="auto"/>
                <w:left w:val="none" w:sz="0" w:space="0" w:color="auto"/>
                <w:bottom w:val="none" w:sz="0" w:space="0" w:color="auto"/>
                <w:right w:val="none" w:sz="0" w:space="0" w:color="auto"/>
              </w:divBdr>
            </w:div>
            <w:div w:id="1561792622">
              <w:marLeft w:val="0"/>
              <w:marRight w:val="0"/>
              <w:marTop w:val="0"/>
              <w:marBottom w:val="0"/>
              <w:divBdr>
                <w:top w:val="none" w:sz="0" w:space="0" w:color="auto"/>
                <w:left w:val="none" w:sz="0" w:space="0" w:color="auto"/>
                <w:bottom w:val="none" w:sz="0" w:space="0" w:color="auto"/>
                <w:right w:val="none" w:sz="0" w:space="0" w:color="auto"/>
              </w:divBdr>
            </w:div>
            <w:div w:id="1694333765">
              <w:marLeft w:val="0"/>
              <w:marRight w:val="0"/>
              <w:marTop w:val="0"/>
              <w:marBottom w:val="0"/>
              <w:divBdr>
                <w:top w:val="none" w:sz="0" w:space="0" w:color="auto"/>
                <w:left w:val="none" w:sz="0" w:space="0" w:color="auto"/>
                <w:bottom w:val="none" w:sz="0" w:space="0" w:color="auto"/>
                <w:right w:val="none" w:sz="0" w:space="0" w:color="auto"/>
              </w:divBdr>
            </w:div>
          </w:divsChild>
        </w:div>
        <w:div w:id="679359903">
          <w:marLeft w:val="0"/>
          <w:marRight w:val="0"/>
          <w:marTop w:val="0"/>
          <w:marBottom w:val="0"/>
          <w:divBdr>
            <w:top w:val="none" w:sz="0" w:space="0" w:color="auto"/>
            <w:left w:val="none" w:sz="0" w:space="0" w:color="auto"/>
            <w:bottom w:val="none" w:sz="0" w:space="0" w:color="auto"/>
            <w:right w:val="none" w:sz="0" w:space="0" w:color="auto"/>
          </w:divBdr>
        </w:div>
        <w:div w:id="683748084">
          <w:marLeft w:val="0"/>
          <w:marRight w:val="0"/>
          <w:marTop w:val="0"/>
          <w:marBottom w:val="0"/>
          <w:divBdr>
            <w:top w:val="none" w:sz="0" w:space="0" w:color="auto"/>
            <w:left w:val="none" w:sz="0" w:space="0" w:color="auto"/>
            <w:bottom w:val="none" w:sz="0" w:space="0" w:color="auto"/>
            <w:right w:val="none" w:sz="0" w:space="0" w:color="auto"/>
          </w:divBdr>
          <w:divsChild>
            <w:div w:id="99298625">
              <w:marLeft w:val="0"/>
              <w:marRight w:val="0"/>
              <w:marTop w:val="0"/>
              <w:marBottom w:val="0"/>
              <w:divBdr>
                <w:top w:val="none" w:sz="0" w:space="0" w:color="auto"/>
                <w:left w:val="none" w:sz="0" w:space="0" w:color="auto"/>
                <w:bottom w:val="none" w:sz="0" w:space="0" w:color="auto"/>
                <w:right w:val="none" w:sz="0" w:space="0" w:color="auto"/>
              </w:divBdr>
            </w:div>
            <w:div w:id="526061256">
              <w:marLeft w:val="0"/>
              <w:marRight w:val="0"/>
              <w:marTop w:val="0"/>
              <w:marBottom w:val="0"/>
              <w:divBdr>
                <w:top w:val="none" w:sz="0" w:space="0" w:color="auto"/>
                <w:left w:val="none" w:sz="0" w:space="0" w:color="auto"/>
                <w:bottom w:val="none" w:sz="0" w:space="0" w:color="auto"/>
                <w:right w:val="none" w:sz="0" w:space="0" w:color="auto"/>
              </w:divBdr>
            </w:div>
            <w:div w:id="914630570">
              <w:marLeft w:val="0"/>
              <w:marRight w:val="0"/>
              <w:marTop w:val="0"/>
              <w:marBottom w:val="0"/>
              <w:divBdr>
                <w:top w:val="none" w:sz="0" w:space="0" w:color="auto"/>
                <w:left w:val="none" w:sz="0" w:space="0" w:color="auto"/>
                <w:bottom w:val="none" w:sz="0" w:space="0" w:color="auto"/>
                <w:right w:val="none" w:sz="0" w:space="0" w:color="auto"/>
              </w:divBdr>
            </w:div>
            <w:div w:id="1197542910">
              <w:marLeft w:val="0"/>
              <w:marRight w:val="0"/>
              <w:marTop w:val="0"/>
              <w:marBottom w:val="0"/>
              <w:divBdr>
                <w:top w:val="none" w:sz="0" w:space="0" w:color="auto"/>
                <w:left w:val="none" w:sz="0" w:space="0" w:color="auto"/>
                <w:bottom w:val="none" w:sz="0" w:space="0" w:color="auto"/>
                <w:right w:val="none" w:sz="0" w:space="0" w:color="auto"/>
              </w:divBdr>
            </w:div>
            <w:div w:id="1517770950">
              <w:marLeft w:val="0"/>
              <w:marRight w:val="0"/>
              <w:marTop w:val="0"/>
              <w:marBottom w:val="0"/>
              <w:divBdr>
                <w:top w:val="none" w:sz="0" w:space="0" w:color="auto"/>
                <w:left w:val="none" w:sz="0" w:space="0" w:color="auto"/>
                <w:bottom w:val="none" w:sz="0" w:space="0" w:color="auto"/>
                <w:right w:val="none" w:sz="0" w:space="0" w:color="auto"/>
              </w:divBdr>
            </w:div>
          </w:divsChild>
        </w:div>
        <w:div w:id="687635252">
          <w:marLeft w:val="0"/>
          <w:marRight w:val="0"/>
          <w:marTop w:val="0"/>
          <w:marBottom w:val="0"/>
          <w:divBdr>
            <w:top w:val="none" w:sz="0" w:space="0" w:color="auto"/>
            <w:left w:val="none" w:sz="0" w:space="0" w:color="auto"/>
            <w:bottom w:val="none" w:sz="0" w:space="0" w:color="auto"/>
            <w:right w:val="none" w:sz="0" w:space="0" w:color="auto"/>
          </w:divBdr>
        </w:div>
        <w:div w:id="688410591">
          <w:marLeft w:val="0"/>
          <w:marRight w:val="0"/>
          <w:marTop w:val="0"/>
          <w:marBottom w:val="0"/>
          <w:divBdr>
            <w:top w:val="none" w:sz="0" w:space="0" w:color="auto"/>
            <w:left w:val="none" w:sz="0" w:space="0" w:color="auto"/>
            <w:bottom w:val="none" w:sz="0" w:space="0" w:color="auto"/>
            <w:right w:val="none" w:sz="0" w:space="0" w:color="auto"/>
          </w:divBdr>
        </w:div>
        <w:div w:id="710764305">
          <w:marLeft w:val="0"/>
          <w:marRight w:val="0"/>
          <w:marTop w:val="0"/>
          <w:marBottom w:val="0"/>
          <w:divBdr>
            <w:top w:val="none" w:sz="0" w:space="0" w:color="auto"/>
            <w:left w:val="none" w:sz="0" w:space="0" w:color="auto"/>
            <w:bottom w:val="none" w:sz="0" w:space="0" w:color="auto"/>
            <w:right w:val="none" w:sz="0" w:space="0" w:color="auto"/>
          </w:divBdr>
        </w:div>
        <w:div w:id="715854557">
          <w:marLeft w:val="0"/>
          <w:marRight w:val="0"/>
          <w:marTop w:val="0"/>
          <w:marBottom w:val="0"/>
          <w:divBdr>
            <w:top w:val="none" w:sz="0" w:space="0" w:color="auto"/>
            <w:left w:val="none" w:sz="0" w:space="0" w:color="auto"/>
            <w:bottom w:val="none" w:sz="0" w:space="0" w:color="auto"/>
            <w:right w:val="none" w:sz="0" w:space="0" w:color="auto"/>
          </w:divBdr>
        </w:div>
        <w:div w:id="720247171">
          <w:marLeft w:val="0"/>
          <w:marRight w:val="0"/>
          <w:marTop w:val="0"/>
          <w:marBottom w:val="0"/>
          <w:divBdr>
            <w:top w:val="none" w:sz="0" w:space="0" w:color="auto"/>
            <w:left w:val="none" w:sz="0" w:space="0" w:color="auto"/>
            <w:bottom w:val="none" w:sz="0" w:space="0" w:color="auto"/>
            <w:right w:val="none" w:sz="0" w:space="0" w:color="auto"/>
          </w:divBdr>
        </w:div>
        <w:div w:id="727844969">
          <w:marLeft w:val="0"/>
          <w:marRight w:val="0"/>
          <w:marTop w:val="0"/>
          <w:marBottom w:val="0"/>
          <w:divBdr>
            <w:top w:val="none" w:sz="0" w:space="0" w:color="auto"/>
            <w:left w:val="none" w:sz="0" w:space="0" w:color="auto"/>
            <w:bottom w:val="none" w:sz="0" w:space="0" w:color="auto"/>
            <w:right w:val="none" w:sz="0" w:space="0" w:color="auto"/>
          </w:divBdr>
        </w:div>
        <w:div w:id="730808916">
          <w:marLeft w:val="0"/>
          <w:marRight w:val="0"/>
          <w:marTop w:val="0"/>
          <w:marBottom w:val="0"/>
          <w:divBdr>
            <w:top w:val="none" w:sz="0" w:space="0" w:color="auto"/>
            <w:left w:val="none" w:sz="0" w:space="0" w:color="auto"/>
            <w:bottom w:val="none" w:sz="0" w:space="0" w:color="auto"/>
            <w:right w:val="none" w:sz="0" w:space="0" w:color="auto"/>
          </w:divBdr>
        </w:div>
        <w:div w:id="738865726">
          <w:marLeft w:val="0"/>
          <w:marRight w:val="0"/>
          <w:marTop w:val="0"/>
          <w:marBottom w:val="0"/>
          <w:divBdr>
            <w:top w:val="none" w:sz="0" w:space="0" w:color="auto"/>
            <w:left w:val="none" w:sz="0" w:space="0" w:color="auto"/>
            <w:bottom w:val="none" w:sz="0" w:space="0" w:color="auto"/>
            <w:right w:val="none" w:sz="0" w:space="0" w:color="auto"/>
          </w:divBdr>
        </w:div>
        <w:div w:id="806817389">
          <w:marLeft w:val="0"/>
          <w:marRight w:val="0"/>
          <w:marTop w:val="0"/>
          <w:marBottom w:val="0"/>
          <w:divBdr>
            <w:top w:val="none" w:sz="0" w:space="0" w:color="auto"/>
            <w:left w:val="none" w:sz="0" w:space="0" w:color="auto"/>
            <w:bottom w:val="none" w:sz="0" w:space="0" w:color="auto"/>
            <w:right w:val="none" w:sz="0" w:space="0" w:color="auto"/>
          </w:divBdr>
        </w:div>
        <w:div w:id="812211484">
          <w:marLeft w:val="0"/>
          <w:marRight w:val="0"/>
          <w:marTop w:val="0"/>
          <w:marBottom w:val="0"/>
          <w:divBdr>
            <w:top w:val="none" w:sz="0" w:space="0" w:color="auto"/>
            <w:left w:val="none" w:sz="0" w:space="0" w:color="auto"/>
            <w:bottom w:val="none" w:sz="0" w:space="0" w:color="auto"/>
            <w:right w:val="none" w:sz="0" w:space="0" w:color="auto"/>
          </w:divBdr>
        </w:div>
        <w:div w:id="817260208">
          <w:marLeft w:val="0"/>
          <w:marRight w:val="0"/>
          <w:marTop w:val="0"/>
          <w:marBottom w:val="0"/>
          <w:divBdr>
            <w:top w:val="none" w:sz="0" w:space="0" w:color="auto"/>
            <w:left w:val="none" w:sz="0" w:space="0" w:color="auto"/>
            <w:bottom w:val="none" w:sz="0" w:space="0" w:color="auto"/>
            <w:right w:val="none" w:sz="0" w:space="0" w:color="auto"/>
          </w:divBdr>
        </w:div>
        <w:div w:id="900097596">
          <w:marLeft w:val="0"/>
          <w:marRight w:val="0"/>
          <w:marTop w:val="0"/>
          <w:marBottom w:val="0"/>
          <w:divBdr>
            <w:top w:val="none" w:sz="0" w:space="0" w:color="auto"/>
            <w:left w:val="none" w:sz="0" w:space="0" w:color="auto"/>
            <w:bottom w:val="none" w:sz="0" w:space="0" w:color="auto"/>
            <w:right w:val="none" w:sz="0" w:space="0" w:color="auto"/>
          </w:divBdr>
        </w:div>
        <w:div w:id="904873742">
          <w:marLeft w:val="0"/>
          <w:marRight w:val="0"/>
          <w:marTop w:val="0"/>
          <w:marBottom w:val="0"/>
          <w:divBdr>
            <w:top w:val="none" w:sz="0" w:space="0" w:color="auto"/>
            <w:left w:val="none" w:sz="0" w:space="0" w:color="auto"/>
            <w:bottom w:val="none" w:sz="0" w:space="0" w:color="auto"/>
            <w:right w:val="none" w:sz="0" w:space="0" w:color="auto"/>
          </w:divBdr>
        </w:div>
        <w:div w:id="916063158">
          <w:marLeft w:val="0"/>
          <w:marRight w:val="0"/>
          <w:marTop w:val="0"/>
          <w:marBottom w:val="0"/>
          <w:divBdr>
            <w:top w:val="none" w:sz="0" w:space="0" w:color="auto"/>
            <w:left w:val="none" w:sz="0" w:space="0" w:color="auto"/>
            <w:bottom w:val="none" w:sz="0" w:space="0" w:color="auto"/>
            <w:right w:val="none" w:sz="0" w:space="0" w:color="auto"/>
          </w:divBdr>
        </w:div>
        <w:div w:id="918439206">
          <w:marLeft w:val="0"/>
          <w:marRight w:val="0"/>
          <w:marTop w:val="0"/>
          <w:marBottom w:val="0"/>
          <w:divBdr>
            <w:top w:val="none" w:sz="0" w:space="0" w:color="auto"/>
            <w:left w:val="none" w:sz="0" w:space="0" w:color="auto"/>
            <w:bottom w:val="none" w:sz="0" w:space="0" w:color="auto"/>
            <w:right w:val="none" w:sz="0" w:space="0" w:color="auto"/>
          </w:divBdr>
        </w:div>
        <w:div w:id="939216128">
          <w:marLeft w:val="0"/>
          <w:marRight w:val="0"/>
          <w:marTop w:val="0"/>
          <w:marBottom w:val="0"/>
          <w:divBdr>
            <w:top w:val="none" w:sz="0" w:space="0" w:color="auto"/>
            <w:left w:val="none" w:sz="0" w:space="0" w:color="auto"/>
            <w:bottom w:val="none" w:sz="0" w:space="0" w:color="auto"/>
            <w:right w:val="none" w:sz="0" w:space="0" w:color="auto"/>
          </w:divBdr>
        </w:div>
        <w:div w:id="989289345">
          <w:marLeft w:val="0"/>
          <w:marRight w:val="0"/>
          <w:marTop w:val="0"/>
          <w:marBottom w:val="0"/>
          <w:divBdr>
            <w:top w:val="none" w:sz="0" w:space="0" w:color="auto"/>
            <w:left w:val="none" w:sz="0" w:space="0" w:color="auto"/>
            <w:bottom w:val="none" w:sz="0" w:space="0" w:color="auto"/>
            <w:right w:val="none" w:sz="0" w:space="0" w:color="auto"/>
          </w:divBdr>
          <w:divsChild>
            <w:div w:id="1040320681">
              <w:marLeft w:val="0"/>
              <w:marRight w:val="0"/>
              <w:marTop w:val="0"/>
              <w:marBottom w:val="0"/>
              <w:divBdr>
                <w:top w:val="none" w:sz="0" w:space="0" w:color="auto"/>
                <w:left w:val="none" w:sz="0" w:space="0" w:color="auto"/>
                <w:bottom w:val="none" w:sz="0" w:space="0" w:color="auto"/>
                <w:right w:val="none" w:sz="0" w:space="0" w:color="auto"/>
              </w:divBdr>
            </w:div>
            <w:div w:id="1132287332">
              <w:marLeft w:val="0"/>
              <w:marRight w:val="0"/>
              <w:marTop w:val="0"/>
              <w:marBottom w:val="0"/>
              <w:divBdr>
                <w:top w:val="none" w:sz="0" w:space="0" w:color="auto"/>
                <w:left w:val="none" w:sz="0" w:space="0" w:color="auto"/>
                <w:bottom w:val="none" w:sz="0" w:space="0" w:color="auto"/>
                <w:right w:val="none" w:sz="0" w:space="0" w:color="auto"/>
              </w:divBdr>
            </w:div>
            <w:div w:id="1357806607">
              <w:marLeft w:val="0"/>
              <w:marRight w:val="0"/>
              <w:marTop w:val="0"/>
              <w:marBottom w:val="0"/>
              <w:divBdr>
                <w:top w:val="none" w:sz="0" w:space="0" w:color="auto"/>
                <w:left w:val="none" w:sz="0" w:space="0" w:color="auto"/>
                <w:bottom w:val="none" w:sz="0" w:space="0" w:color="auto"/>
                <w:right w:val="none" w:sz="0" w:space="0" w:color="auto"/>
              </w:divBdr>
            </w:div>
            <w:div w:id="2065709992">
              <w:marLeft w:val="0"/>
              <w:marRight w:val="0"/>
              <w:marTop w:val="0"/>
              <w:marBottom w:val="0"/>
              <w:divBdr>
                <w:top w:val="none" w:sz="0" w:space="0" w:color="auto"/>
                <w:left w:val="none" w:sz="0" w:space="0" w:color="auto"/>
                <w:bottom w:val="none" w:sz="0" w:space="0" w:color="auto"/>
                <w:right w:val="none" w:sz="0" w:space="0" w:color="auto"/>
              </w:divBdr>
            </w:div>
            <w:div w:id="2085640640">
              <w:marLeft w:val="0"/>
              <w:marRight w:val="0"/>
              <w:marTop w:val="0"/>
              <w:marBottom w:val="0"/>
              <w:divBdr>
                <w:top w:val="none" w:sz="0" w:space="0" w:color="auto"/>
                <w:left w:val="none" w:sz="0" w:space="0" w:color="auto"/>
                <w:bottom w:val="none" w:sz="0" w:space="0" w:color="auto"/>
                <w:right w:val="none" w:sz="0" w:space="0" w:color="auto"/>
              </w:divBdr>
            </w:div>
          </w:divsChild>
        </w:div>
        <w:div w:id="993417562">
          <w:marLeft w:val="0"/>
          <w:marRight w:val="0"/>
          <w:marTop w:val="0"/>
          <w:marBottom w:val="0"/>
          <w:divBdr>
            <w:top w:val="none" w:sz="0" w:space="0" w:color="auto"/>
            <w:left w:val="none" w:sz="0" w:space="0" w:color="auto"/>
            <w:bottom w:val="none" w:sz="0" w:space="0" w:color="auto"/>
            <w:right w:val="none" w:sz="0" w:space="0" w:color="auto"/>
          </w:divBdr>
        </w:div>
        <w:div w:id="1003751097">
          <w:marLeft w:val="0"/>
          <w:marRight w:val="0"/>
          <w:marTop w:val="0"/>
          <w:marBottom w:val="0"/>
          <w:divBdr>
            <w:top w:val="none" w:sz="0" w:space="0" w:color="auto"/>
            <w:left w:val="none" w:sz="0" w:space="0" w:color="auto"/>
            <w:bottom w:val="none" w:sz="0" w:space="0" w:color="auto"/>
            <w:right w:val="none" w:sz="0" w:space="0" w:color="auto"/>
          </w:divBdr>
          <w:divsChild>
            <w:div w:id="538670476">
              <w:marLeft w:val="0"/>
              <w:marRight w:val="0"/>
              <w:marTop w:val="0"/>
              <w:marBottom w:val="0"/>
              <w:divBdr>
                <w:top w:val="none" w:sz="0" w:space="0" w:color="auto"/>
                <w:left w:val="none" w:sz="0" w:space="0" w:color="auto"/>
                <w:bottom w:val="none" w:sz="0" w:space="0" w:color="auto"/>
                <w:right w:val="none" w:sz="0" w:space="0" w:color="auto"/>
              </w:divBdr>
            </w:div>
            <w:div w:id="858930372">
              <w:marLeft w:val="0"/>
              <w:marRight w:val="0"/>
              <w:marTop w:val="0"/>
              <w:marBottom w:val="0"/>
              <w:divBdr>
                <w:top w:val="none" w:sz="0" w:space="0" w:color="auto"/>
                <w:left w:val="none" w:sz="0" w:space="0" w:color="auto"/>
                <w:bottom w:val="none" w:sz="0" w:space="0" w:color="auto"/>
                <w:right w:val="none" w:sz="0" w:space="0" w:color="auto"/>
              </w:divBdr>
            </w:div>
            <w:div w:id="870922333">
              <w:marLeft w:val="0"/>
              <w:marRight w:val="0"/>
              <w:marTop w:val="0"/>
              <w:marBottom w:val="0"/>
              <w:divBdr>
                <w:top w:val="none" w:sz="0" w:space="0" w:color="auto"/>
                <w:left w:val="none" w:sz="0" w:space="0" w:color="auto"/>
                <w:bottom w:val="none" w:sz="0" w:space="0" w:color="auto"/>
                <w:right w:val="none" w:sz="0" w:space="0" w:color="auto"/>
              </w:divBdr>
            </w:div>
            <w:div w:id="1426222726">
              <w:marLeft w:val="0"/>
              <w:marRight w:val="0"/>
              <w:marTop w:val="0"/>
              <w:marBottom w:val="0"/>
              <w:divBdr>
                <w:top w:val="none" w:sz="0" w:space="0" w:color="auto"/>
                <w:left w:val="none" w:sz="0" w:space="0" w:color="auto"/>
                <w:bottom w:val="none" w:sz="0" w:space="0" w:color="auto"/>
                <w:right w:val="none" w:sz="0" w:space="0" w:color="auto"/>
              </w:divBdr>
            </w:div>
            <w:div w:id="1800880071">
              <w:marLeft w:val="0"/>
              <w:marRight w:val="0"/>
              <w:marTop w:val="0"/>
              <w:marBottom w:val="0"/>
              <w:divBdr>
                <w:top w:val="none" w:sz="0" w:space="0" w:color="auto"/>
                <w:left w:val="none" w:sz="0" w:space="0" w:color="auto"/>
                <w:bottom w:val="none" w:sz="0" w:space="0" w:color="auto"/>
                <w:right w:val="none" w:sz="0" w:space="0" w:color="auto"/>
              </w:divBdr>
            </w:div>
          </w:divsChild>
        </w:div>
        <w:div w:id="1028456871">
          <w:marLeft w:val="0"/>
          <w:marRight w:val="0"/>
          <w:marTop w:val="0"/>
          <w:marBottom w:val="0"/>
          <w:divBdr>
            <w:top w:val="none" w:sz="0" w:space="0" w:color="auto"/>
            <w:left w:val="none" w:sz="0" w:space="0" w:color="auto"/>
            <w:bottom w:val="none" w:sz="0" w:space="0" w:color="auto"/>
            <w:right w:val="none" w:sz="0" w:space="0" w:color="auto"/>
          </w:divBdr>
        </w:div>
        <w:div w:id="1036321247">
          <w:marLeft w:val="0"/>
          <w:marRight w:val="0"/>
          <w:marTop w:val="0"/>
          <w:marBottom w:val="0"/>
          <w:divBdr>
            <w:top w:val="none" w:sz="0" w:space="0" w:color="auto"/>
            <w:left w:val="none" w:sz="0" w:space="0" w:color="auto"/>
            <w:bottom w:val="none" w:sz="0" w:space="0" w:color="auto"/>
            <w:right w:val="none" w:sz="0" w:space="0" w:color="auto"/>
          </w:divBdr>
        </w:div>
        <w:div w:id="1039940731">
          <w:marLeft w:val="0"/>
          <w:marRight w:val="0"/>
          <w:marTop w:val="0"/>
          <w:marBottom w:val="0"/>
          <w:divBdr>
            <w:top w:val="none" w:sz="0" w:space="0" w:color="auto"/>
            <w:left w:val="none" w:sz="0" w:space="0" w:color="auto"/>
            <w:bottom w:val="none" w:sz="0" w:space="0" w:color="auto"/>
            <w:right w:val="none" w:sz="0" w:space="0" w:color="auto"/>
          </w:divBdr>
        </w:div>
        <w:div w:id="1078753063">
          <w:marLeft w:val="0"/>
          <w:marRight w:val="0"/>
          <w:marTop w:val="0"/>
          <w:marBottom w:val="0"/>
          <w:divBdr>
            <w:top w:val="none" w:sz="0" w:space="0" w:color="auto"/>
            <w:left w:val="none" w:sz="0" w:space="0" w:color="auto"/>
            <w:bottom w:val="none" w:sz="0" w:space="0" w:color="auto"/>
            <w:right w:val="none" w:sz="0" w:space="0" w:color="auto"/>
          </w:divBdr>
        </w:div>
        <w:div w:id="1103066110">
          <w:marLeft w:val="0"/>
          <w:marRight w:val="0"/>
          <w:marTop w:val="0"/>
          <w:marBottom w:val="0"/>
          <w:divBdr>
            <w:top w:val="none" w:sz="0" w:space="0" w:color="auto"/>
            <w:left w:val="none" w:sz="0" w:space="0" w:color="auto"/>
            <w:bottom w:val="none" w:sz="0" w:space="0" w:color="auto"/>
            <w:right w:val="none" w:sz="0" w:space="0" w:color="auto"/>
          </w:divBdr>
        </w:div>
        <w:div w:id="1121415662">
          <w:marLeft w:val="0"/>
          <w:marRight w:val="0"/>
          <w:marTop w:val="0"/>
          <w:marBottom w:val="0"/>
          <w:divBdr>
            <w:top w:val="none" w:sz="0" w:space="0" w:color="auto"/>
            <w:left w:val="none" w:sz="0" w:space="0" w:color="auto"/>
            <w:bottom w:val="none" w:sz="0" w:space="0" w:color="auto"/>
            <w:right w:val="none" w:sz="0" w:space="0" w:color="auto"/>
          </w:divBdr>
        </w:div>
        <w:div w:id="1126042606">
          <w:marLeft w:val="0"/>
          <w:marRight w:val="0"/>
          <w:marTop w:val="0"/>
          <w:marBottom w:val="0"/>
          <w:divBdr>
            <w:top w:val="none" w:sz="0" w:space="0" w:color="auto"/>
            <w:left w:val="none" w:sz="0" w:space="0" w:color="auto"/>
            <w:bottom w:val="none" w:sz="0" w:space="0" w:color="auto"/>
            <w:right w:val="none" w:sz="0" w:space="0" w:color="auto"/>
          </w:divBdr>
        </w:div>
        <w:div w:id="1126505279">
          <w:marLeft w:val="0"/>
          <w:marRight w:val="0"/>
          <w:marTop w:val="0"/>
          <w:marBottom w:val="0"/>
          <w:divBdr>
            <w:top w:val="none" w:sz="0" w:space="0" w:color="auto"/>
            <w:left w:val="none" w:sz="0" w:space="0" w:color="auto"/>
            <w:bottom w:val="none" w:sz="0" w:space="0" w:color="auto"/>
            <w:right w:val="none" w:sz="0" w:space="0" w:color="auto"/>
          </w:divBdr>
          <w:divsChild>
            <w:div w:id="1005866765">
              <w:marLeft w:val="0"/>
              <w:marRight w:val="0"/>
              <w:marTop w:val="0"/>
              <w:marBottom w:val="0"/>
              <w:divBdr>
                <w:top w:val="none" w:sz="0" w:space="0" w:color="auto"/>
                <w:left w:val="none" w:sz="0" w:space="0" w:color="auto"/>
                <w:bottom w:val="none" w:sz="0" w:space="0" w:color="auto"/>
                <w:right w:val="none" w:sz="0" w:space="0" w:color="auto"/>
              </w:divBdr>
            </w:div>
            <w:div w:id="1176842612">
              <w:marLeft w:val="0"/>
              <w:marRight w:val="0"/>
              <w:marTop w:val="0"/>
              <w:marBottom w:val="0"/>
              <w:divBdr>
                <w:top w:val="none" w:sz="0" w:space="0" w:color="auto"/>
                <w:left w:val="none" w:sz="0" w:space="0" w:color="auto"/>
                <w:bottom w:val="none" w:sz="0" w:space="0" w:color="auto"/>
                <w:right w:val="none" w:sz="0" w:space="0" w:color="auto"/>
              </w:divBdr>
            </w:div>
            <w:div w:id="1276987909">
              <w:marLeft w:val="0"/>
              <w:marRight w:val="0"/>
              <w:marTop w:val="0"/>
              <w:marBottom w:val="0"/>
              <w:divBdr>
                <w:top w:val="none" w:sz="0" w:space="0" w:color="auto"/>
                <w:left w:val="none" w:sz="0" w:space="0" w:color="auto"/>
                <w:bottom w:val="none" w:sz="0" w:space="0" w:color="auto"/>
                <w:right w:val="none" w:sz="0" w:space="0" w:color="auto"/>
              </w:divBdr>
            </w:div>
          </w:divsChild>
        </w:div>
        <w:div w:id="1128164333">
          <w:marLeft w:val="0"/>
          <w:marRight w:val="0"/>
          <w:marTop w:val="0"/>
          <w:marBottom w:val="0"/>
          <w:divBdr>
            <w:top w:val="none" w:sz="0" w:space="0" w:color="auto"/>
            <w:left w:val="none" w:sz="0" w:space="0" w:color="auto"/>
            <w:bottom w:val="none" w:sz="0" w:space="0" w:color="auto"/>
            <w:right w:val="none" w:sz="0" w:space="0" w:color="auto"/>
          </w:divBdr>
          <w:divsChild>
            <w:div w:id="621807401">
              <w:marLeft w:val="0"/>
              <w:marRight w:val="0"/>
              <w:marTop w:val="0"/>
              <w:marBottom w:val="0"/>
              <w:divBdr>
                <w:top w:val="none" w:sz="0" w:space="0" w:color="auto"/>
                <w:left w:val="none" w:sz="0" w:space="0" w:color="auto"/>
                <w:bottom w:val="none" w:sz="0" w:space="0" w:color="auto"/>
                <w:right w:val="none" w:sz="0" w:space="0" w:color="auto"/>
              </w:divBdr>
            </w:div>
            <w:div w:id="742802782">
              <w:marLeft w:val="0"/>
              <w:marRight w:val="0"/>
              <w:marTop w:val="0"/>
              <w:marBottom w:val="0"/>
              <w:divBdr>
                <w:top w:val="none" w:sz="0" w:space="0" w:color="auto"/>
                <w:left w:val="none" w:sz="0" w:space="0" w:color="auto"/>
                <w:bottom w:val="none" w:sz="0" w:space="0" w:color="auto"/>
                <w:right w:val="none" w:sz="0" w:space="0" w:color="auto"/>
              </w:divBdr>
            </w:div>
            <w:div w:id="814492482">
              <w:marLeft w:val="0"/>
              <w:marRight w:val="0"/>
              <w:marTop w:val="0"/>
              <w:marBottom w:val="0"/>
              <w:divBdr>
                <w:top w:val="none" w:sz="0" w:space="0" w:color="auto"/>
                <w:left w:val="none" w:sz="0" w:space="0" w:color="auto"/>
                <w:bottom w:val="none" w:sz="0" w:space="0" w:color="auto"/>
                <w:right w:val="none" w:sz="0" w:space="0" w:color="auto"/>
              </w:divBdr>
            </w:div>
            <w:div w:id="955408121">
              <w:marLeft w:val="0"/>
              <w:marRight w:val="0"/>
              <w:marTop w:val="0"/>
              <w:marBottom w:val="0"/>
              <w:divBdr>
                <w:top w:val="none" w:sz="0" w:space="0" w:color="auto"/>
                <w:left w:val="none" w:sz="0" w:space="0" w:color="auto"/>
                <w:bottom w:val="none" w:sz="0" w:space="0" w:color="auto"/>
                <w:right w:val="none" w:sz="0" w:space="0" w:color="auto"/>
              </w:divBdr>
            </w:div>
            <w:div w:id="1548449358">
              <w:marLeft w:val="0"/>
              <w:marRight w:val="0"/>
              <w:marTop w:val="0"/>
              <w:marBottom w:val="0"/>
              <w:divBdr>
                <w:top w:val="none" w:sz="0" w:space="0" w:color="auto"/>
                <w:left w:val="none" w:sz="0" w:space="0" w:color="auto"/>
                <w:bottom w:val="none" w:sz="0" w:space="0" w:color="auto"/>
                <w:right w:val="none" w:sz="0" w:space="0" w:color="auto"/>
              </w:divBdr>
            </w:div>
          </w:divsChild>
        </w:div>
        <w:div w:id="1136408373">
          <w:marLeft w:val="0"/>
          <w:marRight w:val="0"/>
          <w:marTop w:val="0"/>
          <w:marBottom w:val="0"/>
          <w:divBdr>
            <w:top w:val="none" w:sz="0" w:space="0" w:color="auto"/>
            <w:left w:val="none" w:sz="0" w:space="0" w:color="auto"/>
            <w:bottom w:val="none" w:sz="0" w:space="0" w:color="auto"/>
            <w:right w:val="none" w:sz="0" w:space="0" w:color="auto"/>
          </w:divBdr>
        </w:div>
        <w:div w:id="1147210603">
          <w:marLeft w:val="0"/>
          <w:marRight w:val="0"/>
          <w:marTop w:val="0"/>
          <w:marBottom w:val="0"/>
          <w:divBdr>
            <w:top w:val="none" w:sz="0" w:space="0" w:color="auto"/>
            <w:left w:val="none" w:sz="0" w:space="0" w:color="auto"/>
            <w:bottom w:val="none" w:sz="0" w:space="0" w:color="auto"/>
            <w:right w:val="none" w:sz="0" w:space="0" w:color="auto"/>
          </w:divBdr>
        </w:div>
        <w:div w:id="1153840014">
          <w:marLeft w:val="0"/>
          <w:marRight w:val="0"/>
          <w:marTop w:val="0"/>
          <w:marBottom w:val="0"/>
          <w:divBdr>
            <w:top w:val="none" w:sz="0" w:space="0" w:color="auto"/>
            <w:left w:val="none" w:sz="0" w:space="0" w:color="auto"/>
            <w:bottom w:val="none" w:sz="0" w:space="0" w:color="auto"/>
            <w:right w:val="none" w:sz="0" w:space="0" w:color="auto"/>
          </w:divBdr>
          <w:divsChild>
            <w:div w:id="294724132">
              <w:marLeft w:val="0"/>
              <w:marRight w:val="0"/>
              <w:marTop w:val="0"/>
              <w:marBottom w:val="0"/>
              <w:divBdr>
                <w:top w:val="none" w:sz="0" w:space="0" w:color="auto"/>
                <w:left w:val="none" w:sz="0" w:space="0" w:color="auto"/>
                <w:bottom w:val="none" w:sz="0" w:space="0" w:color="auto"/>
                <w:right w:val="none" w:sz="0" w:space="0" w:color="auto"/>
              </w:divBdr>
            </w:div>
            <w:div w:id="363136119">
              <w:marLeft w:val="0"/>
              <w:marRight w:val="0"/>
              <w:marTop w:val="0"/>
              <w:marBottom w:val="0"/>
              <w:divBdr>
                <w:top w:val="none" w:sz="0" w:space="0" w:color="auto"/>
                <w:left w:val="none" w:sz="0" w:space="0" w:color="auto"/>
                <w:bottom w:val="none" w:sz="0" w:space="0" w:color="auto"/>
                <w:right w:val="none" w:sz="0" w:space="0" w:color="auto"/>
              </w:divBdr>
            </w:div>
            <w:div w:id="909265245">
              <w:marLeft w:val="0"/>
              <w:marRight w:val="0"/>
              <w:marTop w:val="0"/>
              <w:marBottom w:val="0"/>
              <w:divBdr>
                <w:top w:val="none" w:sz="0" w:space="0" w:color="auto"/>
                <w:left w:val="none" w:sz="0" w:space="0" w:color="auto"/>
                <w:bottom w:val="none" w:sz="0" w:space="0" w:color="auto"/>
                <w:right w:val="none" w:sz="0" w:space="0" w:color="auto"/>
              </w:divBdr>
            </w:div>
            <w:div w:id="1702782770">
              <w:marLeft w:val="0"/>
              <w:marRight w:val="0"/>
              <w:marTop w:val="0"/>
              <w:marBottom w:val="0"/>
              <w:divBdr>
                <w:top w:val="none" w:sz="0" w:space="0" w:color="auto"/>
                <w:left w:val="none" w:sz="0" w:space="0" w:color="auto"/>
                <w:bottom w:val="none" w:sz="0" w:space="0" w:color="auto"/>
                <w:right w:val="none" w:sz="0" w:space="0" w:color="auto"/>
              </w:divBdr>
            </w:div>
            <w:div w:id="1798985045">
              <w:marLeft w:val="0"/>
              <w:marRight w:val="0"/>
              <w:marTop w:val="0"/>
              <w:marBottom w:val="0"/>
              <w:divBdr>
                <w:top w:val="none" w:sz="0" w:space="0" w:color="auto"/>
                <w:left w:val="none" w:sz="0" w:space="0" w:color="auto"/>
                <w:bottom w:val="none" w:sz="0" w:space="0" w:color="auto"/>
                <w:right w:val="none" w:sz="0" w:space="0" w:color="auto"/>
              </w:divBdr>
            </w:div>
          </w:divsChild>
        </w:div>
        <w:div w:id="1172640559">
          <w:marLeft w:val="0"/>
          <w:marRight w:val="0"/>
          <w:marTop w:val="0"/>
          <w:marBottom w:val="0"/>
          <w:divBdr>
            <w:top w:val="none" w:sz="0" w:space="0" w:color="auto"/>
            <w:left w:val="none" w:sz="0" w:space="0" w:color="auto"/>
            <w:bottom w:val="none" w:sz="0" w:space="0" w:color="auto"/>
            <w:right w:val="none" w:sz="0" w:space="0" w:color="auto"/>
          </w:divBdr>
        </w:div>
        <w:div w:id="1187060443">
          <w:marLeft w:val="0"/>
          <w:marRight w:val="0"/>
          <w:marTop w:val="0"/>
          <w:marBottom w:val="0"/>
          <w:divBdr>
            <w:top w:val="none" w:sz="0" w:space="0" w:color="auto"/>
            <w:left w:val="none" w:sz="0" w:space="0" w:color="auto"/>
            <w:bottom w:val="none" w:sz="0" w:space="0" w:color="auto"/>
            <w:right w:val="none" w:sz="0" w:space="0" w:color="auto"/>
          </w:divBdr>
          <w:divsChild>
            <w:div w:id="166483480">
              <w:marLeft w:val="0"/>
              <w:marRight w:val="0"/>
              <w:marTop w:val="0"/>
              <w:marBottom w:val="0"/>
              <w:divBdr>
                <w:top w:val="none" w:sz="0" w:space="0" w:color="auto"/>
                <w:left w:val="none" w:sz="0" w:space="0" w:color="auto"/>
                <w:bottom w:val="none" w:sz="0" w:space="0" w:color="auto"/>
                <w:right w:val="none" w:sz="0" w:space="0" w:color="auto"/>
              </w:divBdr>
            </w:div>
            <w:div w:id="579873116">
              <w:marLeft w:val="0"/>
              <w:marRight w:val="0"/>
              <w:marTop w:val="0"/>
              <w:marBottom w:val="0"/>
              <w:divBdr>
                <w:top w:val="none" w:sz="0" w:space="0" w:color="auto"/>
                <w:left w:val="none" w:sz="0" w:space="0" w:color="auto"/>
                <w:bottom w:val="none" w:sz="0" w:space="0" w:color="auto"/>
                <w:right w:val="none" w:sz="0" w:space="0" w:color="auto"/>
              </w:divBdr>
            </w:div>
            <w:div w:id="1684279752">
              <w:marLeft w:val="0"/>
              <w:marRight w:val="0"/>
              <w:marTop w:val="0"/>
              <w:marBottom w:val="0"/>
              <w:divBdr>
                <w:top w:val="none" w:sz="0" w:space="0" w:color="auto"/>
                <w:left w:val="none" w:sz="0" w:space="0" w:color="auto"/>
                <w:bottom w:val="none" w:sz="0" w:space="0" w:color="auto"/>
                <w:right w:val="none" w:sz="0" w:space="0" w:color="auto"/>
              </w:divBdr>
            </w:div>
            <w:div w:id="1880126711">
              <w:marLeft w:val="0"/>
              <w:marRight w:val="0"/>
              <w:marTop w:val="0"/>
              <w:marBottom w:val="0"/>
              <w:divBdr>
                <w:top w:val="none" w:sz="0" w:space="0" w:color="auto"/>
                <w:left w:val="none" w:sz="0" w:space="0" w:color="auto"/>
                <w:bottom w:val="none" w:sz="0" w:space="0" w:color="auto"/>
                <w:right w:val="none" w:sz="0" w:space="0" w:color="auto"/>
              </w:divBdr>
            </w:div>
            <w:div w:id="2136364638">
              <w:marLeft w:val="0"/>
              <w:marRight w:val="0"/>
              <w:marTop w:val="0"/>
              <w:marBottom w:val="0"/>
              <w:divBdr>
                <w:top w:val="none" w:sz="0" w:space="0" w:color="auto"/>
                <w:left w:val="none" w:sz="0" w:space="0" w:color="auto"/>
                <w:bottom w:val="none" w:sz="0" w:space="0" w:color="auto"/>
                <w:right w:val="none" w:sz="0" w:space="0" w:color="auto"/>
              </w:divBdr>
            </w:div>
          </w:divsChild>
        </w:div>
        <w:div w:id="1192954706">
          <w:marLeft w:val="0"/>
          <w:marRight w:val="0"/>
          <w:marTop w:val="0"/>
          <w:marBottom w:val="0"/>
          <w:divBdr>
            <w:top w:val="none" w:sz="0" w:space="0" w:color="auto"/>
            <w:left w:val="none" w:sz="0" w:space="0" w:color="auto"/>
            <w:bottom w:val="none" w:sz="0" w:space="0" w:color="auto"/>
            <w:right w:val="none" w:sz="0" w:space="0" w:color="auto"/>
          </w:divBdr>
        </w:div>
        <w:div w:id="1228687940">
          <w:marLeft w:val="0"/>
          <w:marRight w:val="0"/>
          <w:marTop w:val="0"/>
          <w:marBottom w:val="0"/>
          <w:divBdr>
            <w:top w:val="none" w:sz="0" w:space="0" w:color="auto"/>
            <w:left w:val="none" w:sz="0" w:space="0" w:color="auto"/>
            <w:bottom w:val="none" w:sz="0" w:space="0" w:color="auto"/>
            <w:right w:val="none" w:sz="0" w:space="0" w:color="auto"/>
          </w:divBdr>
        </w:div>
        <w:div w:id="1237351488">
          <w:marLeft w:val="0"/>
          <w:marRight w:val="0"/>
          <w:marTop w:val="0"/>
          <w:marBottom w:val="0"/>
          <w:divBdr>
            <w:top w:val="none" w:sz="0" w:space="0" w:color="auto"/>
            <w:left w:val="none" w:sz="0" w:space="0" w:color="auto"/>
            <w:bottom w:val="none" w:sz="0" w:space="0" w:color="auto"/>
            <w:right w:val="none" w:sz="0" w:space="0" w:color="auto"/>
          </w:divBdr>
        </w:div>
        <w:div w:id="1314942072">
          <w:marLeft w:val="0"/>
          <w:marRight w:val="0"/>
          <w:marTop w:val="0"/>
          <w:marBottom w:val="0"/>
          <w:divBdr>
            <w:top w:val="none" w:sz="0" w:space="0" w:color="auto"/>
            <w:left w:val="none" w:sz="0" w:space="0" w:color="auto"/>
            <w:bottom w:val="none" w:sz="0" w:space="0" w:color="auto"/>
            <w:right w:val="none" w:sz="0" w:space="0" w:color="auto"/>
          </w:divBdr>
        </w:div>
        <w:div w:id="1340230660">
          <w:marLeft w:val="0"/>
          <w:marRight w:val="0"/>
          <w:marTop w:val="0"/>
          <w:marBottom w:val="0"/>
          <w:divBdr>
            <w:top w:val="none" w:sz="0" w:space="0" w:color="auto"/>
            <w:left w:val="none" w:sz="0" w:space="0" w:color="auto"/>
            <w:bottom w:val="none" w:sz="0" w:space="0" w:color="auto"/>
            <w:right w:val="none" w:sz="0" w:space="0" w:color="auto"/>
          </w:divBdr>
        </w:div>
        <w:div w:id="1341856877">
          <w:marLeft w:val="0"/>
          <w:marRight w:val="0"/>
          <w:marTop w:val="0"/>
          <w:marBottom w:val="0"/>
          <w:divBdr>
            <w:top w:val="none" w:sz="0" w:space="0" w:color="auto"/>
            <w:left w:val="none" w:sz="0" w:space="0" w:color="auto"/>
            <w:bottom w:val="none" w:sz="0" w:space="0" w:color="auto"/>
            <w:right w:val="none" w:sz="0" w:space="0" w:color="auto"/>
          </w:divBdr>
        </w:div>
        <w:div w:id="1348405866">
          <w:marLeft w:val="0"/>
          <w:marRight w:val="0"/>
          <w:marTop w:val="0"/>
          <w:marBottom w:val="0"/>
          <w:divBdr>
            <w:top w:val="none" w:sz="0" w:space="0" w:color="auto"/>
            <w:left w:val="none" w:sz="0" w:space="0" w:color="auto"/>
            <w:bottom w:val="none" w:sz="0" w:space="0" w:color="auto"/>
            <w:right w:val="none" w:sz="0" w:space="0" w:color="auto"/>
          </w:divBdr>
        </w:div>
        <w:div w:id="1370760839">
          <w:marLeft w:val="0"/>
          <w:marRight w:val="0"/>
          <w:marTop w:val="0"/>
          <w:marBottom w:val="0"/>
          <w:divBdr>
            <w:top w:val="none" w:sz="0" w:space="0" w:color="auto"/>
            <w:left w:val="none" w:sz="0" w:space="0" w:color="auto"/>
            <w:bottom w:val="none" w:sz="0" w:space="0" w:color="auto"/>
            <w:right w:val="none" w:sz="0" w:space="0" w:color="auto"/>
          </w:divBdr>
        </w:div>
        <w:div w:id="1371299133">
          <w:marLeft w:val="0"/>
          <w:marRight w:val="0"/>
          <w:marTop w:val="0"/>
          <w:marBottom w:val="0"/>
          <w:divBdr>
            <w:top w:val="none" w:sz="0" w:space="0" w:color="auto"/>
            <w:left w:val="none" w:sz="0" w:space="0" w:color="auto"/>
            <w:bottom w:val="none" w:sz="0" w:space="0" w:color="auto"/>
            <w:right w:val="none" w:sz="0" w:space="0" w:color="auto"/>
          </w:divBdr>
          <w:divsChild>
            <w:div w:id="464204207">
              <w:marLeft w:val="0"/>
              <w:marRight w:val="0"/>
              <w:marTop w:val="0"/>
              <w:marBottom w:val="0"/>
              <w:divBdr>
                <w:top w:val="none" w:sz="0" w:space="0" w:color="auto"/>
                <w:left w:val="none" w:sz="0" w:space="0" w:color="auto"/>
                <w:bottom w:val="none" w:sz="0" w:space="0" w:color="auto"/>
                <w:right w:val="none" w:sz="0" w:space="0" w:color="auto"/>
              </w:divBdr>
            </w:div>
            <w:div w:id="689988104">
              <w:marLeft w:val="0"/>
              <w:marRight w:val="0"/>
              <w:marTop w:val="0"/>
              <w:marBottom w:val="0"/>
              <w:divBdr>
                <w:top w:val="none" w:sz="0" w:space="0" w:color="auto"/>
                <w:left w:val="none" w:sz="0" w:space="0" w:color="auto"/>
                <w:bottom w:val="none" w:sz="0" w:space="0" w:color="auto"/>
                <w:right w:val="none" w:sz="0" w:space="0" w:color="auto"/>
              </w:divBdr>
            </w:div>
            <w:div w:id="1036152418">
              <w:marLeft w:val="0"/>
              <w:marRight w:val="0"/>
              <w:marTop w:val="0"/>
              <w:marBottom w:val="0"/>
              <w:divBdr>
                <w:top w:val="none" w:sz="0" w:space="0" w:color="auto"/>
                <w:left w:val="none" w:sz="0" w:space="0" w:color="auto"/>
                <w:bottom w:val="none" w:sz="0" w:space="0" w:color="auto"/>
                <w:right w:val="none" w:sz="0" w:space="0" w:color="auto"/>
              </w:divBdr>
            </w:div>
            <w:div w:id="1403987786">
              <w:marLeft w:val="0"/>
              <w:marRight w:val="0"/>
              <w:marTop w:val="0"/>
              <w:marBottom w:val="0"/>
              <w:divBdr>
                <w:top w:val="none" w:sz="0" w:space="0" w:color="auto"/>
                <w:left w:val="none" w:sz="0" w:space="0" w:color="auto"/>
                <w:bottom w:val="none" w:sz="0" w:space="0" w:color="auto"/>
                <w:right w:val="none" w:sz="0" w:space="0" w:color="auto"/>
              </w:divBdr>
            </w:div>
            <w:div w:id="1688680617">
              <w:marLeft w:val="0"/>
              <w:marRight w:val="0"/>
              <w:marTop w:val="0"/>
              <w:marBottom w:val="0"/>
              <w:divBdr>
                <w:top w:val="none" w:sz="0" w:space="0" w:color="auto"/>
                <w:left w:val="none" w:sz="0" w:space="0" w:color="auto"/>
                <w:bottom w:val="none" w:sz="0" w:space="0" w:color="auto"/>
                <w:right w:val="none" w:sz="0" w:space="0" w:color="auto"/>
              </w:divBdr>
            </w:div>
          </w:divsChild>
        </w:div>
        <w:div w:id="1390228628">
          <w:marLeft w:val="0"/>
          <w:marRight w:val="0"/>
          <w:marTop w:val="0"/>
          <w:marBottom w:val="0"/>
          <w:divBdr>
            <w:top w:val="none" w:sz="0" w:space="0" w:color="auto"/>
            <w:left w:val="none" w:sz="0" w:space="0" w:color="auto"/>
            <w:bottom w:val="none" w:sz="0" w:space="0" w:color="auto"/>
            <w:right w:val="none" w:sz="0" w:space="0" w:color="auto"/>
          </w:divBdr>
        </w:div>
        <w:div w:id="1400517349">
          <w:marLeft w:val="0"/>
          <w:marRight w:val="0"/>
          <w:marTop w:val="0"/>
          <w:marBottom w:val="0"/>
          <w:divBdr>
            <w:top w:val="none" w:sz="0" w:space="0" w:color="auto"/>
            <w:left w:val="none" w:sz="0" w:space="0" w:color="auto"/>
            <w:bottom w:val="none" w:sz="0" w:space="0" w:color="auto"/>
            <w:right w:val="none" w:sz="0" w:space="0" w:color="auto"/>
          </w:divBdr>
        </w:div>
        <w:div w:id="1405175836">
          <w:marLeft w:val="0"/>
          <w:marRight w:val="0"/>
          <w:marTop w:val="0"/>
          <w:marBottom w:val="0"/>
          <w:divBdr>
            <w:top w:val="none" w:sz="0" w:space="0" w:color="auto"/>
            <w:left w:val="none" w:sz="0" w:space="0" w:color="auto"/>
            <w:bottom w:val="none" w:sz="0" w:space="0" w:color="auto"/>
            <w:right w:val="none" w:sz="0" w:space="0" w:color="auto"/>
          </w:divBdr>
        </w:div>
        <w:div w:id="1432967203">
          <w:marLeft w:val="0"/>
          <w:marRight w:val="0"/>
          <w:marTop w:val="0"/>
          <w:marBottom w:val="0"/>
          <w:divBdr>
            <w:top w:val="none" w:sz="0" w:space="0" w:color="auto"/>
            <w:left w:val="none" w:sz="0" w:space="0" w:color="auto"/>
            <w:bottom w:val="none" w:sz="0" w:space="0" w:color="auto"/>
            <w:right w:val="none" w:sz="0" w:space="0" w:color="auto"/>
          </w:divBdr>
        </w:div>
        <w:div w:id="1442802237">
          <w:marLeft w:val="0"/>
          <w:marRight w:val="0"/>
          <w:marTop w:val="0"/>
          <w:marBottom w:val="0"/>
          <w:divBdr>
            <w:top w:val="none" w:sz="0" w:space="0" w:color="auto"/>
            <w:left w:val="none" w:sz="0" w:space="0" w:color="auto"/>
            <w:bottom w:val="none" w:sz="0" w:space="0" w:color="auto"/>
            <w:right w:val="none" w:sz="0" w:space="0" w:color="auto"/>
          </w:divBdr>
        </w:div>
        <w:div w:id="1457217394">
          <w:marLeft w:val="0"/>
          <w:marRight w:val="0"/>
          <w:marTop w:val="0"/>
          <w:marBottom w:val="0"/>
          <w:divBdr>
            <w:top w:val="none" w:sz="0" w:space="0" w:color="auto"/>
            <w:left w:val="none" w:sz="0" w:space="0" w:color="auto"/>
            <w:bottom w:val="none" w:sz="0" w:space="0" w:color="auto"/>
            <w:right w:val="none" w:sz="0" w:space="0" w:color="auto"/>
          </w:divBdr>
          <w:divsChild>
            <w:div w:id="456532989">
              <w:marLeft w:val="0"/>
              <w:marRight w:val="0"/>
              <w:marTop w:val="0"/>
              <w:marBottom w:val="0"/>
              <w:divBdr>
                <w:top w:val="none" w:sz="0" w:space="0" w:color="auto"/>
                <w:left w:val="none" w:sz="0" w:space="0" w:color="auto"/>
                <w:bottom w:val="none" w:sz="0" w:space="0" w:color="auto"/>
                <w:right w:val="none" w:sz="0" w:space="0" w:color="auto"/>
              </w:divBdr>
            </w:div>
            <w:div w:id="797187930">
              <w:marLeft w:val="0"/>
              <w:marRight w:val="0"/>
              <w:marTop w:val="0"/>
              <w:marBottom w:val="0"/>
              <w:divBdr>
                <w:top w:val="none" w:sz="0" w:space="0" w:color="auto"/>
                <w:left w:val="none" w:sz="0" w:space="0" w:color="auto"/>
                <w:bottom w:val="none" w:sz="0" w:space="0" w:color="auto"/>
                <w:right w:val="none" w:sz="0" w:space="0" w:color="auto"/>
              </w:divBdr>
            </w:div>
          </w:divsChild>
        </w:div>
        <w:div w:id="1457599284">
          <w:marLeft w:val="0"/>
          <w:marRight w:val="0"/>
          <w:marTop w:val="0"/>
          <w:marBottom w:val="0"/>
          <w:divBdr>
            <w:top w:val="none" w:sz="0" w:space="0" w:color="auto"/>
            <w:left w:val="none" w:sz="0" w:space="0" w:color="auto"/>
            <w:bottom w:val="none" w:sz="0" w:space="0" w:color="auto"/>
            <w:right w:val="none" w:sz="0" w:space="0" w:color="auto"/>
          </w:divBdr>
          <w:divsChild>
            <w:div w:id="302471757">
              <w:marLeft w:val="0"/>
              <w:marRight w:val="0"/>
              <w:marTop w:val="0"/>
              <w:marBottom w:val="0"/>
              <w:divBdr>
                <w:top w:val="none" w:sz="0" w:space="0" w:color="auto"/>
                <w:left w:val="none" w:sz="0" w:space="0" w:color="auto"/>
                <w:bottom w:val="none" w:sz="0" w:space="0" w:color="auto"/>
                <w:right w:val="none" w:sz="0" w:space="0" w:color="auto"/>
              </w:divBdr>
            </w:div>
            <w:div w:id="337779926">
              <w:marLeft w:val="0"/>
              <w:marRight w:val="0"/>
              <w:marTop w:val="0"/>
              <w:marBottom w:val="0"/>
              <w:divBdr>
                <w:top w:val="none" w:sz="0" w:space="0" w:color="auto"/>
                <w:left w:val="none" w:sz="0" w:space="0" w:color="auto"/>
                <w:bottom w:val="none" w:sz="0" w:space="0" w:color="auto"/>
                <w:right w:val="none" w:sz="0" w:space="0" w:color="auto"/>
              </w:divBdr>
            </w:div>
            <w:div w:id="1241914415">
              <w:marLeft w:val="0"/>
              <w:marRight w:val="0"/>
              <w:marTop w:val="0"/>
              <w:marBottom w:val="0"/>
              <w:divBdr>
                <w:top w:val="none" w:sz="0" w:space="0" w:color="auto"/>
                <w:left w:val="none" w:sz="0" w:space="0" w:color="auto"/>
                <w:bottom w:val="none" w:sz="0" w:space="0" w:color="auto"/>
                <w:right w:val="none" w:sz="0" w:space="0" w:color="auto"/>
              </w:divBdr>
            </w:div>
            <w:div w:id="1400640043">
              <w:marLeft w:val="0"/>
              <w:marRight w:val="0"/>
              <w:marTop w:val="0"/>
              <w:marBottom w:val="0"/>
              <w:divBdr>
                <w:top w:val="none" w:sz="0" w:space="0" w:color="auto"/>
                <w:left w:val="none" w:sz="0" w:space="0" w:color="auto"/>
                <w:bottom w:val="none" w:sz="0" w:space="0" w:color="auto"/>
                <w:right w:val="none" w:sz="0" w:space="0" w:color="auto"/>
              </w:divBdr>
            </w:div>
            <w:div w:id="1618758577">
              <w:marLeft w:val="0"/>
              <w:marRight w:val="0"/>
              <w:marTop w:val="0"/>
              <w:marBottom w:val="0"/>
              <w:divBdr>
                <w:top w:val="none" w:sz="0" w:space="0" w:color="auto"/>
                <w:left w:val="none" w:sz="0" w:space="0" w:color="auto"/>
                <w:bottom w:val="none" w:sz="0" w:space="0" w:color="auto"/>
                <w:right w:val="none" w:sz="0" w:space="0" w:color="auto"/>
              </w:divBdr>
            </w:div>
          </w:divsChild>
        </w:div>
        <w:div w:id="1499810942">
          <w:marLeft w:val="0"/>
          <w:marRight w:val="0"/>
          <w:marTop w:val="0"/>
          <w:marBottom w:val="0"/>
          <w:divBdr>
            <w:top w:val="none" w:sz="0" w:space="0" w:color="auto"/>
            <w:left w:val="none" w:sz="0" w:space="0" w:color="auto"/>
            <w:bottom w:val="none" w:sz="0" w:space="0" w:color="auto"/>
            <w:right w:val="none" w:sz="0" w:space="0" w:color="auto"/>
          </w:divBdr>
        </w:div>
        <w:div w:id="1517043002">
          <w:marLeft w:val="0"/>
          <w:marRight w:val="0"/>
          <w:marTop w:val="0"/>
          <w:marBottom w:val="0"/>
          <w:divBdr>
            <w:top w:val="none" w:sz="0" w:space="0" w:color="auto"/>
            <w:left w:val="none" w:sz="0" w:space="0" w:color="auto"/>
            <w:bottom w:val="none" w:sz="0" w:space="0" w:color="auto"/>
            <w:right w:val="none" w:sz="0" w:space="0" w:color="auto"/>
          </w:divBdr>
        </w:div>
        <w:div w:id="1518881845">
          <w:marLeft w:val="0"/>
          <w:marRight w:val="0"/>
          <w:marTop w:val="0"/>
          <w:marBottom w:val="0"/>
          <w:divBdr>
            <w:top w:val="none" w:sz="0" w:space="0" w:color="auto"/>
            <w:left w:val="none" w:sz="0" w:space="0" w:color="auto"/>
            <w:bottom w:val="none" w:sz="0" w:space="0" w:color="auto"/>
            <w:right w:val="none" w:sz="0" w:space="0" w:color="auto"/>
          </w:divBdr>
          <w:divsChild>
            <w:div w:id="140928819">
              <w:marLeft w:val="0"/>
              <w:marRight w:val="0"/>
              <w:marTop w:val="0"/>
              <w:marBottom w:val="0"/>
              <w:divBdr>
                <w:top w:val="none" w:sz="0" w:space="0" w:color="auto"/>
                <w:left w:val="none" w:sz="0" w:space="0" w:color="auto"/>
                <w:bottom w:val="none" w:sz="0" w:space="0" w:color="auto"/>
                <w:right w:val="none" w:sz="0" w:space="0" w:color="auto"/>
              </w:divBdr>
            </w:div>
            <w:div w:id="878862402">
              <w:marLeft w:val="0"/>
              <w:marRight w:val="0"/>
              <w:marTop w:val="0"/>
              <w:marBottom w:val="0"/>
              <w:divBdr>
                <w:top w:val="none" w:sz="0" w:space="0" w:color="auto"/>
                <w:left w:val="none" w:sz="0" w:space="0" w:color="auto"/>
                <w:bottom w:val="none" w:sz="0" w:space="0" w:color="auto"/>
                <w:right w:val="none" w:sz="0" w:space="0" w:color="auto"/>
              </w:divBdr>
            </w:div>
          </w:divsChild>
        </w:div>
        <w:div w:id="1520661260">
          <w:marLeft w:val="0"/>
          <w:marRight w:val="0"/>
          <w:marTop w:val="0"/>
          <w:marBottom w:val="0"/>
          <w:divBdr>
            <w:top w:val="none" w:sz="0" w:space="0" w:color="auto"/>
            <w:left w:val="none" w:sz="0" w:space="0" w:color="auto"/>
            <w:bottom w:val="none" w:sz="0" w:space="0" w:color="auto"/>
            <w:right w:val="none" w:sz="0" w:space="0" w:color="auto"/>
          </w:divBdr>
        </w:div>
        <w:div w:id="1528182288">
          <w:marLeft w:val="0"/>
          <w:marRight w:val="0"/>
          <w:marTop w:val="0"/>
          <w:marBottom w:val="0"/>
          <w:divBdr>
            <w:top w:val="none" w:sz="0" w:space="0" w:color="auto"/>
            <w:left w:val="none" w:sz="0" w:space="0" w:color="auto"/>
            <w:bottom w:val="none" w:sz="0" w:space="0" w:color="auto"/>
            <w:right w:val="none" w:sz="0" w:space="0" w:color="auto"/>
          </w:divBdr>
        </w:div>
        <w:div w:id="1562325578">
          <w:marLeft w:val="0"/>
          <w:marRight w:val="0"/>
          <w:marTop w:val="0"/>
          <w:marBottom w:val="0"/>
          <w:divBdr>
            <w:top w:val="none" w:sz="0" w:space="0" w:color="auto"/>
            <w:left w:val="none" w:sz="0" w:space="0" w:color="auto"/>
            <w:bottom w:val="none" w:sz="0" w:space="0" w:color="auto"/>
            <w:right w:val="none" w:sz="0" w:space="0" w:color="auto"/>
          </w:divBdr>
        </w:div>
        <w:div w:id="1571772504">
          <w:marLeft w:val="0"/>
          <w:marRight w:val="0"/>
          <w:marTop w:val="0"/>
          <w:marBottom w:val="0"/>
          <w:divBdr>
            <w:top w:val="none" w:sz="0" w:space="0" w:color="auto"/>
            <w:left w:val="none" w:sz="0" w:space="0" w:color="auto"/>
            <w:bottom w:val="none" w:sz="0" w:space="0" w:color="auto"/>
            <w:right w:val="none" w:sz="0" w:space="0" w:color="auto"/>
          </w:divBdr>
        </w:div>
        <w:div w:id="1593271783">
          <w:marLeft w:val="0"/>
          <w:marRight w:val="0"/>
          <w:marTop w:val="0"/>
          <w:marBottom w:val="0"/>
          <w:divBdr>
            <w:top w:val="none" w:sz="0" w:space="0" w:color="auto"/>
            <w:left w:val="none" w:sz="0" w:space="0" w:color="auto"/>
            <w:bottom w:val="none" w:sz="0" w:space="0" w:color="auto"/>
            <w:right w:val="none" w:sz="0" w:space="0" w:color="auto"/>
          </w:divBdr>
        </w:div>
        <w:div w:id="1630359223">
          <w:marLeft w:val="0"/>
          <w:marRight w:val="0"/>
          <w:marTop w:val="0"/>
          <w:marBottom w:val="0"/>
          <w:divBdr>
            <w:top w:val="none" w:sz="0" w:space="0" w:color="auto"/>
            <w:left w:val="none" w:sz="0" w:space="0" w:color="auto"/>
            <w:bottom w:val="none" w:sz="0" w:space="0" w:color="auto"/>
            <w:right w:val="none" w:sz="0" w:space="0" w:color="auto"/>
          </w:divBdr>
        </w:div>
        <w:div w:id="1642884008">
          <w:marLeft w:val="0"/>
          <w:marRight w:val="0"/>
          <w:marTop w:val="0"/>
          <w:marBottom w:val="0"/>
          <w:divBdr>
            <w:top w:val="none" w:sz="0" w:space="0" w:color="auto"/>
            <w:left w:val="none" w:sz="0" w:space="0" w:color="auto"/>
            <w:bottom w:val="none" w:sz="0" w:space="0" w:color="auto"/>
            <w:right w:val="none" w:sz="0" w:space="0" w:color="auto"/>
          </w:divBdr>
          <w:divsChild>
            <w:div w:id="262999262">
              <w:marLeft w:val="0"/>
              <w:marRight w:val="0"/>
              <w:marTop w:val="0"/>
              <w:marBottom w:val="0"/>
              <w:divBdr>
                <w:top w:val="none" w:sz="0" w:space="0" w:color="auto"/>
                <w:left w:val="none" w:sz="0" w:space="0" w:color="auto"/>
                <w:bottom w:val="none" w:sz="0" w:space="0" w:color="auto"/>
                <w:right w:val="none" w:sz="0" w:space="0" w:color="auto"/>
              </w:divBdr>
            </w:div>
            <w:div w:id="881676380">
              <w:marLeft w:val="0"/>
              <w:marRight w:val="0"/>
              <w:marTop w:val="0"/>
              <w:marBottom w:val="0"/>
              <w:divBdr>
                <w:top w:val="none" w:sz="0" w:space="0" w:color="auto"/>
                <w:left w:val="none" w:sz="0" w:space="0" w:color="auto"/>
                <w:bottom w:val="none" w:sz="0" w:space="0" w:color="auto"/>
                <w:right w:val="none" w:sz="0" w:space="0" w:color="auto"/>
              </w:divBdr>
            </w:div>
            <w:div w:id="1030760404">
              <w:marLeft w:val="0"/>
              <w:marRight w:val="0"/>
              <w:marTop w:val="0"/>
              <w:marBottom w:val="0"/>
              <w:divBdr>
                <w:top w:val="none" w:sz="0" w:space="0" w:color="auto"/>
                <w:left w:val="none" w:sz="0" w:space="0" w:color="auto"/>
                <w:bottom w:val="none" w:sz="0" w:space="0" w:color="auto"/>
                <w:right w:val="none" w:sz="0" w:space="0" w:color="auto"/>
              </w:divBdr>
            </w:div>
            <w:div w:id="1522888654">
              <w:marLeft w:val="0"/>
              <w:marRight w:val="0"/>
              <w:marTop w:val="0"/>
              <w:marBottom w:val="0"/>
              <w:divBdr>
                <w:top w:val="none" w:sz="0" w:space="0" w:color="auto"/>
                <w:left w:val="none" w:sz="0" w:space="0" w:color="auto"/>
                <w:bottom w:val="none" w:sz="0" w:space="0" w:color="auto"/>
                <w:right w:val="none" w:sz="0" w:space="0" w:color="auto"/>
              </w:divBdr>
            </w:div>
            <w:div w:id="1915815858">
              <w:marLeft w:val="0"/>
              <w:marRight w:val="0"/>
              <w:marTop w:val="0"/>
              <w:marBottom w:val="0"/>
              <w:divBdr>
                <w:top w:val="none" w:sz="0" w:space="0" w:color="auto"/>
                <w:left w:val="none" w:sz="0" w:space="0" w:color="auto"/>
                <w:bottom w:val="none" w:sz="0" w:space="0" w:color="auto"/>
                <w:right w:val="none" w:sz="0" w:space="0" w:color="auto"/>
              </w:divBdr>
            </w:div>
          </w:divsChild>
        </w:div>
        <w:div w:id="1659306299">
          <w:marLeft w:val="0"/>
          <w:marRight w:val="0"/>
          <w:marTop w:val="0"/>
          <w:marBottom w:val="0"/>
          <w:divBdr>
            <w:top w:val="none" w:sz="0" w:space="0" w:color="auto"/>
            <w:left w:val="none" w:sz="0" w:space="0" w:color="auto"/>
            <w:bottom w:val="none" w:sz="0" w:space="0" w:color="auto"/>
            <w:right w:val="none" w:sz="0" w:space="0" w:color="auto"/>
          </w:divBdr>
          <w:divsChild>
            <w:div w:id="292055780">
              <w:marLeft w:val="0"/>
              <w:marRight w:val="0"/>
              <w:marTop w:val="0"/>
              <w:marBottom w:val="0"/>
              <w:divBdr>
                <w:top w:val="none" w:sz="0" w:space="0" w:color="auto"/>
                <w:left w:val="none" w:sz="0" w:space="0" w:color="auto"/>
                <w:bottom w:val="none" w:sz="0" w:space="0" w:color="auto"/>
                <w:right w:val="none" w:sz="0" w:space="0" w:color="auto"/>
              </w:divBdr>
            </w:div>
            <w:div w:id="1040786752">
              <w:marLeft w:val="0"/>
              <w:marRight w:val="0"/>
              <w:marTop w:val="0"/>
              <w:marBottom w:val="0"/>
              <w:divBdr>
                <w:top w:val="none" w:sz="0" w:space="0" w:color="auto"/>
                <w:left w:val="none" w:sz="0" w:space="0" w:color="auto"/>
                <w:bottom w:val="none" w:sz="0" w:space="0" w:color="auto"/>
                <w:right w:val="none" w:sz="0" w:space="0" w:color="auto"/>
              </w:divBdr>
            </w:div>
            <w:div w:id="1193156415">
              <w:marLeft w:val="0"/>
              <w:marRight w:val="0"/>
              <w:marTop w:val="0"/>
              <w:marBottom w:val="0"/>
              <w:divBdr>
                <w:top w:val="none" w:sz="0" w:space="0" w:color="auto"/>
                <w:left w:val="none" w:sz="0" w:space="0" w:color="auto"/>
                <w:bottom w:val="none" w:sz="0" w:space="0" w:color="auto"/>
                <w:right w:val="none" w:sz="0" w:space="0" w:color="auto"/>
              </w:divBdr>
            </w:div>
            <w:div w:id="1506704458">
              <w:marLeft w:val="0"/>
              <w:marRight w:val="0"/>
              <w:marTop w:val="0"/>
              <w:marBottom w:val="0"/>
              <w:divBdr>
                <w:top w:val="none" w:sz="0" w:space="0" w:color="auto"/>
                <w:left w:val="none" w:sz="0" w:space="0" w:color="auto"/>
                <w:bottom w:val="none" w:sz="0" w:space="0" w:color="auto"/>
                <w:right w:val="none" w:sz="0" w:space="0" w:color="auto"/>
              </w:divBdr>
            </w:div>
          </w:divsChild>
        </w:div>
        <w:div w:id="1659533189">
          <w:marLeft w:val="0"/>
          <w:marRight w:val="0"/>
          <w:marTop w:val="0"/>
          <w:marBottom w:val="0"/>
          <w:divBdr>
            <w:top w:val="none" w:sz="0" w:space="0" w:color="auto"/>
            <w:left w:val="none" w:sz="0" w:space="0" w:color="auto"/>
            <w:bottom w:val="none" w:sz="0" w:space="0" w:color="auto"/>
            <w:right w:val="none" w:sz="0" w:space="0" w:color="auto"/>
          </w:divBdr>
        </w:div>
        <w:div w:id="1689333225">
          <w:marLeft w:val="0"/>
          <w:marRight w:val="0"/>
          <w:marTop w:val="0"/>
          <w:marBottom w:val="0"/>
          <w:divBdr>
            <w:top w:val="none" w:sz="0" w:space="0" w:color="auto"/>
            <w:left w:val="none" w:sz="0" w:space="0" w:color="auto"/>
            <w:bottom w:val="none" w:sz="0" w:space="0" w:color="auto"/>
            <w:right w:val="none" w:sz="0" w:space="0" w:color="auto"/>
          </w:divBdr>
          <w:divsChild>
            <w:div w:id="96797609">
              <w:marLeft w:val="0"/>
              <w:marRight w:val="0"/>
              <w:marTop w:val="0"/>
              <w:marBottom w:val="0"/>
              <w:divBdr>
                <w:top w:val="none" w:sz="0" w:space="0" w:color="auto"/>
                <w:left w:val="none" w:sz="0" w:space="0" w:color="auto"/>
                <w:bottom w:val="none" w:sz="0" w:space="0" w:color="auto"/>
                <w:right w:val="none" w:sz="0" w:space="0" w:color="auto"/>
              </w:divBdr>
            </w:div>
            <w:div w:id="152263085">
              <w:marLeft w:val="0"/>
              <w:marRight w:val="0"/>
              <w:marTop w:val="0"/>
              <w:marBottom w:val="0"/>
              <w:divBdr>
                <w:top w:val="none" w:sz="0" w:space="0" w:color="auto"/>
                <w:left w:val="none" w:sz="0" w:space="0" w:color="auto"/>
                <w:bottom w:val="none" w:sz="0" w:space="0" w:color="auto"/>
                <w:right w:val="none" w:sz="0" w:space="0" w:color="auto"/>
              </w:divBdr>
            </w:div>
            <w:div w:id="171338723">
              <w:marLeft w:val="0"/>
              <w:marRight w:val="0"/>
              <w:marTop w:val="0"/>
              <w:marBottom w:val="0"/>
              <w:divBdr>
                <w:top w:val="none" w:sz="0" w:space="0" w:color="auto"/>
                <w:left w:val="none" w:sz="0" w:space="0" w:color="auto"/>
                <w:bottom w:val="none" w:sz="0" w:space="0" w:color="auto"/>
                <w:right w:val="none" w:sz="0" w:space="0" w:color="auto"/>
              </w:divBdr>
            </w:div>
            <w:div w:id="808549979">
              <w:marLeft w:val="0"/>
              <w:marRight w:val="0"/>
              <w:marTop w:val="0"/>
              <w:marBottom w:val="0"/>
              <w:divBdr>
                <w:top w:val="none" w:sz="0" w:space="0" w:color="auto"/>
                <w:left w:val="none" w:sz="0" w:space="0" w:color="auto"/>
                <w:bottom w:val="none" w:sz="0" w:space="0" w:color="auto"/>
                <w:right w:val="none" w:sz="0" w:space="0" w:color="auto"/>
              </w:divBdr>
            </w:div>
            <w:div w:id="2080057127">
              <w:marLeft w:val="0"/>
              <w:marRight w:val="0"/>
              <w:marTop w:val="0"/>
              <w:marBottom w:val="0"/>
              <w:divBdr>
                <w:top w:val="none" w:sz="0" w:space="0" w:color="auto"/>
                <w:left w:val="none" w:sz="0" w:space="0" w:color="auto"/>
                <w:bottom w:val="none" w:sz="0" w:space="0" w:color="auto"/>
                <w:right w:val="none" w:sz="0" w:space="0" w:color="auto"/>
              </w:divBdr>
            </w:div>
          </w:divsChild>
        </w:div>
        <w:div w:id="1707367863">
          <w:marLeft w:val="0"/>
          <w:marRight w:val="0"/>
          <w:marTop w:val="0"/>
          <w:marBottom w:val="0"/>
          <w:divBdr>
            <w:top w:val="none" w:sz="0" w:space="0" w:color="auto"/>
            <w:left w:val="none" w:sz="0" w:space="0" w:color="auto"/>
            <w:bottom w:val="none" w:sz="0" w:space="0" w:color="auto"/>
            <w:right w:val="none" w:sz="0" w:space="0" w:color="auto"/>
          </w:divBdr>
          <w:divsChild>
            <w:div w:id="415129109">
              <w:marLeft w:val="0"/>
              <w:marRight w:val="0"/>
              <w:marTop w:val="0"/>
              <w:marBottom w:val="0"/>
              <w:divBdr>
                <w:top w:val="none" w:sz="0" w:space="0" w:color="auto"/>
                <w:left w:val="none" w:sz="0" w:space="0" w:color="auto"/>
                <w:bottom w:val="none" w:sz="0" w:space="0" w:color="auto"/>
                <w:right w:val="none" w:sz="0" w:space="0" w:color="auto"/>
              </w:divBdr>
            </w:div>
          </w:divsChild>
        </w:div>
        <w:div w:id="1709376814">
          <w:marLeft w:val="0"/>
          <w:marRight w:val="0"/>
          <w:marTop w:val="0"/>
          <w:marBottom w:val="0"/>
          <w:divBdr>
            <w:top w:val="none" w:sz="0" w:space="0" w:color="auto"/>
            <w:left w:val="none" w:sz="0" w:space="0" w:color="auto"/>
            <w:bottom w:val="none" w:sz="0" w:space="0" w:color="auto"/>
            <w:right w:val="none" w:sz="0" w:space="0" w:color="auto"/>
          </w:divBdr>
        </w:div>
        <w:div w:id="1719892623">
          <w:marLeft w:val="0"/>
          <w:marRight w:val="0"/>
          <w:marTop w:val="0"/>
          <w:marBottom w:val="0"/>
          <w:divBdr>
            <w:top w:val="none" w:sz="0" w:space="0" w:color="auto"/>
            <w:left w:val="none" w:sz="0" w:space="0" w:color="auto"/>
            <w:bottom w:val="none" w:sz="0" w:space="0" w:color="auto"/>
            <w:right w:val="none" w:sz="0" w:space="0" w:color="auto"/>
          </w:divBdr>
        </w:div>
        <w:div w:id="1723365547">
          <w:marLeft w:val="0"/>
          <w:marRight w:val="0"/>
          <w:marTop w:val="0"/>
          <w:marBottom w:val="0"/>
          <w:divBdr>
            <w:top w:val="none" w:sz="0" w:space="0" w:color="auto"/>
            <w:left w:val="none" w:sz="0" w:space="0" w:color="auto"/>
            <w:bottom w:val="none" w:sz="0" w:space="0" w:color="auto"/>
            <w:right w:val="none" w:sz="0" w:space="0" w:color="auto"/>
          </w:divBdr>
        </w:div>
        <w:div w:id="1767651816">
          <w:marLeft w:val="0"/>
          <w:marRight w:val="0"/>
          <w:marTop w:val="0"/>
          <w:marBottom w:val="0"/>
          <w:divBdr>
            <w:top w:val="none" w:sz="0" w:space="0" w:color="auto"/>
            <w:left w:val="none" w:sz="0" w:space="0" w:color="auto"/>
            <w:bottom w:val="none" w:sz="0" w:space="0" w:color="auto"/>
            <w:right w:val="none" w:sz="0" w:space="0" w:color="auto"/>
          </w:divBdr>
        </w:div>
        <w:div w:id="1783039125">
          <w:marLeft w:val="0"/>
          <w:marRight w:val="0"/>
          <w:marTop w:val="0"/>
          <w:marBottom w:val="0"/>
          <w:divBdr>
            <w:top w:val="none" w:sz="0" w:space="0" w:color="auto"/>
            <w:left w:val="none" w:sz="0" w:space="0" w:color="auto"/>
            <w:bottom w:val="none" w:sz="0" w:space="0" w:color="auto"/>
            <w:right w:val="none" w:sz="0" w:space="0" w:color="auto"/>
          </w:divBdr>
        </w:div>
        <w:div w:id="1786189951">
          <w:marLeft w:val="0"/>
          <w:marRight w:val="0"/>
          <w:marTop w:val="0"/>
          <w:marBottom w:val="0"/>
          <w:divBdr>
            <w:top w:val="none" w:sz="0" w:space="0" w:color="auto"/>
            <w:left w:val="none" w:sz="0" w:space="0" w:color="auto"/>
            <w:bottom w:val="none" w:sz="0" w:space="0" w:color="auto"/>
            <w:right w:val="none" w:sz="0" w:space="0" w:color="auto"/>
          </w:divBdr>
        </w:div>
        <w:div w:id="1789810656">
          <w:marLeft w:val="0"/>
          <w:marRight w:val="0"/>
          <w:marTop w:val="0"/>
          <w:marBottom w:val="0"/>
          <w:divBdr>
            <w:top w:val="none" w:sz="0" w:space="0" w:color="auto"/>
            <w:left w:val="none" w:sz="0" w:space="0" w:color="auto"/>
            <w:bottom w:val="none" w:sz="0" w:space="0" w:color="auto"/>
            <w:right w:val="none" w:sz="0" w:space="0" w:color="auto"/>
          </w:divBdr>
        </w:div>
        <w:div w:id="1815878019">
          <w:marLeft w:val="0"/>
          <w:marRight w:val="0"/>
          <w:marTop w:val="0"/>
          <w:marBottom w:val="0"/>
          <w:divBdr>
            <w:top w:val="none" w:sz="0" w:space="0" w:color="auto"/>
            <w:left w:val="none" w:sz="0" w:space="0" w:color="auto"/>
            <w:bottom w:val="none" w:sz="0" w:space="0" w:color="auto"/>
            <w:right w:val="none" w:sz="0" w:space="0" w:color="auto"/>
          </w:divBdr>
          <w:divsChild>
            <w:div w:id="15163177">
              <w:marLeft w:val="0"/>
              <w:marRight w:val="0"/>
              <w:marTop w:val="0"/>
              <w:marBottom w:val="0"/>
              <w:divBdr>
                <w:top w:val="none" w:sz="0" w:space="0" w:color="auto"/>
                <w:left w:val="none" w:sz="0" w:space="0" w:color="auto"/>
                <w:bottom w:val="none" w:sz="0" w:space="0" w:color="auto"/>
                <w:right w:val="none" w:sz="0" w:space="0" w:color="auto"/>
              </w:divBdr>
            </w:div>
            <w:div w:id="1098988730">
              <w:marLeft w:val="0"/>
              <w:marRight w:val="0"/>
              <w:marTop w:val="0"/>
              <w:marBottom w:val="0"/>
              <w:divBdr>
                <w:top w:val="none" w:sz="0" w:space="0" w:color="auto"/>
                <w:left w:val="none" w:sz="0" w:space="0" w:color="auto"/>
                <w:bottom w:val="none" w:sz="0" w:space="0" w:color="auto"/>
                <w:right w:val="none" w:sz="0" w:space="0" w:color="auto"/>
              </w:divBdr>
            </w:div>
            <w:div w:id="1280531919">
              <w:marLeft w:val="0"/>
              <w:marRight w:val="0"/>
              <w:marTop w:val="0"/>
              <w:marBottom w:val="0"/>
              <w:divBdr>
                <w:top w:val="none" w:sz="0" w:space="0" w:color="auto"/>
                <w:left w:val="none" w:sz="0" w:space="0" w:color="auto"/>
                <w:bottom w:val="none" w:sz="0" w:space="0" w:color="auto"/>
                <w:right w:val="none" w:sz="0" w:space="0" w:color="auto"/>
              </w:divBdr>
            </w:div>
            <w:div w:id="1780295995">
              <w:marLeft w:val="0"/>
              <w:marRight w:val="0"/>
              <w:marTop w:val="0"/>
              <w:marBottom w:val="0"/>
              <w:divBdr>
                <w:top w:val="none" w:sz="0" w:space="0" w:color="auto"/>
                <w:left w:val="none" w:sz="0" w:space="0" w:color="auto"/>
                <w:bottom w:val="none" w:sz="0" w:space="0" w:color="auto"/>
                <w:right w:val="none" w:sz="0" w:space="0" w:color="auto"/>
              </w:divBdr>
            </w:div>
            <w:div w:id="2095852297">
              <w:marLeft w:val="0"/>
              <w:marRight w:val="0"/>
              <w:marTop w:val="0"/>
              <w:marBottom w:val="0"/>
              <w:divBdr>
                <w:top w:val="none" w:sz="0" w:space="0" w:color="auto"/>
                <w:left w:val="none" w:sz="0" w:space="0" w:color="auto"/>
                <w:bottom w:val="none" w:sz="0" w:space="0" w:color="auto"/>
                <w:right w:val="none" w:sz="0" w:space="0" w:color="auto"/>
              </w:divBdr>
            </w:div>
          </w:divsChild>
        </w:div>
        <w:div w:id="1819955182">
          <w:marLeft w:val="0"/>
          <w:marRight w:val="0"/>
          <w:marTop w:val="0"/>
          <w:marBottom w:val="0"/>
          <w:divBdr>
            <w:top w:val="none" w:sz="0" w:space="0" w:color="auto"/>
            <w:left w:val="none" w:sz="0" w:space="0" w:color="auto"/>
            <w:bottom w:val="none" w:sz="0" w:space="0" w:color="auto"/>
            <w:right w:val="none" w:sz="0" w:space="0" w:color="auto"/>
          </w:divBdr>
        </w:div>
        <w:div w:id="1825658612">
          <w:marLeft w:val="0"/>
          <w:marRight w:val="0"/>
          <w:marTop w:val="0"/>
          <w:marBottom w:val="0"/>
          <w:divBdr>
            <w:top w:val="none" w:sz="0" w:space="0" w:color="auto"/>
            <w:left w:val="none" w:sz="0" w:space="0" w:color="auto"/>
            <w:bottom w:val="none" w:sz="0" w:space="0" w:color="auto"/>
            <w:right w:val="none" w:sz="0" w:space="0" w:color="auto"/>
          </w:divBdr>
          <w:divsChild>
            <w:div w:id="676923454">
              <w:marLeft w:val="0"/>
              <w:marRight w:val="0"/>
              <w:marTop w:val="0"/>
              <w:marBottom w:val="0"/>
              <w:divBdr>
                <w:top w:val="none" w:sz="0" w:space="0" w:color="auto"/>
                <w:left w:val="none" w:sz="0" w:space="0" w:color="auto"/>
                <w:bottom w:val="none" w:sz="0" w:space="0" w:color="auto"/>
                <w:right w:val="none" w:sz="0" w:space="0" w:color="auto"/>
              </w:divBdr>
            </w:div>
            <w:div w:id="1285387895">
              <w:marLeft w:val="0"/>
              <w:marRight w:val="0"/>
              <w:marTop w:val="0"/>
              <w:marBottom w:val="0"/>
              <w:divBdr>
                <w:top w:val="none" w:sz="0" w:space="0" w:color="auto"/>
                <w:left w:val="none" w:sz="0" w:space="0" w:color="auto"/>
                <w:bottom w:val="none" w:sz="0" w:space="0" w:color="auto"/>
                <w:right w:val="none" w:sz="0" w:space="0" w:color="auto"/>
              </w:divBdr>
            </w:div>
            <w:div w:id="1581056494">
              <w:marLeft w:val="0"/>
              <w:marRight w:val="0"/>
              <w:marTop w:val="0"/>
              <w:marBottom w:val="0"/>
              <w:divBdr>
                <w:top w:val="none" w:sz="0" w:space="0" w:color="auto"/>
                <w:left w:val="none" w:sz="0" w:space="0" w:color="auto"/>
                <w:bottom w:val="none" w:sz="0" w:space="0" w:color="auto"/>
                <w:right w:val="none" w:sz="0" w:space="0" w:color="auto"/>
              </w:divBdr>
            </w:div>
            <w:div w:id="1830245975">
              <w:marLeft w:val="0"/>
              <w:marRight w:val="0"/>
              <w:marTop w:val="0"/>
              <w:marBottom w:val="0"/>
              <w:divBdr>
                <w:top w:val="none" w:sz="0" w:space="0" w:color="auto"/>
                <w:left w:val="none" w:sz="0" w:space="0" w:color="auto"/>
                <w:bottom w:val="none" w:sz="0" w:space="0" w:color="auto"/>
                <w:right w:val="none" w:sz="0" w:space="0" w:color="auto"/>
              </w:divBdr>
            </w:div>
            <w:div w:id="1882790190">
              <w:marLeft w:val="0"/>
              <w:marRight w:val="0"/>
              <w:marTop w:val="0"/>
              <w:marBottom w:val="0"/>
              <w:divBdr>
                <w:top w:val="none" w:sz="0" w:space="0" w:color="auto"/>
                <w:left w:val="none" w:sz="0" w:space="0" w:color="auto"/>
                <w:bottom w:val="none" w:sz="0" w:space="0" w:color="auto"/>
                <w:right w:val="none" w:sz="0" w:space="0" w:color="auto"/>
              </w:divBdr>
            </w:div>
          </w:divsChild>
        </w:div>
        <w:div w:id="1832328572">
          <w:marLeft w:val="0"/>
          <w:marRight w:val="0"/>
          <w:marTop w:val="0"/>
          <w:marBottom w:val="0"/>
          <w:divBdr>
            <w:top w:val="none" w:sz="0" w:space="0" w:color="auto"/>
            <w:left w:val="none" w:sz="0" w:space="0" w:color="auto"/>
            <w:bottom w:val="none" w:sz="0" w:space="0" w:color="auto"/>
            <w:right w:val="none" w:sz="0" w:space="0" w:color="auto"/>
          </w:divBdr>
        </w:div>
        <w:div w:id="1861969526">
          <w:marLeft w:val="0"/>
          <w:marRight w:val="0"/>
          <w:marTop w:val="0"/>
          <w:marBottom w:val="0"/>
          <w:divBdr>
            <w:top w:val="none" w:sz="0" w:space="0" w:color="auto"/>
            <w:left w:val="none" w:sz="0" w:space="0" w:color="auto"/>
            <w:bottom w:val="none" w:sz="0" w:space="0" w:color="auto"/>
            <w:right w:val="none" w:sz="0" w:space="0" w:color="auto"/>
          </w:divBdr>
        </w:div>
        <w:div w:id="1863664114">
          <w:marLeft w:val="0"/>
          <w:marRight w:val="0"/>
          <w:marTop w:val="0"/>
          <w:marBottom w:val="0"/>
          <w:divBdr>
            <w:top w:val="none" w:sz="0" w:space="0" w:color="auto"/>
            <w:left w:val="none" w:sz="0" w:space="0" w:color="auto"/>
            <w:bottom w:val="none" w:sz="0" w:space="0" w:color="auto"/>
            <w:right w:val="none" w:sz="0" w:space="0" w:color="auto"/>
          </w:divBdr>
          <w:divsChild>
            <w:div w:id="778836132">
              <w:marLeft w:val="0"/>
              <w:marRight w:val="0"/>
              <w:marTop w:val="0"/>
              <w:marBottom w:val="0"/>
              <w:divBdr>
                <w:top w:val="none" w:sz="0" w:space="0" w:color="auto"/>
                <w:left w:val="none" w:sz="0" w:space="0" w:color="auto"/>
                <w:bottom w:val="none" w:sz="0" w:space="0" w:color="auto"/>
                <w:right w:val="none" w:sz="0" w:space="0" w:color="auto"/>
              </w:divBdr>
            </w:div>
            <w:div w:id="909392012">
              <w:marLeft w:val="0"/>
              <w:marRight w:val="0"/>
              <w:marTop w:val="0"/>
              <w:marBottom w:val="0"/>
              <w:divBdr>
                <w:top w:val="none" w:sz="0" w:space="0" w:color="auto"/>
                <w:left w:val="none" w:sz="0" w:space="0" w:color="auto"/>
                <w:bottom w:val="none" w:sz="0" w:space="0" w:color="auto"/>
                <w:right w:val="none" w:sz="0" w:space="0" w:color="auto"/>
              </w:divBdr>
            </w:div>
            <w:div w:id="1172255547">
              <w:marLeft w:val="0"/>
              <w:marRight w:val="0"/>
              <w:marTop w:val="0"/>
              <w:marBottom w:val="0"/>
              <w:divBdr>
                <w:top w:val="none" w:sz="0" w:space="0" w:color="auto"/>
                <w:left w:val="none" w:sz="0" w:space="0" w:color="auto"/>
                <w:bottom w:val="none" w:sz="0" w:space="0" w:color="auto"/>
                <w:right w:val="none" w:sz="0" w:space="0" w:color="auto"/>
              </w:divBdr>
            </w:div>
            <w:div w:id="1253196590">
              <w:marLeft w:val="0"/>
              <w:marRight w:val="0"/>
              <w:marTop w:val="0"/>
              <w:marBottom w:val="0"/>
              <w:divBdr>
                <w:top w:val="none" w:sz="0" w:space="0" w:color="auto"/>
                <w:left w:val="none" w:sz="0" w:space="0" w:color="auto"/>
                <w:bottom w:val="none" w:sz="0" w:space="0" w:color="auto"/>
                <w:right w:val="none" w:sz="0" w:space="0" w:color="auto"/>
              </w:divBdr>
            </w:div>
            <w:div w:id="1908957499">
              <w:marLeft w:val="0"/>
              <w:marRight w:val="0"/>
              <w:marTop w:val="0"/>
              <w:marBottom w:val="0"/>
              <w:divBdr>
                <w:top w:val="none" w:sz="0" w:space="0" w:color="auto"/>
                <w:left w:val="none" w:sz="0" w:space="0" w:color="auto"/>
                <w:bottom w:val="none" w:sz="0" w:space="0" w:color="auto"/>
                <w:right w:val="none" w:sz="0" w:space="0" w:color="auto"/>
              </w:divBdr>
            </w:div>
          </w:divsChild>
        </w:div>
        <w:div w:id="1870101602">
          <w:marLeft w:val="0"/>
          <w:marRight w:val="0"/>
          <w:marTop w:val="0"/>
          <w:marBottom w:val="0"/>
          <w:divBdr>
            <w:top w:val="none" w:sz="0" w:space="0" w:color="auto"/>
            <w:left w:val="none" w:sz="0" w:space="0" w:color="auto"/>
            <w:bottom w:val="none" w:sz="0" w:space="0" w:color="auto"/>
            <w:right w:val="none" w:sz="0" w:space="0" w:color="auto"/>
          </w:divBdr>
        </w:div>
        <w:div w:id="1873885580">
          <w:marLeft w:val="0"/>
          <w:marRight w:val="0"/>
          <w:marTop w:val="0"/>
          <w:marBottom w:val="0"/>
          <w:divBdr>
            <w:top w:val="none" w:sz="0" w:space="0" w:color="auto"/>
            <w:left w:val="none" w:sz="0" w:space="0" w:color="auto"/>
            <w:bottom w:val="none" w:sz="0" w:space="0" w:color="auto"/>
            <w:right w:val="none" w:sz="0" w:space="0" w:color="auto"/>
          </w:divBdr>
        </w:div>
        <w:div w:id="1873955625">
          <w:marLeft w:val="0"/>
          <w:marRight w:val="0"/>
          <w:marTop w:val="0"/>
          <w:marBottom w:val="0"/>
          <w:divBdr>
            <w:top w:val="none" w:sz="0" w:space="0" w:color="auto"/>
            <w:left w:val="none" w:sz="0" w:space="0" w:color="auto"/>
            <w:bottom w:val="none" w:sz="0" w:space="0" w:color="auto"/>
            <w:right w:val="none" w:sz="0" w:space="0" w:color="auto"/>
          </w:divBdr>
        </w:div>
        <w:div w:id="1878423480">
          <w:marLeft w:val="0"/>
          <w:marRight w:val="0"/>
          <w:marTop w:val="0"/>
          <w:marBottom w:val="0"/>
          <w:divBdr>
            <w:top w:val="none" w:sz="0" w:space="0" w:color="auto"/>
            <w:left w:val="none" w:sz="0" w:space="0" w:color="auto"/>
            <w:bottom w:val="none" w:sz="0" w:space="0" w:color="auto"/>
            <w:right w:val="none" w:sz="0" w:space="0" w:color="auto"/>
          </w:divBdr>
        </w:div>
        <w:div w:id="1878468228">
          <w:marLeft w:val="0"/>
          <w:marRight w:val="0"/>
          <w:marTop w:val="0"/>
          <w:marBottom w:val="0"/>
          <w:divBdr>
            <w:top w:val="none" w:sz="0" w:space="0" w:color="auto"/>
            <w:left w:val="none" w:sz="0" w:space="0" w:color="auto"/>
            <w:bottom w:val="none" w:sz="0" w:space="0" w:color="auto"/>
            <w:right w:val="none" w:sz="0" w:space="0" w:color="auto"/>
          </w:divBdr>
        </w:div>
        <w:div w:id="1899778934">
          <w:marLeft w:val="0"/>
          <w:marRight w:val="0"/>
          <w:marTop w:val="0"/>
          <w:marBottom w:val="0"/>
          <w:divBdr>
            <w:top w:val="none" w:sz="0" w:space="0" w:color="auto"/>
            <w:left w:val="none" w:sz="0" w:space="0" w:color="auto"/>
            <w:bottom w:val="none" w:sz="0" w:space="0" w:color="auto"/>
            <w:right w:val="none" w:sz="0" w:space="0" w:color="auto"/>
          </w:divBdr>
          <w:divsChild>
            <w:div w:id="81266643">
              <w:marLeft w:val="0"/>
              <w:marRight w:val="0"/>
              <w:marTop w:val="0"/>
              <w:marBottom w:val="0"/>
              <w:divBdr>
                <w:top w:val="none" w:sz="0" w:space="0" w:color="auto"/>
                <w:left w:val="none" w:sz="0" w:space="0" w:color="auto"/>
                <w:bottom w:val="none" w:sz="0" w:space="0" w:color="auto"/>
                <w:right w:val="none" w:sz="0" w:space="0" w:color="auto"/>
              </w:divBdr>
            </w:div>
            <w:div w:id="128597961">
              <w:marLeft w:val="0"/>
              <w:marRight w:val="0"/>
              <w:marTop w:val="0"/>
              <w:marBottom w:val="0"/>
              <w:divBdr>
                <w:top w:val="none" w:sz="0" w:space="0" w:color="auto"/>
                <w:left w:val="none" w:sz="0" w:space="0" w:color="auto"/>
                <w:bottom w:val="none" w:sz="0" w:space="0" w:color="auto"/>
                <w:right w:val="none" w:sz="0" w:space="0" w:color="auto"/>
              </w:divBdr>
            </w:div>
            <w:div w:id="673266462">
              <w:marLeft w:val="0"/>
              <w:marRight w:val="0"/>
              <w:marTop w:val="0"/>
              <w:marBottom w:val="0"/>
              <w:divBdr>
                <w:top w:val="none" w:sz="0" w:space="0" w:color="auto"/>
                <w:left w:val="none" w:sz="0" w:space="0" w:color="auto"/>
                <w:bottom w:val="none" w:sz="0" w:space="0" w:color="auto"/>
                <w:right w:val="none" w:sz="0" w:space="0" w:color="auto"/>
              </w:divBdr>
            </w:div>
            <w:div w:id="1687949036">
              <w:marLeft w:val="0"/>
              <w:marRight w:val="0"/>
              <w:marTop w:val="0"/>
              <w:marBottom w:val="0"/>
              <w:divBdr>
                <w:top w:val="none" w:sz="0" w:space="0" w:color="auto"/>
                <w:left w:val="none" w:sz="0" w:space="0" w:color="auto"/>
                <w:bottom w:val="none" w:sz="0" w:space="0" w:color="auto"/>
                <w:right w:val="none" w:sz="0" w:space="0" w:color="auto"/>
              </w:divBdr>
            </w:div>
            <w:div w:id="2044599838">
              <w:marLeft w:val="0"/>
              <w:marRight w:val="0"/>
              <w:marTop w:val="0"/>
              <w:marBottom w:val="0"/>
              <w:divBdr>
                <w:top w:val="none" w:sz="0" w:space="0" w:color="auto"/>
                <w:left w:val="none" w:sz="0" w:space="0" w:color="auto"/>
                <w:bottom w:val="none" w:sz="0" w:space="0" w:color="auto"/>
                <w:right w:val="none" w:sz="0" w:space="0" w:color="auto"/>
              </w:divBdr>
            </w:div>
          </w:divsChild>
        </w:div>
        <w:div w:id="1913462335">
          <w:marLeft w:val="0"/>
          <w:marRight w:val="0"/>
          <w:marTop w:val="0"/>
          <w:marBottom w:val="0"/>
          <w:divBdr>
            <w:top w:val="none" w:sz="0" w:space="0" w:color="auto"/>
            <w:left w:val="none" w:sz="0" w:space="0" w:color="auto"/>
            <w:bottom w:val="none" w:sz="0" w:space="0" w:color="auto"/>
            <w:right w:val="none" w:sz="0" w:space="0" w:color="auto"/>
          </w:divBdr>
        </w:div>
        <w:div w:id="1915384860">
          <w:marLeft w:val="0"/>
          <w:marRight w:val="0"/>
          <w:marTop w:val="0"/>
          <w:marBottom w:val="0"/>
          <w:divBdr>
            <w:top w:val="none" w:sz="0" w:space="0" w:color="auto"/>
            <w:left w:val="none" w:sz="0" w:space="0" w:color="auto"/>
            <w:bottom w:val="none" w:sz="0" w:space="0" w:color="auto"/>
            <w:right w:val="none" w:sz="0" w:space="0" w:color="auto"/>
          </w:divBdr>
        </w:div>
        <w:div w:id="1926456451">
          <w:marLeft w:val="0"/>
          <w:marRight w:val="0"/>
          <w:marTop w:val="0"/>
          <w:marBottom w:val="0"/>
          <w:divBdr>
            <w:top w:val="none" w:sz="0" w:space="0" w:color="auto"/>
            <w:left w:val="none" w:sz="0" w:space="0" w:color="auto"/>
            <w:bottom w:val="none" w:sz="0" w:space="0" w:color="auto"/>
            <w:right w:val="none" w:sz="0" w:space="0" w:color="auto"/>
          </w:divBdr>
        </w:div>
        <w:div w:id="1944147620">
          <w:marLeft w:val="0"/>
          <w:marRight w:val="0"/>
          <w:marTop w:val="0"/>
          <w:marBottom w:val="0"/>
          <w:divBdr>
            <w:top w:val="none" w:sz="0" w:space="0" w:color="auto"/>
            <w:left w:val="none" w:sz="0" w:space="0" w:color="auto"/>
            <w:bottom w:val="none" w:sz="0" w:space="0" w:color="auto"/>
            <w:right w:val="none" w:sz="0" w:space="0" w:color="auto"/>
          </w:divBdr>
        </w:div>
        <w:div w:id="1944653287">
          <w:marLeft w:val="0"/>
          <w:marRight w:val="0"/>
          <w:marTop w:val="0"/>
          <w:marBottom w:val="0"/>
          <w:divBdr>
            <w:top w:val="none" w:sz="0" w:space="0" w:color="auto"/>
            <w:left w:val="none" w:sz="0" w:space="0" w:color="auto"/>
            <w:bottom w:val="none" w:sz="0" w:space="0" w:color="auto"/>
            <w:right w:val="none" w:sz="0" w:space="0" w:color="auto"/>
          </w:divBdr>
          <w:divsChild>
            <w:div w:id="352150964">
              <w:marLeft w:val="0"/>
              <w:marRight w:val="0"/>
              <w:marTop w:val="0"/>
              <w:marBottom w:val="0"/>
              <w:divBdr>
                <w:top w:val="none" w:sz="0" w:space="0" w:color="auto"/>
                <w:left w:val="none" w:sz="0" w:space="0" w:color="auto"/>
                <w:bottom w:val="none" w:sz="0" w:space="0" w:color="auto"/>
                <w:right w:val="none" w:sz="0" w:space="0" w:color="auto"/>
              </w:divBdr>
            </w:div>
            <w:div w:id="428546740">
              <w:marLeft w:val="0"/>
              <w:marRight w:val="0"/>
              <w:marTop w:val="0"/>
              <w:marBottom w:val="0"/>
              <w:divBdr>
                <w:top w:val="none" w:sz="0" w:space="0" w:color="auto"/>
                <w:left w:val="none" w:sz="0" w:space="0" w:color="auto"/>
                <w:bottom w:val="none" w:sz="0" w:space="0" w:color="auto"/>
                <w:right w:val="none" w:sz="0" w:space="0" w:color="auto"/>
              </w:divBdr>
            </w:div>
            <w:div w:id="461927496">
              <w:marLeft w:val="0"/>
              <w:marRight w:val="0"/>
              <w:marTop w:val="0"/>
              <w:marBottom w:val="0"/>
              <w:divBdr>
                <w:top w:val="none" w:sz="0" w:space="0" w:color="auto"/>
                <w:left w:val="none" w:sz="0" w:space="0" w:color="auto"/>
                <w:bottom w:val="none" w:sz="0" w:space="0" w:color="auto"/>
                <w:right w:val="none" w:sz="0" w:space="0" w:color="auto"/>
              </w:divBdr>
            </w:div>
            <w:div w:id="512230665">
              <w:marLeft w:val="0"/>
              <w:marRight w:val="0"/>
              <w:marTop w:val="0"/>
              <w:marBottom w:val="0"/>
              <w:divBdr>
                <w:top w:val="none" w:sz="0" w:space="0" w:color="auto"/>
                <w:left w:val="none" w:sz="0" w:space="0" w:color="auto"/>
                <w:bottom w:val="none" w:sz="0" w:space="0" w:color="auto"/>
                <w:right w:val="none" w:sz="0" w:space="0" w:color="auto"/>
              </w:divBdr>
            </w:div>
            <w:div w:id="582764865">
              <w:marLeft w:val="0"/>
              <w:marRight w:val="0"/>
              <w:marTop w:val="0"/>
              <w:marBottom w:val="0"/>
              <w:divBdr>
                <w:top w:val="none" w:sz="0" w:space="0" w:color="auto"/>
                <w:left w:val="none" w:sz="0" w:space="0" w:color="auto"/>
                <w:bottom w:val="none" w:sz="0" w:space="0" w:color="auto"/>
                <w:right w:val="none" w:sz="0" w:space="0" w:color="auto"/>
              </w:divBdr>
            </w:div>
            <w:div w:id="690912261">
              <w:marLeft w:val="0"/>
              <w:marRight w:val="0"/>
              <w:marTop w:val="0"/>
              <w:marBottom w:val="0"/>
              <w:divBdr>
                <w:top w:val="none" w:sz="0" w:space="0" w:color="auto"/>
                <w:left w:val="none" w:sz="0" w:space="0" w:color="auto"/>
                <w:bottom w:val="none" w:sz="0" w:space="0" w:color="auto"/>
                <w:right w:val="none" w:sz="0" w:space="0" w:color="auto"/>
              </w:divBdr>
            </w:div>
            <w:div w:id="813176651">
              <w:marLeft w:val="0"/>
              <w:marRight w:val="0"/>
              <w:marTop w:val="0"/>
              <w:marBottom w:val="0"/>
              <w:divBdr>
                <w:top w:val="none" w:sz="0" w:space="0" w:color="auto"/>
                <w:left w:val="none" w:sz="0" w:space="0" w:color="auto"/>
                <w:bottom w:val="none" w:sz="0" w:space="0" w:color="auto"/>
                <w:right w:val="none" w:sz="0" w:space="0" w:color="auto"/>
              </w:divBdr>
            </w:div>
            <w:div w:id="904952652">
              <w:marLeft w:val="0"/>
              <w:marRight w:val="0"/>
              <w:marTop w:val="0"/>
              <w:marBottom w:val="0"/>
              <w:divBdr>
                <w:top w:val="none" w:sz="0" w:space="0" w:color="auto"/>
                <w:left w:val="none" w:sz="0" w:space="0" w:color="auto"/>
                <w:bottom w:val="none" w:sz="0" w:space="0" w:color="auto"/>
                <w:right w:val="none" w:sz="0" w:space="0" w:color="auto"/>
              </w:divBdr>
            </w:div>
            <w:div w:id="930355659">
              <w:marLeft w:val="0"/>
              <w:marRight w:val="0"/>
              <w:marTop w:val="0"/>
              <w:marBottom w:val="0"/>
              <w:divBdr>
                <w:top w:val="none" w:sz="0" w:space="0" w:color="auto"/>
                <w:left w:val="none" w:sz="0" w:space="0" w:color="auto"/>
                <w:bottom w:val="none" w:sz="0" w:space="0" w:color="auto"/>
                <w:right w:val="none" w:sz="0" w:space="0" w:color="auto"/>
              </w:divBdr>
            </w:div>
            <w:div w:id="1127964690">
              <w:marLeft w:val="0"/>
              <w:marRight w:val="0"/>
              <w:marTop w:val="0"/>
              <w:marBottom w:val="0"/>
              <w:divBdr>
                <w:top w:val="none" w:sz="0" w:space="0" w:color="auto"/>
                <w:left w:val="none" w:sz="0" w:space="0" w:color="auto"/>
                <w:bottom w:val="none" w:sz="0" w:space="0" w:color="auto"/>
                <w:right w:val="none" w:sz="0" w:space="0" w:color="auto"/>
              </w:divBdr>
            </w:div>
            <w:div w:id="1558854522">
              <w:marLeft w:val="0"/>
              <w:marRight w:val="0"/>
              <w:marTop w:val="0"/>
              <w:marBottom w:val="0"/>
              <w:divBdr>
                <w:top w:val="none" w:sz="0" w:space="0" w:color="auto"/>
                <w:left w:val="none" w:sz="0" w:space="0" w:color="auto"/>
                <w:bottom w:val="none" w:sz="0" w:space="0" w:color="auto"/>
                <w:right w:val="none" w:sz="0" w:space="0" w:color="auto"/>
              </w:divBdr>
            </w:div>
            <w:div w:id="1605763687">
              <w:marLeft w:val="0"/>
              <w:marRight w:val="0"/>
              <w:marTop w:val="0"/>
              <w:marBottom w:val="0"/>
              <w:divBdr>
                <w:top w:val="none" w:sz="0" w:space="0" w:color="auto"/>
                <w:left w:val="none" w:sz="0" w:space="0" w:color="auto"/>
                <w:bottom w:val="none" w:sz="0" w:space="0" w:color="auto"/>
                <w:right w:val="none" w:sz="0" w:space="0" w:color="auto"/>
              </w:divBdr>
            </w:div>
            <w:div w:id="1943606790">
              <w:marLeft w:val="0"/>
              <w:marRight w:val="0"/>
              <w:marTop w:val="0"/>
              <w:marBottom w:val="0"/>
              <w:divBdr>
                <w:top w:val="none" w:sz="0" w:space="0" w:color="auto"/>
                <w:left w:val="none" w:sz="0" w:space="0" w:color="auto"/>
                <w:bottom w:val="none" w:sz="0" w:space="0" w:color="auto"/>
                <w:right w:val="none" w:sz="0" w:space="0" w:color="auto"/>
              </w:divBdr>
            </w:div>
            <w:div w:id="2121414687">
              <w:marLeft w:val="0"/>
              <w:marRight w:val="0"/>
              <w:marTop w:val="0"/>
              <w:marBottom w:val="0"/>
              <w:divBdr>
                <w:top w:val="none" w:sz="0" w:space="0" w:color="auto"/>
                <w:left w:val="none" w:sz="0" w:space="0" w:color="auto"/>
                <w:bottom w:val="none" w:sz="0" w:space="0" w:color="auto"/>
                <w:right w:val="none" w:sz="0" w:space="0" w:color="auto"/>
              </w:divBdr>
            </w:div>
          </w:divsChild>
        </w:div>
        <w:div w:id="2001079161">
          <w:marLeft w:val="0"/>
          <w:marRight w:val="0"/>
          <w:marTop w:val="0"/>
          <w:marBottom w:val="0"/>
          <w:divBdr>
            <w:top w:val="none" w:sz="0" w:space="0" w:color="auto"/>
            <w:left w:val="none" w:sz="0" w:space="0" w:color="auto"/>
            <w:bottom w:val="none" w:sz="0" w:space="0" w:color="auto"/>
            <w:right w:val="none" w:sz="0" w:space="0" w:color="auto"/>
          </w:divBdr>
        </w:div>
        <w:div w:id="2064910284">
          <w:marLeft w:val="0"/>
          <w:marRight w:val="0"/>
          <w:marTop w:val="0"/>
          <w:marBottom w:val="0"/>
          <w:divBdr>
            <w:top w:val="none" w:sz="0" w:space="0" w:color="auto"/>
            <w:left w:val="none" w:sz="0" w:space="0" w:color="auto"/>
            <w:bottom w:val="none" w:sz="0" w:space="0" w:color="auto"/>
            <w:right w:val="none" w:sz="0" w:space="0" w:color="auto"/>
          </w:divBdr>
        </w:div>
        <w:div w:id="2067533626">
          <w:marLeft w:val="0"/>
          <w:marRight w:val="0"/>
          <w:marTop w:val="0"/>
          <w:marBottom w:val="0"/>
          <w:divBdr>
            <w:top w:val="none" w:sz="0" w:space="0" w:color="auto"/>
            <w:left w:val="none" w:sz="0" w:space="0" w:color="auto"/>
            <w:bottom w:val="none" w:sz="0" w:space="0" w:color="auto"/>
            <w:right w:val="none" w:sz="0" w:space="0" w:color="auto"/>
          </w:divBdr>
        </w:div>
        <w:div w:id="2077316191">
          <w:marLeft w:val="0"/>
          <w:marRight w:val="0"/>
          <w:marTop w:val="0"/>
          <w:marBottom w:val="0"/>
          <w:divBdr>
            <w:top w:val="none" w:sz="0" w:space="0" w:color="auto"/>
            <w:left w:val="none" w:sz="0" w:space="0" w:color="auto"/>
            <w:bottom w:val="none" w:sz="0" w:space="0" w:color="auto"/>
            <w:right w:val="none" w:sz="0" w:space="0" w:color="auto"/>
          </w:divBdr>
        </w:div>
        <w:div w:id="2081905669">
          <w:marLeft w:val="0"/>
          <w:marRight w:val="0"/>
          <w:marTop w:val="0"/>
          <w:marBottom w:val="0"/>
          <w:divBdr>
            <w:top w:val="none" w:sz="0" w:space="0" w:color="auto"/>
            <w:left w:val="none" w:sz="0" w:space="0" w:color="auto"/>
            <w:bottom w:val="none" w:sz="0" w:space="0" w:color="auto"/>
            <w:right w:val="none" w:sz="0" w:space="0" w:color="auto"/>
          </w:divBdr>
        </w:div>
        <w:div w:id="2112048491">
          <w:marLeft w:val="0"/>
          <w:marRight w:val="0"/>
          <w:marTop w:val="0"/>
          <w:marBottom w:val="0"/>
          <w:divBdr>
            <w:top w:val="none" w:sz="0" w:space="0" w:color="auto"/>
            <w:left w:val="none" w:sz="0" w:space="0" w:color="auto"/>
            <w:bottom w:val="none" w:sz="0" w:space="0" w:color="auto"/>
            <w:right w:val="none" w:sz="0" w:space="0" w:color="auto"/>
          </w:divBdr>
        </w:div>
        <w:div w:id="2116975559">
          <w:marLeft w:val="0"/>
          <w:marRight w:val="0"/>
          <w:marTop w:val="0"/>
          <w:marBottom w:val="0"/>
          <w:divBdr>
            <w:top w:val="none" w:sz="0" w:space="0" w:color="auto"/>
            <w:left w:val="none" w:sz="0" w:space="0" w:color="auto"/>
            <w:bottom w:val="none" w:sz="0" w:space="0" w:color="auto"/>
            <w:right w:val="none" w:sz="0" w:space="0" w:color="auto"/>
          </w:divBdr>
        </w:div>
        <w:div w:id="2138794372">
          <w:marLeft w:val="0"/>
          <w:marRight w:val="0"/>
          <w:marTop w:val="0"/>
          <w:marBottom w:val="0"/>
          <w:divBdr>
            <w:top w:val="none" w:sz="0" w:space="0" w:color="auto"/>
            <w:left w:val="none" w:sz="0" w:space="0" w:color="auto"/>
            <w:bottom w:val="none" w:sz="0" w:space="0" w:color="auto"/>
            <w:right w:val="none" w:sz="0" w:space="0" w:color="auto"/>
          </w:divBdr>
        </w:div>
      </w:divsChild>
    </w:div>
    <w:div w:id="1432704188">
      <w:bodyDiv w:val="1"/>
      <w:marLeft w:val="0"/>
      <w:marRight w:val="0"/>
      <w:marTop w:val="0"/>
      <w:marBottom w:val="0"/>
      <w:divBdr>
        <w:top w:val="none" w:sz="0" w:space="0" w:color="auto"/>
        <w:left w:val="none" w:sz="0" w:space="0" w:color="auto"/>
        <w:bottom w:val="none" w:sz="0" w:space="0" w:color="auto"/>
        <w:right w:val="none" w:sz="0" w:space="0" w:color="auto"/>
      </w:divBdr>
    </w:div>
    <w:div w:id="1980380064">
      <w:bodyDiv w:val="1"/>
      <w:marLeft w:val="0"/>
      <w:marRight w:val="0"/>
      <w:marTop w:val="0"/>
      <w:marBottom w:val="0"/>
      <w:divBdr>
        <w:top w:val="none" w:sz="0" w:space="0" w:color="auto"/>
        <w:left w:val="none" w:sz="0" w:space="0" w:color="auto"/>
        <w:bottom w:val="none" w:sz="0" w:space="0" w:color="auto"/>
        <w:right w:val="none" w:sz="0" w:space="0" w:color="auto"/>
      </w:divBdr>
      <w:divsChild>
        <w:div w:id="471480097">
          <w:marLeft w:val="0"/>
          <w:marRight w:val="0"/>
          <w:marTop w:val="0"/>
          <w:marBottom w:val="0"/>
          <w:divBdr>
            <w:top w:val="none" w:sz="0" w:space="0" w:color="auto"/>
            <w:left w:val="none" w:sz="0" w:space="0" w:color="auto"/>
            <w:bottom w:val="none" w:sz="0" w:space="0" w:color="auto"/>
            <w:right w:val="none" w:sz="0" w:space="0" w:color="auto"/>
          </w:divBdr>
        </w:div>
        <w:div w:id="500775842">
          <w:marLeft w:val="0"/>
          <w:marRight w:val="0"/>
          <w:marTop w:val="0"/>
          <w:marBottom w:val="0"/>
          <w:divBdr>
            <w:top w:val="none" w:sz="0" w:space="0" w:color="auto"/>
            <w:left w:val="none" w:sz="0" w:space="0" w:color="auto"/>
            <w:bottom w:val="none" w:sz="0" w:space="0" w:color="auto"/>
            <w:right w:val="none" w:sz="0" w:space="0" w:color="auto"/>
          </w:divBdr>
        </w:div>
        <w:div w:id="638808668">
          <w:marLeft w:val="0"/>
          <w:marRight w:val="0"/>
          <w:marTop w:val="0"/>
          <w:marBottom w:val="0"/>
          <w:divBdr>
            <w:top w:val="none" w:sz="0" w:space="0" w:color="auto"/>
            <w:left w:val="none" w:sz="0" w:space="0" w:color="auto"/>
            <w:bottom w:val="none" w:sz="0" w:space="0" w:color="auto"/>
            <w:right w:val="none" w:sz="0" w:space="0" w:color="auto"/>
          </w:divBdr>
        </w:div>
        <w:div w:id="765150991">
          <w:marLeft w:val="0"/>
          <w:marRight w:val="0"/>
          <w:marTop w:val="0"/>
          <w:marBottom w:val="0"/>
          <w:divBdr>
            <w:top w:val="none" w:sz="0" w:space="0" w:color="auto"/>
            <w:left w:val="none" w:sz="0" w:space="0" w:color="auto"/>
            <w:bottom w:val="none" w:sz="0" w:space="0" w:color="auto"/>
            <w:right w:val="none" w:sz="0" w:space="0" w:color="auto"/>
          </w:divBdr>
        </w:div>
        <w:div w:id="930547672">
          <w:marLeft w:val="0"/>
          <w:marRight w:val="0"/>
          <w:marTop w:val="0"/>
          <w:marBottom w:val="0"/>
          <w:divBdr>
            <w:top w:val="none" w:sz="0" w:space="0" w:color="auto"/>
            <w:left w:val="none" w:sz="0" w:space="0" w:color="auto"/>
            <w:bottom w:val="none" w:sz="0" w:space="0" w:color="auto"/>
            <w:right w:val="none" w:sz="0" w:space="0" w:color="auto"/>
          </w:divBdr>
        </w:div>
        <w:div w:id="1112169371">
          <w:marLeft w:val="0"/>
          <w:marRight w:val="0"/>
          <w:marTop w:val="0"/>
          <w:marBottom w:val="0"/>
          <w:divBdr>
            <w:top w:val="none" w:sz="0" w:space="0" w:color="auto"/>
            <w:left w:val="none" w:sz="0" w:space="0" w:color="auto"/>
            <w:bottom w:val="none" w:sz="0" w:space="0" w:color="auto"/>
            <w:right w:val="none" w:sz="0" w:space="0" w:color="auto"/>
          </w:divBdr>
        </w:div>
        <w:div w:id="1432166734">
          <w:marLeft w:val="0"/>
          <w:marRight w:val="0"/>
          <w:marTop w:val="0"/>
          <w:marBottom w:val="0"/>
          <w:divBdr>
            <w:top w:val="none" w:sz="0" w:space="0" w:color="auto"/>
            <w:left w:val="none" w:sz="0" w:space="0" w:color="auto"/>
            <w:bottom w:val="none" w:sz="0" w:space="0" w:color="auto"/>
            <w:right w:val="none" w:sz="0" w:space="0" w:color="auto"/>
          </w:divBdr>
        </w:div>
        <w:div w:id="1549535020">
          <w:marLeft w:val="0"/>
          <w:marRight w:val="0"/>
          <w:marTop w:val="0"/>
          <w:marBottom w:val="0"/>
          <w:divBdr>
            <w:top w:val="none" w:sz="0" w:space="0" w:color="auto"/>
            <w:left w:val="none" w:sz="0" w:space="0" w:color="auto"/>
            <w:bottom w:val="none" w:sz="0" w:space="0" w:color="auto"/>
            <w:right w:val="none" w:sz="0" w:space="0" w:color="auto"/>
          </w:divBdr>
        </w:div>
        <w:div w:id="2109042020">
          <w:marLeft w:val="0"/>
          <w:marRight w:val="0"/>
          <w:marTop w:val="0"/>
          <w:marBottom w:val="0"/>
          <w:divBdr>
            <w:top w:val="none" w:sz="0" w:space="0" w:color="auto"/>
            <w:left w:val="none" w:sz="0" w:space="0" w:color="auto"/>
            <w:bottom w:val="none" w:sz="0" w:space="0" w:color="auto"/>
            <w:right w:val="none" w:sz="0" w:space="0" w:color="auto"/>
          </w:divBdr>
        </w:div>
      </w:divsChild>
    </w:div>
    <w:div w:id="20371472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image" Target="media/image10.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oleObject" Target="embeddings/oleObject1.bin"/><Relationship Id="rId16" Type="http://schemas.openxmlformats.org/officeDocument/2006/relationships/image" Target="media/image6.png"/><Relationship Id="rId107" Type="http://schemas.openxmlformats.org/officeDocument/2006/relationships/image" Target="media/image79.pn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77.png"/><Relationship Id="rId123" Type="http://schemas.openxmlformats.org/officeDocument/2006/relationships/image" Target="media/image92.png"/><Relationship Id="rId128" Type="http://schemas.openxmlformats.org/officeDocument/2006/relationships/image" Target="media/image97.png"/><Relationship Id="rId5" Type="http://schemas.openxmlformats.org/officeDocument/2006/relationships/numbering" Target="numbering.xml"/><Relationship Id="rId90" Type="http://schemas.openxmlformats.org/officeDocument/2006/relationships/image" Target="media/image74.png"/><Relationship Id="rId95" Type="http://schemas.openxmlformats.org/officeDocument/2006/relationships/header" Target="header8.xm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85.png"/><Relationship Id="rId118" Type="http://schemas.openxmlformats.org/officeDocument/2006/relationships/image" Target="media/image90.png"/><Relationship Id="rId134" Type="http://schemas.openxmlformats.org/officeDocument/2006/relationships/header" Target="header22.xml"/><Relationship Id="rId80" Type="http://schemas.openxmlformats.org/officeDocument/2006/relationships/image" Target="media/image67.png"/><Relationship Id="rId85" Type="http://schemas.openxmlformats.org/officeDocument/2006/relationships/image" Target="media/image71.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7.png"/><Relationship Id="rId103" Type="http://schemas.openxmlformats.org/officeDocument/2006/relationships/header" Target="header14.xml"/><Relationship Id="rId108" Type="http://schemas.openxmlformats.org/officeDocument/2006/relationships/image" Target="media/image80.png"/><Relationship Id="rId124" Type="http://schemas.openxmlformats.org/officeDocument/2006/relationships/image" Target="media/image93.png"/><Relationship Id="rId129" Type="http://schemas.openxmlformats.org/officeDocument/2006/relationships/image" Target="media/image98.png"/><Relationship Id="rId54" Type="http://schemas.openxmlformats.org/officeDocument/2006/relationships/image" Target="media/image42.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header" Target="header5.xml"/><Relationship Id="rId96"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7.png"/><Relationship Id="rId114" Type="http://schemas.openxmlformats.org/officeDocument/2006/relationships/image" Target="media/image86.png"/><Relationship Id="rId119" Type="http://schemas.openxmlformats.org/officeDocument/2006/relationships/image" Target="media/image91.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2.png"/><Relationship Id="rId130" Type="http://schemas.openxmlformats.org/officeDocument/2006/relationships/image" Target="media/image99.png"/><Relationship Id="rId135"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image" Target="media/image81.png"/><Relationship Id="rId34" Type="http://schemas.openxmlformats.org/officeDocument/2006/relationships/image" Target="media/image23.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header" Target="header10.xml"/><Relationship Id="rId104" Type="http://schemas.openxmlformats.org/officeDocument/2006/relationships/header" Target="header15.xml"/><Relationship Id="rId120" Type="http://schemas.openxmlformats.org/officeDocument/2006/relationships/header" Target="header17.xml"/><Relationship Id="rId125" Type="http://schemas.openxmlformats.org/officeDocument/2006/relationships/image" Target="media/image94.png"/><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header" Target="header6.xm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header" Target="header2.xml"/><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image" Target="media/image100.png"/><Relationship Id="rId136" Type="http://schemas.openxmlformats.org/officeDocument/2006/relationships/theme" Target="theme/theme1.xml"/><Relationship Id="rId61" Type="http://schemas.openxmlformats.org/officeDocument/2006/relationships/hyperlink" Target="https://www.qcoss.org.au/publication/report-gender-impact-analysis-of-the-qld-budget-2021-2022/" TargetMode="External"/><Relationship Id="rId82" Type="http://schemas.openxmlformats.org/officeDocument/2006/relationships/image" Target="media/image69.png"/><Relationship Id="rId19" Type="http://schemas.openxmlformats.org/officeDocument/2006/relationships/hyperlink" Target="http://www.govhouse.qld.gov.au/" TargetMode="External"/><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64.png"/><Relationship Id="rId100" Type="http://schemas.openxmlformats.org/officeDocument/2006/relationships/header" Target="header12.xml"/><Relationship Id="rId105" Type="http://schemas.openxmlformats.org/officeDocument/2006/relationships/header" Target="header16.xml"/><Relationship Id="rId126" Type="http://schemas.openxmlformats.org/officeDocument/2006/relationships/image" Target="media/image95.pn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header" Target="header7.xml"/><Relationship Id="rId98" Type="http://schemas.openxmlformats.org/officeDocument/2006/relationships/image" Target="media/image76.png"/><Relationship Id="rId121" Type="http://schemas.openxmlformats.org/officeDocument/2006/relationships/header" Target="header18.xm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88.png"/><Relationship Id="rId20" Type="http://schemas.openxmlformats.org/officeDocument/2006/relationships/image" Target="media/image9.png"/><Relationship Id="rId41" Type="http://schemas.openxmlformats.org/officeDocument/2006/relationships/header" Target="header1.xm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header" Target="header3.xml"/><Relationship Id="rId111" Type="http://schemas.openxmlformats.org/officeDocument/2006/relationships/image" Target="media/image83.png"/><Relationship Id="rId132" Type="http://schemas.openxmlformats.org/officeDocument/2006/relationships/header" Target="header20.xml"/><Relationship Id="rId15" Type="http://schemas.openxmlformats.org/officeDocument/2006/relationships/image" Target="media/image5.png"/><Relationship Id="rId36" Type="http://schemas.openxmlformats.org/officeDocument/2006/relationships/image" Target="media/image25.png"/><Relationship Id="rId57" Type="http://schemas.openxmlformats.org/officeDocument/2006/relationships/image" Target="media/image45.png"/><Relationship Id="rId106" Type="http://schemas.openxmlformats.org/officeDocument/2006/relationships/image" Target="media/image78.png"/><Relationship Id="rId127" Type="http://schemas.openxmlformats.org/officeDocument/2006/relationships/image" Target="media/image96.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40.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5.png"/><Relationship Id="rId99" Type="http://schemas.openxmlformats.org/officeDocument/2006/relationships/header" Target="header11.xml"/><Relationship Id="rId101" Type="http://schemas.openxmlformats.org/officeDocument/2006/relationships/header" Target="header13.xml"/><Relationship Id="rId122" Type="http://schemas.openxmlformats.org/officeDocument/2006/relationships/header" Target="header19.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header" Target="header4.xml"/><Relationship Id="rId112" Type="http://schemas.openxmlformats.org/officeDocument/2006/relationships/image" Target="media/image84.png"/><Relationship Id="rId133" Type="http://schemas.openxmlformats.org/officeDocument/2006/relationships/header" Target="header21.xml"/></Relationships>
</file>

<file path=word/_rels/header3.xml.rels><?xml version="1.0" encoding="UTF-8" standalone="yes"?>
<Relationships xmlns="http://schemas.openxmlformats.org/package/2006/relationships"><Relationship Id="rId1" Type="http://schemas.openxmlformats.org/officeDocument/2006/relationships/image" Target="media/image73.png"/></Relationships>
</file>

<file path=word/theme/theme1.xml><?xml version="1.0" encoding="utf-8"?>
<a:theme xmlns:a="http://schemas.openxmlformats.org/drawingml/2006/main" name="Office Theme">
  <a:themeElements>
    <a:clrScheme name="QCOSS Powerpoint">
      <a:dk1>
        <a:srgbClr val="2A3648"/>
      </a:dk1>
      <a:lt1>
        <a:srgbClr val="FFF9EF"/>
      </a:lt1>
      <a:dk2>
        <a:srgbClr val="2A3648"/>
      </a:dk2>
      <a:lt2>
        <a:srgbClr val="FFF9EF"/>
      </a:lt2>
      <a:accent1>
        <a:srgbClr val="FAA61B"/>
      </a:accent1>
      <a:accent2>
        <a:srgbClr val="F26638"/>
      </a:accent2>
      <a:accent3>
        <a:srgbClr val="6BC9C8"/>
      </a:accent3>
      <a:accent4>
        <a:srgbClr val="C00000"/>
      </a:accent4>
      <a:accent5>
        <a:srgbClr val="5B9BD5"/>
      </a:accent5>
      <a:accent6>
        <a:srgbClr val="70AD47"/>
      </a:accent6>
      <a:hlink>
        <a:srgbClr val="3AA2A0"/>
      </a:hlink>
      <a:folHlink>
        <a:srgbClr val="6BC9C8"/>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diaLengthInSeconds xmlns="1f307299-c9c3-4b24-b0a7-577d18247d94" xsi:nil="true"/>
    <lcf76f155ced4ddcb4097134ff3c332f xmlns="1f307299-c9c3-4b24-b0a7-577d18247d94">
      <Terms xmlns="http://schemas.microsoft.com/office/infopath/2007/PartnerControls"/>
    </lcf76f155ced4ddcb4097134ff3c332f>
    <TaxCatchAll xmlns="95df7d80-8700-4d9c-932b-4d0253c33e04" xsi:nil="true"/>
    <SharedWithUsers xmlns="95df7d80-8700-4d9c-932b-4d0253c33e04">
      <UserInfo>
        <DisplayName>Jonathan Lightfoot</DisplayName>
        <AccountId>5406</AccountId>
        <AccountType/>
      </UserInfo>
      <UserInfo>
        <DisplayName>Pip Englund</DisplayName>
        <AccountId>5134</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98414760727760448FA8A3BAA4E9C27B" ma:contentTypeVersion="16" ma:contentTypeDescription="Create a new document." ma:contentTypeScope="" ma:versionID="4fb44af0a540282d9bc0e7dc5e4df5ae">
  <xsd:schema xmlns:xsd="http://www.w3.org/2001/XMLSchema" xmlns:xs="http://www.w3.org/2001/XMLSchema" xmlns:p="http://schemas.microsoft.com/office/2006/metadata/properties" xmlns:ns2="1f307299-c9c3-4b24-b0a7-577d18247d94" xmlns:ns3="95df7d80-8700-4d9c-932b-4d0253c33e04" targetNamespace="http://schemas.microsoft.com/office/2006/metadata/properties" ma:root="true" ma:fieldsID="96e485b86c094c419bdfb7c4883a82b5" ns2:_="" ns3:_="">
    <xsd:import namespace="1f307299-c9c3-4b24-b0a7-577d18247d94"/>
    <xsd:import namespace="95df7d80-8700-4d9c-932b-4d0253c33e0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3:SharedWithUsers" minOccurs="0"/>
                <xsd:element ref="ns3:SharedWithDetail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307299-c9c3-4b24-b0a7-577d18247d9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a4e9687-0587-42ff-ba0e-e8e9413fefd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5df7d80-8700-4d9c-932b-4d0253c33e04"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be211c3b-6155-4b54-87b0-f3fd5b4465aa}" ma:internalName="TaxCatchAll" ma:showField="CatchAllData" ma:web="95df7d80-8700-4d9c-932b-4d0253c33e0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0B1F513-42C6-441D-80AB-DD0008EF4404}">
  <ds:schemaRefs>
    <ds:schemaRef ds:uri="http://schemas.microsoft.com/office/2006/metadata/properties"/>
    <ds:schemaRef ds:uri="http://schemas.microsoft.com/office/infopath/2007/PartnerControls"/>
    <ds:schemaRef ds:uri="1f307299-c9c3-4b24-b0a7-577d18247d94"/>
    <ds:schemaRef ds:uri="95df7d80-8700-4d9c-932b-4d0253c33e04"/>
  </ds:schemaRefs>
</ds:datastoreItem>
</file>

<file path=customXml/itemProps2.xml><?xml version="1.0" encoding="utf-8"?>
<ds:datastoreItem xmlns:ds="http://schemas.openxmlformats.org/officeDocument/2006/customXml" ds:itemID="{CC014046-235A-4054-B72B-2004BFFB1A9E}">
  <ds:schemaRefs>
    <ds:schemaRef ds:uri="http://schemas.microsoft.com/sharepoint/v3/contenttype/forms"/>
  </ds:schemaRefs>
</ds:datastoreItem>
</file>

<file path=customXml/itemProps3.xml><?xml version="1.0" encoding="utf-8"?>
<ds:datastoreItem xmlns:ds="http://schemas.openxmlformats.org/officeDocument/2006/customXml" ds:itemID="{C8FE35AD-002E-43CE-BB93-0EEA8D67C648}">
  <ds:schemaRefs>
    <ds:schemaRef ds:uri="http://schemas.openxmlformats.org/officeDocument/2006/bibliography"/>
  </ds:schemaRefs>
</ds:datastoreItem>
</file>

<file path=customXml/itemProps4.xml><?xml version="1.0" encoding="utf-8"?>
<ds:datastoreItem xmlns:ds="http://schemas.openxmlformats.org/officeDocument/2006/customXml" ds:itemID="{74DF02EC-5B6C-47AD-B32B-8FBB4DA65A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f307299-c9c3-4b24-b0a7-577d18247d94"/>
    <ds:schemaRef ds:uri="95df7d80-8700-4d9c-932b-4d0253c33e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56</Pages>
  <Words>14046</Words>
  <Characters>80063</Characters>
  <Application>Microsoft Office Word</Application>
  <DocSecurity>0</DocSecurity>
  <Lines>667</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93922</CharactersWithSpaces>
  <SharedDoc>false</SharedDoc>
  <HLinks>
    <vt:vector size="78" baseType="variant">
      <vt:variant>
        <vt:i4>3539058</vt:i4>
      </vt:variant>
      <vt:variant>
        <vt:i4>42</vt:i4>
      </vt:variant>
      <vt:variant>
        <vt:i4>0</vt:i4>
      </vt:variant>
      <vt:variant>
        <vt:i4>5</vt:i4>
      </vt:variant>
      <vt:variant>
        <vt:lpwstr>https://www.qcoss.org.au/publication/report-gender-impact-analysis-of-the-qld-budget-2021-2022/</vt:lpwstr>
      </vt:variant>
      <vt:variant>
        <vt:lpwstr/>
      </vt:variant>
      <vt:variant>
        <vt:i4>1900598</vt:i4>
      </vt:variant>
      <vt:variant>
        <vt:i4>35</vt:i4>
      </vt:variant>
      <vt:variant>
        <vt:i4>0</vt:i4>
      </vt:variant>
      <vt:variant>
        <vt:i4>5</vt:i4>
      </vt:variant>
      <vt:variant>
        <vt:lpwstr/>
      </vt:variant>
      <vt:variant>
        <vt:lpwstr>_Toc117173790</vt:lpwstr>
      </vt:variant>
      <vt:variant>
        <vt:i4>1835062</vt:i4>
      </vt:variant>
      <vt:variant>
        <vt:i4>32</vt:i4>
      </vt:variant>
      <vt:variant>
        <vt:i4>0</vt:i4>
      </vt:variant>
      <vt:variant>
        <vt:i4>5</vt:i4>
      </vt:variant>
      <vt:variant>
        <vt:lpwstr/>
      </vt:variant>
      <vt:variant>
        <vt:lpwstr>_Toc117173789</vt:lpwstr>
      </vt:variant>
      <vt:variant>
        <vt:i4>1835062</vt:i4>
      </vt:variant>
      <vt:variant>
        <vt:i4>29</vt:i4>
      </vt:variant>
      <vt:variant>
        <vt:i4>0</vt:i4>
      </vt:variant>
      <vt:variant>
        <vt:i4>5</vt:i4>
      </vt:variant>
      <vt:variant>
        <vt:lpwstr/>
      </vt:variant>
      <vt:variant>
        <vt:lpwstr>_Toc117173788</vt:lpwstr>
      </vt:variant>
      <vt:variant>
        <vt:i4>1835062</vt:i4>
      </vt:variant>
      <vt:variant>
        <vt:i4>26</vt:i4>
      </vt:variant>
      <vt:variant>
        <vt:i4>0</vt:i4>
      </vt:variant>
      <vt:variant>
        <vt:i4>5</vt:i4>
      </vt:variant>
      <vt:variant>
        <vt:lpwstr/>
      </vt:variant>
      <vt:variant>
        <vt:lpwstr>_Toc117173787</vt:lpwstr>
      </vt:variant>
      <vt:variant>
        <vt:i4>1835062</vt:i4>
      </vt:variant>
      <vt:variant>
        <vt:i4>23</vt:i4>
      </vt:variant>
      <vt:variant>
        <vt:i4>0</vt:i4>
      </vt:variant>
      <vt:variant>
        <vt:i4>5</vt:i4>
      </vt:variant>
      <vt:variant>
        <vt:lpwstr/>
      </vt:variant>
      <vt:variant>
        <vt:lpwstr>_Toc117173783</vt:lpwstr>
      </vt:variant>
      <vt:variant>
        <vt:i4>1835062</vt:i4>
      </vt:variant>
      <vt:variant>
        <vt:i4>20</vt:i4>
      </vt:variant>
      <vt:variant>
        <vt:i4>0</vt:i4>
      </vt:variant>
      <vt:variant>
        <vt:i4>5</vt:i4>
      </vt:variant>
      <vt:variant>
        <vt:lpwstr/>
      </vt:variant>
      <vt:variant>
        <vt:lpwstr>_Toc117173783</vt:lpwstr>
      </vt:variant>
      <vt:variant>
        <vt:i4>1245238</vt:i4>
      </vt:variant>
      <vt:variant>
        <vt:i4>17</vt:i4>
      </vt:variant>
      <vt:variant>
        <vt:i4>0</vt:i4>
      </vt:variant>
      <vt:variant>
        <vt:i4>5</vt:i4>
      </vt:variant>
      <vt:variant>
        <vt:lpwstr/>
      </vt:variant>
      <vt:variant>
        <vt:lpwstr>_Toc117173779</vt:lpwstr>
      </vt:variant>
      <vt:variant>
        <vt:i4>1245238</vt:i4>
      </vt:variant>
      <vt:variant>
        <vt:i4>14</vt:i4>
      </vt:variant>
      <vt:variant>
        <vt:i4>0</vt:i4>
      </vt:variant>
      <vt:variant>
        <vt:i4>5</vt:i4>
      </vt:variant>
      <vt:variant>
        <vt:lpwstr/>
      </vt:variant>
      <vt:variant>
        <vt:lpwstr>_Toc117173772</vt:lpwstr>
      </vt:variant>
      <vt:variant>
        <vt:i4>1245238</vt:i4>
      </vt:variant>
      <vt:variant>
        <vt:i4>11</vt:i4>
      </vt:variant>
      <vt:variant>
        <vt:i4>0</vt:i4>
      </vt:variant>
      <vt:variant>
        <vt:i4>5</vt:i4>
      </vt:variant>
      <vt:variant>
        <vt:lpwstr/>
      </vt:variant>
      <vt:variant>
        <vt:lpwstr>_Toc117173770</vt:lpwstr>
      </vt:variant>
      <vt:variant>
        <vt:i4>1179702</vt:i4>
      </vt:variant>
      <vt:variant>
        <vt:i4>8</vt:i4>
      </vt:variant>
      <vt:variant>
        <vt:i4>0</vt:i4>
      </vt:variant>
      <vt:variant>
        <vt:i4>5</vt:i4>
      </vt:variant>
      <vt:variant>
        <vt:lpwstr/>
      </vt:variant>
      <vt:variant>
        <vt:lpwstr>_Toc117173769</vt:lpwstr>
      </vt:variant>
      <vt:variant>
        <vt:i4>1179702</vt:i4>
      </vt:variant>
      <vt:variant>
        <vt:i4>5</vt:i4>
      </vt:variant>
      <vt:variant>
        <vt:i4>0</vt:i4>
      </vt:variant>
      <vt:variant>
        <vt:i4>5</vt:i4>
      </vt:variant>
      <vt:variant>
        <vt:lpwstr/>
      </vt:variant>
      <vt:variant>
        <vt:lpwstr>_Toc117173768</vt:lpwstr>
      </vt:variant>
      <vt:variant>
        <vt:i4>8257570</vt:i4>
      </vt:variant>
      <vt:variant>
        <vt:i4>0</vt:i4>
      </vt:variant>
      <vt:variant>
        <vt:i4>0</vt:i4>
      </vt:variant>
      <vt:variant>
        <vt:i4>5</vt:i4>
      </vt:variant>
      <vt:variant>
        <vt:lpwstr>http://www.govhouse.qld.gov.au/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Pip Englund</dc:creator>
  <cp:keywords/>
  <dc:description/>
  <cp:lastModifiedBy>Samuel Mortimer</cp:lastModifiedBy>
  <cp:revision>3</cp:revision>
  <cp:lastPrinted>2022-11-04T03:33:00Z</cp:lastPrinted>
  <dcterms:created xsi:type="dcterms:W3CDTF">2022-11-04T03:43:00Z</dcterms:created>
  <dcterms:modified xsi:type="dcterms:W3CDTF">2022-11-04T03:43:00Z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0x01010098414760727760448FA8A3BAA4E9C27B</vt:lpwstr>
  </property>
  <property fmtid="{D5CDD505-2E9C-101B-9397-08002B2CF9AE}" pid="3" name="SharedWithUsers">
    <vt:lpwstr>5406;#Jonathan Lightfoot;#5134;#Pip Englund</vt:lpwstr>
  </property>
  <property fmtid="{D5CDD505-2E9C-101B-9397-08002B2CF9AE}" pid="4" name="xd_ProgID">
    <vt:lpwstr/>
  </property>
  <property fmtid="{D5CDD505-2E9C-101B-9397-08002B2CF9AE}" pid="5" name="ComplianceAssetId">
    <vt:lpwstr/>
  </property>
  <property fmtid="{D5CDD505-2E9C-101B-9397-08002B2CF9AE}" pid="6" name="TemplateUrl">
    <vt:lpwstr/>
  </property>
  <property fmtid="{D5CDD505-2E9C-101B-9397-08002B2CF9AE}" pid="7" name="_ExtendedDescription">
    <vt:lpwstr/>
  </property>
  <property fmtid="{D5CDD505-2E9C-101B-9397-08002B2CF9AE}" pid="8" name="TriggerFlowInfo">
    <vt:lpwstr/>
  </property>
  <property fmtid="{D5CDD505-2E9C-101B-9397-08002B2CF9AE}" pid="9" name="xd_Signature">
    <vt:bool>false</vt:bool>
  </property>
  <property fmtid="{D5CDD505-2E9C-101B-9397-08002B2CF9AE}" pid="10" name="MediaServiceImageTags">
    <vt:lpwstr/>
  </property>
</Properties>
</file>